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right="45"/>
        <w:jc w:val="both"/>
        <w:textAlignment w:val="baseline"/>
        <w:rPr>
          <w:rFonts w:hint="default" w:ascii="Times New Roman" w:hAnsi="Times New Roman" w:eastAsia="宋体" w:cs="Times New Roman"/>
          <w:color w:val="000000"/>
          <w:sz w:val="30"/>
          <w:szCs w:val="30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napToGrid/>
          <w:color w:val="000000"/>
          <w:kern w:val="2"/>
          <w:sz w:val="40"/>
          <w:szCs w:val="40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napToGrid/>
          <w:color w:val="000000"/>
          <w:kern w:val="2"/>
          <w:sz w:val="40"/>
          <w:szCs w:val="40"/>
          <w:highlight w:val="none"/>
          <w:lang w:eastAsia="zh-CN"/>
        </w:rPr>
        <w:t>市、县</w:t>
      </w:r>
      <w:r>
        <w:rPr>
          <w:rFonts w:hint="eastAsia" w:ascii="Times New Roman" w:hAnsi="Times New Roman" w:eastAsia="方正小标宋简体" w:cs="Times New Roman"/>
          <w:b w:val="0"/>
          <w:bCs/>
          <w:snapToGrid/>
          <w:color w:val="000000"/>
          <w:kern w:val="2"/>
          <w:sz w:val="40"/>
          <w:szCs w:val="40"/>
          <w:highlight w:val="none"/>
          <w:lang w:eastAsia="zh-CN"/>
        </w:rPr>
        <w:t>级</w:t>
      </w:r>
      <w:r>
        <w:rPr>
          <w:rFonts w:hint="default" w:ascii="Times New Roman" w:hAnsi="Times New Roman" w:eastAsia="方正小标宋简体" w:cs="Times New Roman"/>
          <w:b w:val="0"/>
          <w:bCs/>
          <w:snapToGrid/>
          <w:color w:val="000000"/>
          <w:kern w:val="2"/>
          <w:sz w:val="40"/>
          <w:szCs w:val="40"/>
          <w:highlight w:val="none"/>
          <w:lang w:eastAsia="zh-CN"/>
        </w:rPr>
        <w:t>卫生健康监督规范化建设</w:t>
      </w:r>
      <w:r>
        <w:rPr>
          <w:rFonts w:hint="eastAsia" w:ascii="Times New Roman" w:hAnsi="Times New Roman" w:eastAsia="方正小标宋简体" w:cs="Times New Roman"/>
          <w:b w:val="0"/>
          <w:bCs/>
          <w:snapToGrid/>
          <w:color w:val="000000"/>
          <w:kern w:val="2"/>
          <w:sz w:val="40"/>
          <w:szCs w:val="40"/>
          <w:highlight w:val="none"/>
          <w:lang w:eastAsia="zh-CN"/>
        </w:rPr>
        <w:t>参考</w:t>
      </w:r>
      <w:r>
        <w:rPr>
          <w:rFonts w:hint="default" w:ascii="Times New Roman" w:hAnsi="Times New Roman" w:eastAsia="方正小标宋简体" w:cs="Times New Roman"/>
          <w:b w:val="0"/>
          <w:bCs/>
          <w:snapToGrid/>
          <w:color w:val="000000"/>
          <w:kern w:val="2"/>
          <w:sz w:val="40"/>
          <w:szCs w:val="40"/>
          <w:highlight w:val="none"/>
          <w:lang w:eastAsia="zh-CN"/>
        </w:rPr>
        <w:t>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napToGrid/>
          <w:color w:val="000000"/>
          <w:kern w:val="2"/>
          <w:sz w:val="40"/>
          <w:szCs w:val="40"/>
          <w:highlight w:val="none"/>
          <w:lang w:eastAsia="zh-CN"/>
        </w:rPr>
      </w:pPr>
    </w:p>
    <w:tbl>
      <w:tblPr>
        <w:tblStyle w:val="9"/>
        <w:tblW w:w="9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717"/>
        <w:gridCol w:w="1210"/>
        <w:gridCol w:w="5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5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  <w:t>一级指标</w:t>
            </w:r>
          </w:p>
        </w:tc>
        <w:tc>
          <w:tcPr>
            <w:tcW w:w="192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  <w:t>二级指标</w:t>
            </w:r>
          </w:p>
        </w:tc>
        <w:tc>
          <w:tcPr>
            <w:tcW w:w="565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  <w:t>指标要求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ind w:firstLine="562"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 w:bidi="ar"/>
              </w:rPr>
              <w:t>序号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  <w:t>指标</w:t>
            </w:r>
          </w:p>
        </w:tc>
        <w:tc>
          <w:tcPr>
            <w:tcW w:w="5650" w:type="dxa"/>
            <w:vMerge w:val="continue"/>
            <w:noWrap w:val="0"/>
            <w:vAlign w:val="center"/>
          </w:tcPr>
          <w:p>
            <w:pPr>
              <w:ind w:firstLine="562"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4"/>
                <w:szCs w:val="24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  <w:jc w:val="center"/>
        </w:trPr>
        <w:tc>
          <w:tcPr>
            <w:tcW w:w="15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  <w:t>制度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建设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执法制度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严格落实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行政执法公示、重大执法决定法制审核、行政裁量权基准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制度，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建立健全执法全过程记录、调查取证、执法回避、随机抽查、案卷评查、投诉举报处理、信息报告、执法责任制、质控考核等制度。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5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  <w:t>队伍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建设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2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人员配备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监督执法人员数量满足辖区卫生健康监督执法工作需要，并符合行政执法队伍改革相关要求。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3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人员身份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参照综合行政执法队伍政策执行。新录用人员专业符合实际工作需要。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4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资格管理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执法人员行政执法证持有率100%，配备法制稽查、信息管理人员。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学习培训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新录用人员岗前培训不少于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学时，在岗人员培训每人每年不少于60学时。定期开展专业知识、执法技能竞赛等活动。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协管人员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卫生监督协管服务人员岗位设置符合相关规定要求。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  <w:t>能力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建设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监督抽查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随机监督抽查任务完结率100%，抽查结果公示率100%。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行政处罚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color w:val="000000"/>
                <w:sz w:val="24"/>
                <w:szCs w:val="24"/>
                <w:highlight w:val="none"/>
                <w:lang w:eastAsia="zh-CN"/>
              </w:rPr>
              <w:t>依法查处违法行为，违法行为调查处置率</w:t>
            </w:r>
            <w:r>
              <w:rPr>
                <w:rFonts w:hint="default" w:ascii="Times New Roman" w:hAnsi="Times New Roman" w:eastAsia="仿宋_GB2312" w:cs="Times New Roman"/>
                <w:strike w:val="0"/>
                <w:color w:val="000000"/>
                <w:sz w:val="24"/>
                <w:szCs w:val="24"/>
                <w:highlight w:val="none"/>
                <w:lang w:val="en-US" w:eastAsia="zh-CN"/>
              </w:rPr>
              <w:t>100%。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依法公开行政处罚结果。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应急处置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按要求参与突发事件处置，应急响应及时，处置率100%；对涉及监督执法投诉举报事项调查处理及时率100%。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执法技能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熟练应用快速检测、取证、执法等设备，推广应用智能监管、信用监管等手段。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11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案卷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管理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完善被监督单位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shd w:val="clear" w:color="auto" w:fill="FFFFFF"/>
                <w:lang w:eastAsia="zh-CN"/>
              </w:rPr>
              <w:t>底档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管理，提高执法案卷质量。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  <w:t>信息化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建设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12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信息平台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强化国家、省级卫生健康行政执法信息平台应用，及时归集信息，实现与卫生健康、疾病预防控制以及相关信息平台互联互通，信息共享、安全可靠。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13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技术应用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探索开展以远程监管、移动监管、预警防控为特征的非现场执法，实现早期预警。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2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14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执法设备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与信息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执法记录仪使用率100%，执法终端使用率100%。执法信息采集合法、及时、全面、可靠，信息传送及时、准确。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15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  <w:t>资源配置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15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监督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业务用房面积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监督执法人员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人均业务用房面积原则上不少于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47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m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16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业务用房设置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设置规范、功能齐全、布局合理、设施完备，满足卫生监督执法需求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设有询问调查、陈述申辩、听证、约谈、培训、模拟执法、执法设备存放、罚没物品暂存、“智慧卫监”指挥中心等用房。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17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科室设置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市级设置监督执法科室，包括法制稽查、医疗卫生、中医药、传染病防治、公共场所卫生、学校卫生、生活饮用水、消毒产品、职业与放射卫生等；县级设置监督执法科室或岗位，包括法制稽查、医疗卫生、中医药、传染病防治、公共场所卫生、学校卫生、生活饮用水、消毒产品、职业与放射卫生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18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执法装备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符合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《卫生健康行政执法装备标准（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2025版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）》要求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，配备完善快速检测、执法取证、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shd w:val="clear" w:color="auto" w:fill="FFFFFF"/>
                <w:lang w:eastAsia="zh-CN"/>
              </w:rPr>
              <w:t>通讯指挥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、应急防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护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及信息网络等装备，每4～8名卫生监督员配置1台执法车辆，或者有同等标准的经费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shd w:val="clear" w:color="auto" w:fill="FFFFFF"/>
                <w:lang w:eastAsia="zh-CN"/>
              </w:rPr>
              <w:t>及其它方式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保障。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hanging="3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19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规范着装</w:t>
            </w:r>
          </w:p>
        </w:tc>
        <w:tc>
          <w:tcPr>
            <w:tcW w:w="5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卫生健康监督执法人员按照规定着装，统一规范。</w:t>
            </w:r>
          </w:p>
        </w:tc>
      </w:tr>
    </w:tbl>
    <w:p>
      <w:pPr>
        <w:tabs>
          <w:tab w:val="right" w:pos="7513"/>
        </w:tabs>
      </w:pP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lang w:val="en-US" w:eastAsia="zh-CN"/>
        </w:rPr>
      </w:pPr>
    </w:p>
    <w:sectPr>
      <w:headerReference r:id="rId3" w:type="default"/>
      <w:pgSz w:w="11906" w:h="16838"/>
      <w:pgMar w:top="1417" w:right="1474" w:bottom="1417" w:left="1474" w:header="850" w:footer="1304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 w:start="6"/>
      <w:cols w:space="720" w:num="1"/>
      <w:rtlGutter w:val="0"/>
      <w:docGrid w:type="lines" w:linePitch="45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..._x0018_....">
    <w:altName w:val="华文中宋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22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5312CC"/>
    <w:rsid w:val="006E75DD"/>
    <w:rsid w:val="01033128"/>
    <w:rsid w:val="015A1229"/>
    <w:rsid w:val="016511B1"/>
    <w:rsid w:val="01DF0537"/>
    <w:rsid w:val="02460865"/>
    <w:rsid w:val="026E7A7F"/>
    <w:rsid w:val="031E0B26"/>
    <w:rsid w:val="037C5B21"/>
    <w:rsid w:val="03A03988"/>
    <w:rsid w:val="0499306B"/>
    <w:rsid w:val="04E52E03"/>
    <w:rsid w:val="04EC7232"/>
    <w:rsid w:val="05047E84"/>
    <w:rsid w:val="05062FFF"/>
    <w:rsid w:val="050F64E6"/>
    <w:rsid w:val="059A2CAC"/>
    <w:rsid w:val="05D024FB"/>
    <w:rsid w:val="05D05D3D"/>
    <w:rsid w:val="05DD3FE7"/>
    <w:rsid w:val="05FF30C3"/>
    <w:rsid w:val="064F0C32"/>
    <w:rsid w:val="066874F6"/>
    <w:rsid w:val="06AD0DE3"/>
    <w:rsid w:val="06C50866"/>
    <w:rsid w:val="070B2F97"/>
    <w:rsid w:val="07111587"/>
    <w:rsid w:val="07421E6C"/>
    <w:rsid w:val="07F87E8A"/>
    <w:rsid w:val="089D2D98"/>
    <w:rsid w:val="0A101322"/>
    <w:rsid w:val="0A5D3540"/>
    <w:rsid w:val="0A9103BB"/>
    <w:rsid w:val="0B030242"/>
    <w:rsid w:val="0B0969F9"/>
    <w:rsid w:val="0B1B3D34"/>
    <w:rsid w:val="0B40493C"/>
    <w:rsid w:val="0B4821DA"/>
    <w:rsid w:val="0C6E1CF6"/>
    <w:rsid w:val="0C7432B0"/>
    <w:rsid w:val="0C7B6FE5"/>
    <w:rsid w:val="0C98299B"/>
    <w:rsid w:val="0D120F0A"/>
    <w:rsid w:val="0D1C753E"/>
    <w:rsid w:val="0D375CEA"/>
    <w:rsid w:val="0D9C63F2"/>
    <w:rsid w:val="0DB9128C"/>
    <w:rsid w:val="0E5A4FDF"/>
    <w:rsid w:val="0EA10973"/>
    <w:rsid w:val="0F05355D"/>
    <w:rsid w:val="0F134C72"/>
    <w:rsid w:val="0F271894"/>
    <w:rsid w:val="0F432615"/>
    <w:rsid w:val="0F7C0671"/>
    <w:rsid w:val="103C0CF9"/>
    <w:rsid w:val="1060709E"/>
    <w:rsid w:val="11657A60"/>
    <w:rsid w:val="117E4155"/>
    <w:rsid w:val="11DF4666"/>
    <w:rsid w:val="1229389E"/>
    <w:rsid w:val="124C7816"/>
    <w:rsid w:val="12906D70"/>
    <w:rsid w:val="12DB5922"/>
    <w:rsid w:val="13276C20"/>
    <w:rsid w:val="133760EC"/>
    <w:rsid w:val="13387D1E"/>
    <w:rsid w:val="13670111"/>
    <w:rsid w:val="13F95B02"/>
    <w:rsid w:val="14124649"/>
    <w:rsid w:val="14913428"/>
    <w:rsid w:val="16365C9F"/>
    <w:rsid w:val="172058DC"/>
    <w:rsid w:val="1731438C"/>
    <w:rsid w:val="17435247"/>
    <w:rsid w:val="174F757D"/>
    <w:rsid w:val="17FE7DB0"/>
    <w:rsid w:val="18341490"/>
    <w:rsid w:val="18CF5581"/>
    <w:rsid w:val="193828C7"/>
    <w:rsid w:val="1B842849"/>
    <w:rsid w:val="1B9F2338"/>
    <w:rsid w:val="1BA9263A"/>
    <w:rsid w:val="1BC60F34"/>
    <w:rsid w:val="1BF61F0F"/>
    <w:rsid w:val="1CA070A9"/>
    <w:rsid w:val="1D9F1A40"/>
    <w:rsid w:val="1DB533AE"/>
    <w:rsid w:val="1E1A4553"/>
    <w:rsid w:val="1E1C40EA"/>
    <w:rsid w:val="1E964D6F"/>
    <w:rsid w:val="1EA31F0F"/>
    <w:rsid w:val="1EAFFA59"/>
    <w:rsid w:val="1FA5DA08"/>
    <w:rsid w:val="1FCCF5F1"/>
    <w:rsid w:val="1FFB02E9"/>
    <w:rsid w:val="1FFB9B6F"/>
    <w:rsid w:val="2034270D"/>
    <w:rsid w:val="208D4379"/>
    <w:rsid w:val="21743431"/>
    <w:rsid w:val="21A529F4"/>
    <w:rsid w:val="21AA6B02"/>
    <w:rsid w:val="2222126B"/>
    <w:rsid w:val="231A2D42"/>
    <w:rsid w:val="23370CA2"/>
    <w:rsid w:val="234B2656"/>
    <w:rsid w:val="23823A5E"/>
    <w:rsid w:val="23841384"/>
    <w:rsid w:val="23BB3C58"/>
    <w:rsid w:val="24567B78"/>
    <w:rsid w:val="247971D7"/>
    <w:rsid w:val="24911C39"/>
    <w:rsid w:val="24A05FE1"/>
    <w:rsid w:val="2524486A"/>
    <w:rsid w:val="2534722C"/>
    <w:rsid w:val="25800568"/>
    <w:rsid w:val="25B27FD3"/>
    <w:rsid w:val="26DC2D1C"/>
    <w:rsid w:val="271B4352"/>
    <w:rsid w:val="279B2AB0"/>
    <w:rsid w:val="27DC557D"/>
    <w:rsid w:val="27FB05C3"/>
    <w:rsid w:val="280C6E88"/>
    <w:rsid w:val="28D55017"/>
    <w:rsid w:val="29690689"/>
    <w:rsid w:val="29A975F1"/>
    <w:rsid w:val="2A1C5107"/>
    <w:rsid w:val="2AF37FFF"/>
    <w:rsid w:val="2AFA6979"/>
    <w:rsid w:val="2B4E45B7"/>
    <w:rsid w:val="2B881EF0"/>
    <w:rsid w:val="2BA877D3"/>
    <w:rsid w:val="2BB1355B"/>
    <w:rsid w:val="2BB90ED4"/>
    <w:rsid w:val="2BD0624C"/>
    <w:rsid w:val="2BEF2D1E"/>
    <w:rsid w:val="2BFE9296"/>
    <w:rsid w:val="2C4D26E1"/>
    <w:rsid w:val="2D261630"/>
    <w:rsid w:val="2DEA698C"/>
    <w:rsid w:val="2E014A4C"/>
    <w:rsid w:val="2E080BC5"/>
    <w:rsid w:val="2E5C0EE0"/>
    <w:rsid w:val="2E775CC9"/>
    <w:rsid w:val="2E7906A7"/>
    <w:rsid w:val="2EEA2D54"/>
    <w:rsid w:val="2F2FD7AF"/>
    <w:rsid w:val="2F3911F2"/>
    <w:rsid w:val="2F906B14"/>
    <w:rsid w:val="2FC56D34"/>
    <w:rsid w:val="304718FB"/>
    <w:rsid w:val="30630896"/>
    <w:rsid w:val="307A5904"/>
    <w:rsid w:val="31110D7D"/>
    <w:rsid w:val="31C562C0"/>
    <w:rsid w:val="320C0B63"/>
    <w:rsid w:val="32527820"/>
    <w:rsid w:val="325312CC"/>
    <w:rsid w:val="338F7D84"/>
    <w:rsid w:val="33EF7A63"/>
    <w:rsid w:val="344D0C62"/>
    <w:rsid w:val="34544BA8"/>
    <w:rsid w:val="34A05C5E"/>
    <w:rsid w:val="34B314A3"/>
    <w:rsid w:val="34D9BD43"/>
    <w:rsid w:val="353E3B90"/>
    <w:rsid w:val="355651CF"/>
    <w:rsid w:val="35F05AFA"/>
    <w:rsid w:val="362A4FAB"/>
    <w:rsid w:val="363A3784"/>
    <w:rsid w:val="36B04C6E"/>
    <w:rsid w:val="36EF08B4"/>
    <w:rsid w:val="36F87D28"/>
    <w:rsid w:val="36F974E4"/>
    <w:rsid w:val="3770491D"/>
    <w:rsid w:val="37B45070"/>
    <w:rsid w:val="37C5092D"/>
    <w:rsid w:val="389403DB"/>
    <w:rsid w:val="38B079E4"/>
    <w:rsid w:val="39202B09"/>
    <w:rsid w:val="394A6A9E"/>
    <w:rsid w:val="39540792"/>
    <w:rsid w:val="3A0E04D4"/>
    <w:rsid w:val="3A611FD7"/>
    <w:rsid w:val="3A7B5623"/>
    <w:rsid w:val="3B806BE8"/>
    <w:rsid w:val="3BDF0A07"/>
    <w:rsid w:val="3C7B297F"/>
    <w:rsid w:val="3CAD6DA8"/>
    <w:rsid w:val="3D340E74"/>
    <w:rsid w:val="3DDEA593"/>
    <w:rsid w:val="3DFD28D0"/>
    <w:rsid w:val="3E413578"/>
    <w:rsid w:val="3EB21B52"/>
    <w:rsid w:val="3EB61701"/>
    <w:rsid w:val="3EDFCBB7"/>
    <w:rsid w:val="3EFFB49F"/>
    <w:rsid w:val="3F115C36"/>
    <w:rsid w:val="3F411AFB"/>
    <w:rsid w:val="3FC969A2"/>
    <w:rsid w:val="3FCA52B9"/>
    <w:rsid w:val="3FD9E8A5"/>
    <w:rsid w:val="40037FF9"/>
    <w:rsid w:val="4030217D"/>
    <w:rsid w:val="40C8583C"/>
    <w:rsid w:val="41AF3174"/>
    <w:rsid w:val="41FF5F5E"/>
    <w:rsid w:val="42016194"/>
    <w:rsid w:val="42F4435E"/>
    <w:rsid w:val="4301771F"/>
    <w:rsid w:val="43092997"/>
    <w:rsid w:val="4378475C"/>
    <w:rsid w:val="438E41B3"/>
    <w:rsid w:val="44814DE1"/>
    <w:rsid w:val="44824ACE"/>
    <w:rsid w:val="44C41C3D"/>
    <w:rsid w:val="45954CCC"/>
    <w:rsid w:val="45B62DA3"/>
    <w:rsid w:val="45BA1D7B"/>
    <w:rsid w:val="45BB587A"/>
    <w:rsid w:val="45F64097"/>
    <w:rsid w:val="463C44A8"/>
    <w:rsid w:val="465E7283"/>
    <w:rsid w:val="476748CB"/>
    <w:rsid w:val="47D85367"/>
    <w:rsid w:val="48177762"/>
    <w:rsid w:val="48505CFD"/>
    <w:rsid w:val="487E2837"/>
    <w:rsid w:val="49680BBC"/>
    <w:rsid w:val="4978086A"/>
    <w:rsid w:val="498561EB"/>
    <w:rsid w:val="49F387A3"/>
    <w:rsid w:val="49FD1BC2"/>
    <w:rsid w:val="4B361FB9"/>
    <w:rsid w:val="4B68543C"/>
    <w:rsid w:val="4B713098"/>
    <w:rsid w:val="4BC0370C"/>
    <w:rsid w:val="4BDC37E3"/>
    <w:rsid w:val="4C063AF0"/>
    <w:rsid w:val="4C7A4348"/>
    <w:rsid w:val="4DA467B5"/>
    <w:rsid w:val="4DDF1EC0"/>
    <w:rsid w:val="4DF42753"/>
    <w:rsid w:val="4E266778"/>
    <w:rsid w:val="4E71DCB3"/>
    <w:rsid w:val="4E7438D4"/>
    <w:rsid w:val="4E8459D8"/>
    <w:rsid w:val="4EC00983"/>
    <w:rsid w:val="4EE42E40"/>
    <w:rsid w:val="4EFF53CE"/>
    <w:rsid w:val="4F464A45"/>
    <w:rsid w:val="4FB42ACE"/>
    <w:rsid w:val="500E0A55"/>
    <w:rsid w:val="50920E42"/>
    <w:rsid w:val="50B21381"/>
    <w:rsid w:val="513A3146"/>
    <w:rsid w:val="515DD90C"/>
    <w:rsid w:val="51A71117"/>
    <w:rsid w:val="52D86201"/>
    <w:rsid w:val="52F44D5E"/>
    <w:rsid w:val="53092936"/>
    <w:rsid w:val="532ABF70"/>
    <w:rsid w:val="53450416"/>
    <w:rsid w:val="53D16E5F"/>
    <w:rsid w:val="53E70D25"/>
    <w:rsid w:val="54F106C0"/>
    <w:rsid w:val="54F66BB9"/>
    <w:rsid w:val="557F916D"/>
    <w:rsid w:val="564A7A82"/>
    <w:rsid w:val="582E264E"/>
    <w:rsid w:val="58561211"/>
    <w:rsid w:val="589D0EB0"/>
    <w:rsid w:val="59B850F9"/>
    <w:rsid w:val="5A154CA1"/>
    <w:rsid w:val="5A5E2D20"/>
    <w:rsid w:val="5A9A3667"/>
    <w:rsid w:val="5ABE6CD5"/>
    <w:rsid w:val="5B2E32CC"/>
    <w:rsid w:val="5B49591F"/>
    <w:rsid w:val="5BA70556"/>
    <w:rsid w:val="5BFD0EF8"/>
    <w:rsid w:val="5CBFB1A0"/>
    <w:rsid w:val="5D370F55"/>
    <w:rsid w:val="5D3F4843"/>
    <w:rsid w:val="5D69F879"/>
    <w:rsid w:val="5DEF5D7F"/>
    <w:rsid w:val="5E5987FB"/>
    <w:rsid w:val="5ED92E93"/>
    <w:rsid w:val="5EDB2FE2"/>
    <w:rsid w:val="5EDFCEF2"/>
    <w:rsid w:val="5EEE5DF2"/>
    <w:rsid w:val="5F4A1BFB"/>
    <w:rsid w:val="5F779104"/>
    <w:rsid w:val="5F8770DD"/>
    <w:rsid w:val="60823D6E"/>
    <w:rsid w:val="60B1459D"/>
    <w:rsid w:val="612B1EA0"/>
    <w:rsid w:val="613B188C"/>
    <w:rsid w:val="619F1377"/>
    <w:rsid w:val="61AD75F9"/>
    <w:rsid w:val="61BB9847"/>
    <w:rsid w:val="61BE281E"/>
    <w:rsid w:val="61E36B5B"/>
    <w:rsid w:val="62467C4C"/>
    <w:rsid w:val="62654C7C"/>
    <w:rsid w:val="627F0662"/>
    <w:rsid w:val="63513052"/>
    <w:rsid w:val="64642E7C"/>
    <w:rsid w:val="64C93583"/>
    <w:rsid w:val="65560E8A"/>
    <w:rsid w:val="65AD5EEB"/>
    <w:rsid w:val="65C326AA"/>
    <w:rsid w:val="65F44E30"/>
    <w:rsid w:val="66094312"/>
    <w:rsid w:val="66D064B1"/>
    <w:rsid w:val="66ED3681"/>
    <w:rsid w:val="671426CD"/>
    <w:rsid w:val="6740304D"/>
    <w:rsid w:val="678E7EE6"/>
    <w:rsid w:val="67DDAF2F"/>
    <w:rsid w:val="67EB3C67"/>
    <w:rsid w:val="68A41B9F"/>
    <w:rsid w:val="68BD4B20"/>
    <w:rsid w:val="68E95C2C"/>
    <w:rsid w:val="694E5663"/>
    <w:rsid w:val="699D080E"/>
    <w:rsid w:val="6A9F428D"/>
    <w:rsid w:val="6AEB36FF"/>
    <w:rsid w:val="6B357FFF"/>
    <w:rsid w:val="6B455EE7"/>
    <w:rsid w:val="6BE452BD"/>
    <w:rsid w:val="6C2771F1"/>
    <w:rsid w:val="6CD82E18"/>
    <w:rsid w:val="6CE73A69"/>
    <w:rsid w:val="6CF6078F"/>
    <w:rsid w:val="6DF78BCA"/>
    <w:rsid w:val="6DFF5424"/>
    <w:rsid w:val="6E671D2F"/>
    <w:rsid w:val="6EBF38A1"/>
    <w:rsid w:val="6EDA35D0"/>
    <w:rsid w:val="6EDC3FDB"/>
    <w:rsid w:val="6EEC007E"/>
    <w:rsid w:val="70B71EA2"/>
    <w:rsid w:val="70D01DB7"/>
    <w:rsid w:val="71087F24"/>
    <w:rsid w:val="71700F66"/>
    <w:rsid w:val="71A21F50"/>
    <w:rsid w:val="72685CA8"/>
    <w:rsid w:val="737A093A"/>
    <w:rsid w:val="73826CA6"/>
    <w:rsid w:val="73D51997"/>
    <w:rsid w:val="741846F3"/>
    <w:rsid w:val="742652DD"/>
    <w:rsid w:val="744C7E7E"/>
    <w:rsid w:val="74D32991"/>
    <w:rsid w:val="754F441A"/>
    <w:rsid w:val="75737E3B"/>
    <w:rsid w:val="75B3119E"/>
    <w:rsid w:val="75D540DF"/>
    <w:rsid w:val="75FDBA83"/>
    <w:rsid w:val="760D0925"/>
    <w:rsid w:val="76153E86"/>
    <w:rsid w:val="76179099"/>
    <w:rsid w:val="764872B5"/>
    <w:rsid w:val="76B259B8"/>
    <w:rsid w:val="76F7F99E"/>
    <w:rsid w:val="7763E4C3"/>
    <w:rsid w:val="779F3560"/>
    <w:rsid w:val="77A6567B"/>
    <w:rsid w:val="77BD97F5"/>
    <w:rsid w:val="77FA4820"/>
    <w:rsid w:val="78713769"/>
    <w:rsid w:val="789440B2"/>
    <w:rsid w:val="78EC1924"/>
    <w:rsid w:val="79075811"/>
    <w:rsid w:val="7917886E"/>
    <w:rsid w:val="796A1DB9"/>
    <w:rsid w:val="79B67711"/>
    <w:rsid w:val="79FDCFC4"/>
    <w:rsid w:val="7A021CAB"/>
    <w:rsid w:val="7A7A449A"/>
    <w:rsid w:val="7AB34E17"/>
    <w:rsid w:val="7ADE6C18"/>
    <w:rsid w:val="7B1E481F"/>
    <w:rsid w:val="7BBFE56F"/>
    <w:rsid w:val="7BE63A44"/>
    <w:rsid w:val="7BEF9C88"/>
    <w:rsid w:val="7BF5FFE0"/>
    <w:rsid w:val="7C9743D1"/>
    <w:rsid w:val="7C9BBC02"/>
    <w:rsid w:val="7CC40FFC"/>
    <w:rsid w:val="7CF3FB50"/>
    <w:rsid w:val="7CF976BB"/>
    <w:rsid w:val="7CF9D20D"/>
    <w:rsid w:val="7CFE5082"/>
    <w:rsid w:val="7D8D3555"/>
    <w:rsid w:val="7D9BDD23"/>
    <w:rsid w:val="7DBF9CB0"/>
    <w:rsid w:val="7DE9057F"/>
    <w:rsid w:val="7DEF6D71"/>
    <w:rsid w:val="7E5F4C26"/>
    <w:rsid w:val="7EAD28B4"/>
    <w:rsid w:val="7ECE527A"/>
    <w:rsid w:val="7EEA920A"/>
    <w:rsid w:val="7EEC7257"/>
    <w:rsid w:val="7EF3BB5A"/>
    <w:rsid w:val="7EFF7CF6"/>
    <w:rsid w:val="7F491199"/>
    <w:rsid w:val="7F57D3F3"/>
    <w:rsid w:val="7F6F253D"/>
    <w:rsid w:val="7F7C1A28"/>
    <w:rsid w:val="7FBB0167"/>
    <w:rsid w:val="7FD3186C"/>
    <w:rsid w:val="7FD5226B"/>
    <w:rsid w:val="7FDB72E6"/>
    <w:rsid w:val="7FDBC813"/>
    <w:rsid w:val="7FDF385B"/>
    <w:rsid w:val="7FEA4424"/>
    <w:rsid w:val="7FEC6E9A"/>
    <w:rsid w:val="7FF60896"/>
    <w:rsid w:val="7FF70E5E"/>
    <w:rsid w:val="7FF82698"/>
    <w:rsid w:val="7FF91707"/>
    <w:rsid w:val="7FFC45C5"/>
    <w:rsid w:val="7FFF3BE9"/>
    <w:rsid w:val="8FE89D58"/>
    <w:rsid w:val="9BEB6B01"/>
    <w:rsid w:val="9FFE574E"/>
    <w:rsid w:val="A7B7330B"/>
    <w:rsid w:val="AFFD0854"/>
    <w:rsid w:val="B6DB1FB5"/>
    <w:rsid w:val="B97DF9EA"/>
    <w:rsid w:val="B9F758A0"/>
    <w:rsid w:val="BBFF7133"/>
    <w:rsid w:val="BDFD42C1"/>
    <w:rsid w:val="BDFF0C11"/>
    <w:rsid w:val="BFAEE44C"/>
    <w:rsid w:val="BFB52977"/>
    <w:rsid w:val="BFBF790A"/>
    <w:rsid w:val="BFDD452D"/>
    <w:rsid w:val="BFDF8FED"/>
    <w:rsid w:val="BFF10535"/>
    <w:rsid w:val="BFFB274F"/>
    <w:rsid w:val="BFFFA2B5"/>
    <w:rsid w:val="C6DF31D3"/>
    <w:rsid w:val="CBDFB8EF"/>
    <w:rsid w:val="CBF37227"/>
    <w:rsid w:val="CBF4CBF5"/>
    <w:rsid w:val="CDE7AED4"/>
    <w:rsid w:val="CDFDE43C"/>
    <w:rsid w:val="CEED3CCD"/>
    <w:rsid w:val="CF3F11C8"/>
    <w:rsid w:val="CF73853A"/>
    <w:rsid w:val="D4E38384"/>
    <w:rsid w:val="D7FF797A"/>
    <w:rsid w:val="DA1EC80F"/>
    <w:rsid w:val="DBD2A148"/>
    <w:rsid w:val="DBDE9D47"/>
    <w:rsid w:val="DCDFAED2"/>
    <w:rsid w:val="DCF4BA44"/>
    <w:rsid w:val="DDCB3718"/>
    <w:rsid w:val="DEBD56D0"/>
    <w:rsid w:val="DF5826BF"/>
    <w:rsid w:val="DF754A24"/>
    <w:rsid w:val="DFBCAD14"/>
    <w:rsid w:val="DFBEC9CC"/>
    <w:rsid w:val="DFBFB027"/>
    <w:rsid w:val="DFF8CC58"/>
    <w:rsid w:val="E16C8BF4"/>
    <w:rsid w:val="E3DF60C6"/>
    <w:rsid w:val="E7D7B7AB"/>
    <w:rsid w:val="EAA739C4"/>
    <w:rsid w:val="ECDFE3DD"/>
    <w:rsid w:val="EDF6054B"/>
    <w:rsid w:val="EE7F31B7"/>
    <w:rsid w:val="EEADA1B7"/>
    <w:rsid w:val="EF37673C"/>
    <w:rsid w:val="EF377786"/>
    <w:rsid w:val="EFAB0044"/>
    <w:rsid w:val="EFCD702E"/>
    <w:rsid w:val="EFDA2940"/>
    <w:rsid w:val="EFFF15A9"/>
    <w:rsid w:val="F04CA942"/>
    <w:rsid w:val="F2CD18BB"/>
    <w:rsid w:val="F2DF5F5A"/>
    <w:rsid w:val="F2FFA778"/>
    <w:rsid w:val="F3EA4600"/>
    <w:rsid w:val="F4F81CEB"/>
    <w:rsid w:val="F587B54C"/>
    <w:rsid w:val="F5F1F5BE"/>
    <w:rsid w:val="F67DBF03"/>
    <w:rsid w:val="F70CDCD1"/>
    <w:rsid w:val="F73C24E2"/>
    <w:rsid w:val="F77D0987"/>
    <w:rsid w:val="F77FD990"/>
    <w:rsid w:val="F7B50DEB"/>
    <w:rsid w:val="F7EC8F13"/>
    <w:rsid w:val="F9EBF978"/>
    <w:rsid w:val="F9FBB6FD"/>
    <w:rsid w:val="FAE646B4"/>
    <w:rsid w:val="FAFDA658"/>
    <w:rsid w:val="FB6B12E3"/>
    <w:rsid w:val="FB77F6BE"/>
    <w:rsid w:val="FB7F0306"/>
    <w:rsid w:val="FBB95A1D"/>
    <w:rsid w:val="FBCF8677"/>
    <w:rsid w:val="FBF21EF8"/>
    <w:rsid w:val="FBFA635F"/>
    <w:rsid w:val="FBFAAF6C"/>
    <w:rsid w:val="FCBF8045"/>
    <w:rsid w:val="FCD71F99"/>
    <w:rsid w:val="FD6E07B2"/>
    <w:rsid w:val="FD6F47CD"/>
    <w:rsid w:val="FD979484"/>
    <w:rsid w:val="FD9F5D1C"/>
    <w:rsid w:val="FDF3702E"/>
    <w:rsid w:val="FDF61628"/>
    <w:rsid w:val="FE74C6CF"/>
    <w:rsid w:val="FE7F0A87"/>
    <w:rsid w:val="FEF76F6E"/>
    <w:rsid w:val="FEFB9E67"/>
    <w:rsid w:val="FF3D1838"/>
    <w:rsid w:val="FF536EC3"/>
    <w:rsid w:val="FF6ED670"/>
    <w:rsid w:val="FF6FBD4F"/>
    <w:rsid w:val="FF716AB8"/>
    <w:rsid w:val="FF79F815"/>
    <w:rsid w:val="FF7B0800"/>
    <w:rsid w:val="FF7F8EB4"/>
    <w:rsid w:val="FFB1EC0E"/>
    <w:rsid w:val="FFB62DF0"/>
    <w:rsid w:val="FFBC7EAD"/>
    <w:rsid w:val="FFBFF36B"/>
    <w:rsid w:val="FFD776B0"/>
    <w:rsid w:val="FFEF28B0"/>
    <w:rsid w:val="FFEFDC97"/>
    <w:rsid w:val="FFF958AB"/>
    <w:rsid w:val="FFFDE45E"/>
    <w:rsid w:val="FFFF97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Cs w:val="44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  <w:rPr>
      <w:kern w:val="0"/>
      <w:sz w:val="20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样式3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FF0000" w:sz="6" w:space="1"/>
        <w:right w:val="none" w:color="auto" w:sz="0" w:space="4"/>
      </w:pBdr>
      <w:ind w:firstLine="160" w:firstLineChars="50"/>
      <w:jc w:val="center"/>
    </w:pPr>
    <w:rPr>
      <w:rFonts w:hint="eastAsia" w:ascii="仿宋_GB2312" w:hAnsi="仿宋_GB2312" w:eastAsia="仿宋_GB2312" w:cs="仿宋_GB2312"/>
      <w:sz w:val="32"/>
      <w:szCs w:val="32"/>
      <w:lang w:bidi="ar"/>
    </w:rPr>
  </w:style>
  <w:style w:type="paragraph" w:customStyle="1" w:styleId="13">
    <w:name w:val="Body Text Indent"/>
    <w:basedOn w:val="1"/>
    <w:qFormat/>
    <w:uiPriority w:val="0"/>
    <w:pPr>
      <w:spacing w:after="120" w:afterLines="0"/>
      <w:ind w:left="420" w:leftChars="200"/>
    </w:pPr>
    <w:rPr>
      <w:rFonts w:ascii="Times New Roman" w:hAnsi="Times New Roman" w:eastAsia="仿宋_GB2312" w:cs="Times New Roman"/>
      <w:sz w:val="32"/>
      <w:szCs w:val="24"/>
    </w:rPr>
  </w:style>
  <w:style w:type="paragraph" w:customStyle="1" w:styleId="14">
    <w:name w:val="CM145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Lines="0" w:beforeAutospacing="0" w:afterLines="0" w:afterAutospacing="0"/>
      <w:jc w:val="left"/>
    </w:pPr>
    <w:rPr>
      <w:rFonts w:hint="default" w:ascii="..._x0018_...." w:hAnsi="..._x0018_...." w:eastAsia="..._x0018_...." w:cs="Times New Roman"/>
      <w:color w:val="000000"/>
      <w:kern w:val="0"/>
      <w:sz w:val="24"/>
      <w:szCs w:val="24"/>
      <w:lang w:val="en-US" w:eastAsia="zh-CN" w:bidi="ar"/>
    </w:rPr>
  </w:style>
  <w:style w:type="paragraph" w:customStyle="1" w:styleId="15">
    <w:name w:val="样式2"/>
    <w:basedOn w:val="7"/>
    <w:qFormat/>
    <w:uiPriority w:val="0"/>
    <w:pPr>
      <w:widowControl/>
      <w:pBdr>
        <w:top w:val="none" w:color="auto" w:sz="0" w:space="1"/>
        <w:left w:val="none" w:color="auto" w:sz="0" w:space="4"/>
        <w:bottom w:val="single" w:color="FF0000" w:sz="18" w:space="1"/>
        <w:right w:val="none" w:color="auto" w:sz="0" w:space="4"/>
      </w:pBdr>
      <w:spacing w:before="601" w:beforeLines="100" w:beforeAutospacing="0" w:after="601" w:afterLines="100" w:afterAutospacing="0"/>
      <w:jc w:val="center"/>
    </w:pPr>
    <w:rPr>
      <w:rFonts w:ascii="楷体_GB2312" w:hAnsi="楷体_GB2312" w:eastAsia="仿宋"/>
      <w:kern w:val="36"/>
      <w:sz w:val="32"/>
      <w:szCs w:val="32"/>
    </w:rPr>
  </w:style>
  <w:style w:type="paragraph" w:customStyle="1" w:styleId="16">
    <w:name w:val="样式1"/>
    <w:basedOn w:val="1"/>
    <w:qFormat/>
    <w:uiPriority w:val="0"/>
    <w:rPr>
      <w:rFonts w:ascii="仿宋_GB2312" w:eastAsia="仿宋_GB2312"/>
      <w:sz w:val="28"/>
    </w:rPr>
  </w:style>
  <w:style w:type="paragraph" w:customStyle="1" w:styleId="17">
    <w:name w:val="Body Text First Indent 21"/>
    <w:basedOn w:val="13"/>
    <w:qFormat/>
    <w:uiPriority w:val="0"/>
    <w:pPr>
      <w:ind w:firstLine="420" w:firstLineChars="200"/>
    </w:pPr>
  </w:style>
  <w:style w:type="paragraph" w:customStyle="1" w:styleId="18">
    <w:name w:val="BodyTextIndent"/>
    <w:basedOn w:val="1"/>
    <w:qFormat/>
    <w:uiPriority w:val="0"/>
    <w:pPr>
      <w:spacing w:line="570" w:lineRule="exact"/>
      <w:ind w:firstLine="616" w:firstLineChars="200"/>
    </w:pPr>
    <w:rPr>
      <w:rFonts w:ascii="Calibri" w:hAnsi="Calibri" w:cs="Times New Roman"/>
      <w:spacing w:val="-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2022-03-02T06:55:00Z</dcterms:created>
  <dc:creator>国家疾病预防控制中心,筹建组,王维夫02</dc:creator>
  <cp:lastModifiedBy>Ray</cp:lastModifiedBy>
  <cp:lastPrinted>2023-04-14T10:24:00Z</cp:lastPrinted>
  <dcterms:modified xsi:type="dcterms:W3CDTF">2026-10-16T14:12:55Z</dcterms:modified>
  <dc:title>000001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59273F037B81048767C0D16AFDC5B3A4_43</vt:lpwstr>
  </property>
  <property fmtid="{D5CDD505-2E9C-101B-9397-08002B2CF9AE}" pid="4" name="hmcheck_markmode">
    <vt:r8>0</vt:r8>
  </property>
  <property fmtid="{D5CDD505-2E9C-101B-9397-08002B2CF9AE}" pid="5" name="hmcheck_taskpanetype">
    <vt:r8>1</vt:r8>
  </property>
</Properties>
</file>