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BD" w:rsidRDefault="004D2EBD" w:rsidP="004D2EBD">
      <w:pPr>
        <w:spacing w:afterLines="50" w:after="156" w:line="360" w:lineRule="auto"/>
        <w:jc w:val="center"/>
        <w:rPr>
          <w:rFonts w:eastAsia="仿宋"/>
          <w:sz w:val="40"/>
          <w:szCs w:val="28"/>
        </w:rPr>
      </w:pPr>
    </w:p>
    <w:p w:rsidR="004D2EBD" w:rsidRDefault="004D2EBD" w:rsidP="004D2EBD">
      <w:pPr>
        <w:spacing w:afterLines="50" w:after="156" w:line="360" w:lineRule="auto"/>
        <w:jc w:val="center"/>
        <w:rPr>
          <w:rFonts w:eastAsia="仿宋"/>
          <w:sz w:val="40"/>
          <w:szCs w:val="28"/>
        </w:rPr>
      </w:pPr>
    </w:p>
    <w:p w:rsidR="004D2EBD" w:rsidRDefault="004D2EBD" w:rsidP="004D2EBD">
      <w:pPr>
        <w:spacing w:afterLines="50" w:after="156" w:line="360" w:lineRule="auto"/>
        <w:jc w:val="center"/>
        <w:rPr>
          <w:rFonts w:eastAsia="仿宋"/>
          <w:sz w:val="40"/>
          <w:szCs w:val="28"/>
        </w:rPr>
      </w:pPr>
    </w:p>
    <w:p w:rsidR="004D2EBD" w:rsidRPr="004D2EBD" w:rsidRDefault="004D2EBD" w:rsidP="004D2EBD">
      <w:pPr>
        <w:spacing w:afterLines="50" w:after="156" w:line="360" w:lineRule="auto"/>
        <w:jc w:val="center"/>
        <w:rPr>
          <w:rFonts w:ascii="宋体" w:hAnsi="宋体"/>
          <w:b/>
          <w:sz w:val="52"/>
          <w:szCs w:val="52"/>
        </w:rPr>
      </w:pPr>
      <w:r w:rsidRPr="004D2EBD">
        <w:rPr>
          <w:rFonts w:ascii="宋体" w:hAnsi="宋体"/>
          <w:b/>
          <w:sz w:val="52"/>
          <w:szCs w:val="52"/>
        </w:rPr>
        <w:t>全国疾病预防控制机构</w:t>
      </w:r>
    </w:p>
    <w:p w:rsidR="004D2EBD" w:rsidRPr="004D2EBD" w:rsidRDefault="004D2EBD" w:rsidP="004D2EBD">
      <w:pPr>
        <w:spacing w:afterLines="50" w:after="156" w:line="360" w:lineRule="auto"/>
        <w:jc w:val="center"/>
        <w:rPr>
          <w:rFonts w:ascii="宋体" w:hAnsi="宋体"/>
          <w:b/>
          <w:sz w:val="52"/>
          <w:szCs w:val="52"/>
        </w:rPr>
      </w:pPr>
      <w:r w:rsidRPr="004D2EBD">
        <w:rPr>
          <w:rFonts w:ascii="宋体" w:hAnsi="宋体"/>
          <w:b/>
          <w:sz w:val="52"/>
          <w:szCs w:val="52"/>
        </w:rPr>
        <w:t>卫生应急工作规范</w:t>
      </w:r>
    </w:p>
    <w:p w:rsidR="004D2EBD" w:rsidRPr="009D3FB6" w:rsidRDefault="004D2EBD" w:rsidP="004D2EBD">
      <w:pPr>
        <w:spacing w:beforeLines="100" w:before="312" w:afterLines="50" w:after="156" w:line="360" w:lineRule="auto"/>
        <w:jc w:val="center"/>
        <w:rPr>
          <w:rFonts w:ascii="宋体" w:hAnsi="宋体"/>
          <w:b/>
          <w:sz w:val="48"/>
          <w:szCs w:val="48"/>
        </w:rPr>
      </w:pPr>
      <w:r>
        <w:rPr>
          <w:rFonts w:ascii="宋体" w:hAnsi="宋体" w:hint="eastAsia"/>
          <w:b/>
          <w:sz w:val="48"/>
          <w:szCs w:val="48"/>
        </w:rPr>
        <w:t>（试行）</w:t>
      </w:r>
    </w:p>
    <w:p w:rsidR="004D2EBD" w:rsidRDefault="004D2EBD" w:rsidP="004D2EBD">
      <w:pPr>
        <w:spacing w:afterLines="50" w:after="156" w:line="360" w:lineRule="auto"/>
        <w:jc w:val="center"/>
        <w:rPr>
          <w:rFonts w:eastAsia="仿宋"/>
          <w:b/>
          <w:sz w:val="28"/>
          <w:szCs w:val="28"/>
        </w:rPr>
      </w:pPr>
    </w:p>
    <w:p w:rsidR="004D2EBD" w:rsidRDefault="004D2EBD" w:rsidP="004D2EBD">
      <w:pPr>
        <w:spacing w:afterLines="50" w:after="156" w:line="360" w:lineRule="auto"/>
        <w:jc w:val="center"/>
        <w:rPr>
          <w:rFonts w:eastAsia="仿宋"/>
          <w:b/>
          <w:sz w:val="28"/>
          <w:szCs w:val="28"/>
        </w:rPr>
      </w:pPr>
    </w:p>
    <w:p w:rsidR="004D2EBD" w:rsidRDefault="004D2EBD" w:rsidP="004D2EBD">
      <w:pPr>
        <w:spacing w:afterLines="50" w:after="156" w:line="360" w:lineRule="auto"/>
        <w:jc w:val="center"/>
        <w:rPr>
          <w:rFonts w:eastAsia="仿宋"/>
          <w:b/>
          <w:sz w:val="28"/>
          <w:szCs w:val="28"/>
        </w:rPr>
      </w:pPr>
    </w:p>
    <w:p w:rsidR="004D2EBD" w:rsidRDefault="004D2EBD" w:rsidP="004D2EBD">
      <w:pPr>
        <w:spacing w:afterLines="50" w:after="156" w:line="360" w:lineRule="auto"/>
        <w:jc w:val="center"/>
        <w:rPr>
          <w:rFonts w:eastAsia="仿宋"/>
          <w:b/>
          <w:sz w:val="28"/>
          <w:szCs w:val="28"/>
        </w:rPr>
      </w:pPr>
    </w:p>
    <w:p w:rsidR="004D2EBD" w:rsidRDefault="004D2EBD" w:rsidP="004D2EBD">
      <w:pPr>
        <w:spacing w:afterLines="50" w:after="156" w:line="360" w:lineRule="auto"/>
        <w:jc w:val="center"/>
        <w:rPr>
          <w:rFonts w:eastAsia="仿宋"/>
          <w:b/>
          <w:sz w:val="28"/>
          <w:szCs w:val="28"/>
        </w:rPr>
      </w:pPr>
    </w:p>
    <w:p w:rsidR="004D2EBD" w:rsidRDefault="004D2EBD" w:rsidP="004D2EBD">
      <w:pPr>
        <w:spacing w:afterLines="50" w:after="156" w:line="360" w:lineRule="auto"/>
        <w:jc w:val="center"/>
        <w:rPr>
          <w:rFonts w:eastAsia="仿宋"/>
          <w:b/>
          <w:sz w:val="28"/>
          <w:szCs w:val="28"/>
        </w:rPr>
      </w:pPr>
    </w:p>
    <w:p w:rsidR="004D2EBD" w:rsidRPr="009D3FB6" w:rsidRDefault="004D2EBD" w:rsidP="004D2EBD">
      <w:pPr>
        <w:spacing w:afterLines="50" w:after="156" w:line="360" w:lineRule="auto"/>
        <w:jc w:val="center"/>
        <w:rPr>
          <w:rFonts w:ascii="楷体_GB2312" w:eastAsia="楷体_GB2312" w:hAnsi="微软雅黑" w:cs="微软雅黑"/>
          <w:b/>
          <w:sz w:val="32"/>
          <w:szCs w:val="28"/>
        </w:rPr>
      </w:pPr>
      <w:r w:rsidRPr="009D3FB6">
        <w:rPr>
          <w:rFonts w:ascii="楷体_GB2312" w:eastAsia="楷体_GB2312" w:hAnsi="微软雅黑" w:cs="微软雅黑" w:hint="eastAsia"/>
          <w:b/>
          <w:sz w:val="32"/>
          <w:szCs w:val="28"/>
        </w:rPr>
        <w:t>国家卫生计生委应急办</w:t>
      </w:r>
    </w:p>
    <w:p w:rsidR="00501C26" w:rsidRDefault="004D2EBD" w:rsidP="004D2EBD">
      <w:pPr>
        <w:spacing w:afterLines="50" w:after="156" w:line="360" w:lineRule="auto"/>
        <w:jc w:val="center"/>
        <w:rPr>
          <w:rFonts w:ascii="宋体" w:hAnsi="宋体"/>
          <w:lang w:val="zh-CN"/>
        </w:rPr>
        <w:sectPr w:rsidR="00501C26" w:rsidSect="004D2EBD">
          <w:headerReference w:type="default" r:id="rId8"/>
          <w:footerReference w:type="default" r:id="rId9"/>
          <w:pgSz w:w="11906" w:h="16838"/>
          <w:pgMar w:top="1440" w:right="1797" w:bottom="1276" w:left="1797" w:header="851" w:footer="992" w:gutter="0"/>
          <w:cols w:space="425"/>
          <w:docGrid w:type="linesAndChars" w:linePitch="312"/>
        </w:sectPr>
      </w:pPr>
      <w:r w:rsidRPr="009D3FB6">
        <w:rPr>
          <w:rFonts w:ascii="楷体_GB2312" w:eastAsia="楷体_GB2312" w:hAnsi="仿宋"/>
          <w:b/>
          <w:sz w:val="32"/>
          <w:szCs w:val="28"/>
        </w:rPr>
        <w:t>二</w:t>
      </w:r>
      <w:r w:rsidRPr="009D3FB6">
        <w:rPr>
          <w:rFonts w:ascii="微软雅黑" w:eastAsia="微软雅黑" w:hAnsi="微软雅黑" w:cs="微软雅黑"/>
          <w:b/>
          <w:sz w:val="32"/>
          <w:szCs w:val="28"/>
        </w:rPr>
        <w:t>〇</w:t>
      </w:r>
      <w:r w:rsidRPr="009D3FB6">
        <w:rPr>
          <w:rFonts w:ascii="楷体_GB2312" w:eastAsia="楷体_GB2312" w:hAnsi="楷体_GB2312" w:cs="楷体_GB2312"/>
          <w:b/>
          <w:sz w:val="32"/>
          <w:szCs w:val="28"/>
        </w:rPr>
        <w:t>一五年</w:t>
      </w:r>
      <w:r>
        <w:rPr>
          <w:rFonts w:ascii="楷体_GB2312" w:eastAsia="楷体_GB2312" w:hAnsi="仿宋" w:hint="eastAsia"/>
          <w:b/>
          <w:sz w:val="32"/>
          <w:szCs w:val="28"/>
        </w:rPr>
        <w:t>十</w:t>
      </w:r>
      <w:r w:rsidRPr="009D3FB6">
        <w:rPr>
          <w:rFonts w:ascii="楷体_GB2312" w:eastAsia="楷体_GB2312" w:hAnsi="仿宋"/>
          <w:b/>
          <w:sz w:val="32"/>
          <w:szCs w:val="28"/>
        </w:rPr>
        <w:t>月</w:t>
      </w:r>
      <w:r w:rsidRPr="009D3FB6">
        <w:rPr>
          <w:rFonts w:ascii="宋体" w:hAnsi="宋体"/>
          <w:lang w:val="zh-CN"/>
        </w:rPr>
        <w:br w:type="page"/>
      </w:r>
    </w:p>
    <w:p w:rsidR="004D2EBD" w:rsidRPr="009D3FB6" w:rsidRDefault="004D2EBD" w:rsidP="004D2EBD">
      <w:pPr>
        <w:spacing w:afterLines="50" w:after="156" w:line="360" w:lineRule="auto"/>
        <w:jc w:val="center"/>
        <w:rPr>
          <w:rFonts w:ascii="宋体" w:hAnsi="宋体"/>
          <w:sz w:val="28"/>
          <w:szCs w:val="28"/>
        </w:rPr>
      </w:pPr>
      <w:r w:rsidRPr="004D2EBD">
        <w:rPr>
          <w:rFonts w:ascii="宋体" w:hAnsi="宋体"/>
          <w:b/>
          <w:sz w:val="44"/>
          <w:szCs w:val="44"/>
          <w:lang w:val="zh-CN"/>
        </w:rPr>
        <w:lastRenderedPageBreak/>
        <w:t>目 录</w:t>
      </w:r>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r w:rsidRPr="00C64065">
        <w:rPr>
          <w:rFonts w:asciiTheme="minorEastAsia" w:eastAsiaTheme="minorEastAsia" w:hAnsiTheme="minorEastAsia"/>
          <w:sz w:val="28"/>
          <w:szCs w:val="28"/>
        </w:rPr>
        <w:fldChar w:fldCharType="begin"/>
      </w:r>
      <w:r w:rsidRPr="00C64065">
        <w:rPr>
          <w:rFonts w:asciiTheme="minorEastAsia" w:eastAsiaTheme="minorEastAsia" w:hAnsiTheme="minorEastAsia"/>
          <w:sz w:val="28"/>
          <w:szCs w:val="28"/>
        </w:rPr>
        <w:instrText xml:space="preserve"> TOC \o "1-3" \h \z \u </w:instrText>
      </w:r>
      <w:r w:rsidRPr="00C64065">
        <w:rPr>
          <w:rFonts w:asciiTheme="minorEastAsia" w:eastAsiaTheme="minorEastAsia" w:hAnsiTheme="minorEastAsia"/>
          <w:sz w:val="28"/>
          <w:szCs w:val="28"/>
        </w:rPr>
        <w:fldChar w:fldCharType="separate"/>
      </w:r>
      <w:hyperlink w:anchor="_Toc10899" w:history="1">
        <w:r w:rsidRPr="00C64065">
          <w:rPr>
            <w:rFonts w:asciiTheme="minorEastAsia" w:eastAsiaTheme="minorEastAsia" w:hAnsiTheme="minorEastAsia"/>
            <w:noProof/>
            <w:sz w:val="28"/>
            <w:szCs w:val="28"/>
          </w:rPr>
          <w:t>1 总则</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_Toc10899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7423" w:history="1">
        <w:r w:rsidRPr="00C64065">
          <w:rPr>
            <w:rFonts w:asciiTheme="minorEastAsia" w:eastAsiaTheme="minorEastAsia" w:hAnsiTheme="minorEastAsia"/>
            <w:noProof/>
            <w:sz w:val="28"/>
            <w:szCs w:val="28"/>
          </w:rPr>
          <w:t>1.1目的</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_Toc7423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8177" w:history="1">
        <w:r w:rsidRPr="00C64065">
          <w:rPr>
            <w:rFonts w:asciiTheme="minorEastAsia" w:eastAsiaTheme="minorEastAsia" w:hAnsiTheme="minorEastAsia"/>
            <w:noProof/>
            <w:sz w:val="28"/>
            <w:szCs w:val="28"/>
          </w:rPr>
          <w:t>1.2依据</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_Toc8177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31343" w:history="1">
        <w:r w:rsidRPr="00C64065">
          <w:rPr>
            <w:rFonts w:asciiTheme="minorEastAsia" w:eastAsiaTheme="minorEastAsia" w:hAnsiTheme="minorEastAsia"/>
            <w:noProof/>
            <w:sz w:val="28"/>
            <w:szCs w:val="28"/>
          </w:rPr>
          <w:t>1.3适用范围</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_Toc31343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1047" w:history="1">
        <w:r w:rsidRPr="00C64065">
          <w:rPr>
            <w:rFonts w:asciiTheme="minorEastAsia" w:eastAsiaTheme="minorEastAsia" w:hAnsiTheme="minorEastAsia"/>
            <w:noProof/>
            <w:sz w:val="28"/>
            <w:szCs w:val="28"/>
          </w:rPr>
          <w:t>1.4工作原则</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_Toc11047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hyperlink w:anchor="_Toc23001" w:history="1">
        <w:r w:rsidRPr="00C64065">
          <w:rPr>
            <w:rFonts w:asciiTheme="minorEastAsia" w:eastAsiaTheme="minorEastAsia" w:hAnsiTheme="minorEastAsia"/>
            <w:noProof/>
            <w:sz w:val="28"/>
            <w:szCs w:val="28"/>
          </w:rPr>
          <w:t>2 职责</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_Toc23001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8145" w:history="1">
        <w:r w:rsidRPr="00C64065">
          <w:rPr>
            <w:rFonts w:asciiTheme="minorEastAsia" w:eastAsiaTheme="minorEastAsia" w:hAnsiTheme="minorEastAsia"/>
            <w:noProof/>
            <w:sz w:val="28"/>
            <w:szCs w:val="28"/>
          </w:rPr>
          <w:t>2.1</w:t>
        </w:r>
        <w:r w:rsidRPr="00C64065">
          <w:rPr>
            <w:rFonts w:asciiTheme="minorEastAsia" w:eastAsiaTheme="minorEastAsia" w:hAnsiTheme="minorEastAsia" w:hint="eastAsia"/>
            <w:noProof/>
            <w:sz w:val="28"/>
            <w:szCs w:val="28"/>
          </w:rPr>
          <w:t>机构职责</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_Toc18145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8543" w:history="1">
        <w:r w:rsidRPr="00C64065">
          <w:rPr>
            <w:rFonts w:asciiTheme="minorEastAsia" w:eastAsiaTheme="minorEastAsia" w:hAnsiTheme="minorEastAsia"/>
            <w:noProof/>
            <w:sz w:val="28"/>
            <w:szCs w:val="28"/>
          </w:rPr>
          <w:t>2.2机构内部部门职责</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_Toc8543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hyperlink w:anchor="_Toc18006" w:history="1">
        <w:r w:rsidRPr="00C64065">
          <w:rPr>
            <w:rFonts w:asciiTheme="minorEastAsia" w:eastAsiaTheme="minorEastAsia" w:hAnsiTheme="minorEastAsia"/>
            <w:noProof/>
            <w:sz w:val="28"/>
            <w:szCs w:val="28"/>
          </w:rPr>
          <w:t>3 应急准备</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_Toc18006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1914" w:history="1">
        <w:r w:rsidRPr="00C64065">
          <w:rPr>
            <w:rFonts w:asciiTheme="minorEastAsia" w:eastAsiaTheme="minorEastAsia" w:hAnsiTheme="minorEastAsia"/>
            <w:noProof/>
            <w:sz w:val="28"/>
            <w:szCs w:val="28"/>
          </w:rPr>
          <w:t>3.1应急管理制度</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_Toc11914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21333" w:history="1">
        <w:r w:rsidRPr="00C64065">
          <w:rPr>
            <w:rFonts w:asciiTheme="minorEastAsia" w:eastAsiaTheme="minorEastAsia" w:hAnsiTheme="minorEastAsia"/>
            <w:noProof/>
            <w:sz w:val="28"/>
            <w:szCs w:val="28"/>
          </w:rPr>
          <w:t>3.2应急作业</w:t>
        </w:r>
        <w:r w:rsidRPr="00C64065">
          <w:rPr>
            <w:rFonts w:asciiTheme="minorEastAsia" w:eastAsiaTheme="minorEastAsia" w:hAnsiTheme="minorEastAsia" w:hint="eastAsia"/>
            <w:noProof/>
            <w:sz w:val="28"/>
            <w:szCs w:val="28"/>
          </w:rPr>
          <w:t>（响应）</w:t>
        </w:r>
        <w:r w:rsidRPr="00C64065">
          <w:rPr>
            <w:rFonts w:asciiTheme="minorEastAsia" w:eastAsiaTheme="minorEastAsia" w:hAnsiTheme="minorEastAsia"/>
            <w:noProof/>
            <w:sz w:val="28"/>
            <w:szCs w:val="28"/>
          </w:rPr>
          <w:t>中心</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_Toc21333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5779" w:history="1">
        <w:r w:rsidRPr="00C64065">
          <w:rPr>
            <w:rFonts w:asciiTheme="minorEastAsia" w:eastAsiaTheme="minorEastAsia" w:hAnsiTheme="minorEastAsia"/>
            <w:noProof/>
            <w:sz w:val="28"/>
            <w:szCs w:val="28"/>
          </w:rPr>
          <w:t>3.2.1工作内容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_Toc25779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0632" w:history="1">
        <w:r w:rsidRPr="00C64065">
          <w:rPr>
            <w:rFonts w:asciiTheme="minorEastAsia" w:eastAsiaTheme="minorEastAsia" w:hAnsiTheme="minorEastAsia"/>
            <w:noProof/>
            <w:sz w:val="28"/>
            <w:szCs w:val="28"/>
          </w:rPr>
          <w:t>3.2.2工作要求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_Toc10632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6</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8346" w:history="1">
        <w:r w:rsidRPr="00C64065">
          <w:rPr>
            <w:rFonts w:asciiTheme="minorEastAsia" w:eastAsiaTheme="minorEastAsia" w:hAnsiTheme="minorEastAsia"/>
            <w:noProof/>
            <w:sz w:val="28"/>
            <w:szCs w:val="28"/>
          </w:rPr>
          <w:t>3.3预案和方案</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_Toc18346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6</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4844" w:history="1">
        <w:r w:rsidRPr="00C64065">
          <w:rPr>
            <w:rFonts w:asciiTheme="minorEastAsia" w:eastAsiaTheme="minorEastAsia" w:hAnsiTheme="minorEastAsia"/>
            <w:noProof/>
            <w:sz w:val="28"/>
            <w:szCs w:val="28"/>
          </w:rPr>
          <w:t>3.3.1预案</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_Toc24844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6</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9582" w:history="1">
        <w:r w:rsidRPr="00C64065">
          <w:rPr>
            <w:rFonts w:asciiTheme="minorEastAsia" w:eastAsiaTheme="minorEastAsia" w:hAnsiTheme="minorEastAsia"/>
            <w:noProof/>
            <w:sz w:val="28"/>
            <w:szCs w:val="28"/>
          </w:rPr>
          <w:t>3.3.2 技术方案</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_Toc19582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7</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27281" w:history="1">
        <w:r w:rsidRPr="00C64065">
          <w:rPr>
            <w:rFonts w:asciiTheme="minorEastAsia" w:eastAsiaTheme="minorEastAsia" w:hAnsiTheme="minorEastAsia"/>
            <w:noProof/>
            <w:sz w:val="28"/>
            <w:szCs w:val="28"/>
          </w:rPr>
          <w:t>3.4应急队伍</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_Toc27281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6546" w:history="1">
        <w:r w:rsidRPr="00C64065">
          <w:rPr>
            <w:rFonts w:asciiTheme="minorEastAsia" w:eastAsiaTheme="minorEastAsia" w:hAnsiTheme="minorEastAsia"/>
            <w:noProof/>
            <w:sz w:val="28"/>
            <w:szCs w:val="28"/>
          </w:rPr>
          <w:t>3.4.1工作内容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_Toc6546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2692" w:history="1">
        <w:r w:rsidRPr="00C64065">
          <w:rPr>
            <w:rFonts w:asciiTheme="minorEastAsia" w:eastAsiaTheme="minorEastAsia" w:hAnsiTheme="minorEastAsia"/>
            <w:noProof/>
            <w:sz w:val="28"/>
            <w:szCs w:val="28"/>
          </w:rPr>
          <w:t>3.4.2工作要求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_Toc12692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10</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30827" w:history="1">
        <w:r w:rsidRPr="00C64065">
          <w:rPr>
            <w:rFonts w:asciiTheme="minorEastAsia" w:eastAsiaTheme="minorEastAsia" w:hAnsiTheme="minorEastAsia"/>
            <w:noProof/>
            <w:sz w:val="28"/>
            <w:szCs w:val="28"/>
          </w:rPr>
          <w:t>3.5应急检测能力</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_Toc30827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5746" w:history="1">
        <w:r w:rsidRPr="00C64065">
          <w:rPr>
            <w:rFonts w:asciiTheme="minorEastAsia" w:eastAsiaTheme="minorEastAsia" w:hAnsiTheme="minorEastAsia"/>
            <w:noProof/>
            <w:sz w:val="28"/>
            <w:szCs w:val="28"/>
          </w:rPr>
          <w:t>3.5.1工作内容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_Toc15746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3799" w:history="1">
        <w:r w:rsidRPr="00C64065">
          <w:rPr>
            <w:rFonts w:asciiTheme="minorEastAsia" w:eastAsiaTheme="minorEastAsia" w:hAnsiTheme="minorEastAsia"/>
            <w:noProof/>
            <w:sz w:val="28"/>
            <w:szCs w:val="28"/>
          </w:rPr>
          <w:t>3.5.2工作要求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_Toc3799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12</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2474" w:history="1">
        <w:r w:rsidRPr="00C64065">
          <w:rPr>
            <w:rFonts w:asciiTheme="minorEastAsia" w:eastAsiaTheme="minorEastAsia" w:hAnsiTheme="minorEastAsia"/>
            <w:noProof/>
            <w:sz w:val="28"/>
            <w:szCs w:val="28"/>
          </w:rPr>
          <w:t>3.6物资储备</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_Toc12474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13</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5180" w:history="1">
        <w:r w:rsidRPr="00C64065">
          <w:rPr>
            <w:rFonts w:asciiTheme="minorEastAsia" w:eastAsiaTheme="minorEastAsia" w:hAnsiTheme="minorEastAsia"/>
            <w:noProof/>
            <w:sz w:val="28"/>
            <w:szCs w:val="28"/>
          </w:rPr>
          <w:t>3.6.1工作内容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_Toc25180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13</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5557" w:history="1">
        <w:r w:rsidRPr="00C64065">
          <w:rPr>
            <w:rFonts w:asciiTheme="minorEastAsia" w:eastAsiaTheme="minorEastAsia" w:hAnsiTheme="minorEastAsia"/>
            <w:noProof/>
            <w:sz w:val="28"/>
            <w:szCs w:val="28"/>
          </w:rPr>
          <w:t>3.6.2工作要求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_Toc15557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14</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7" w:history="1">
        <w:r w:rsidRPr="00C64065">
          <w:rPr>
            <w:rFonts w:asciiTheme="minorEastAsia" w:eastAsiaTheme="minorEastAsia" w:hAnsiTheme="minorEastAsia"/>
            <w:noProof/>
            <w:sz w:val="28"/>
            <w:szCs w:val="28"/>
          </w:rPr>
          <w:t>3.6.3工作流程</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_Toc17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7493" w:history="1">
        <w:r w:rsidRPr="00C64065">
          <w:rPr>
            <w:rFonts w:asciiTheme="minorEastAsia" w:eastAsiaTheme="minorEastAsia" w:hAnsiTheme="minorEastAsia"/>
            <w:noProof/>
            <w:sz w:val="28"/>
            <w:szCs w:val="28"/>
          </w:rPr>
          <w:t>3.7培训和演练</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_Toc7493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3392" w:history="1">
        <w:r w:rsidRPr="00C64065">
          <w:rPr>
            <w:rFonts w:asciiTheme="minorEastAsia" w:eastAsiaTheme="minorEastAsia" w:hAnsiTheme="minorEastAsia"/>
            <w:noProof/>
            <w:sz w:val="28"/>
            <w:szCs w:val="28"/>
          </w:rPr>
          <w:t>3.7.1卫生应急培训</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_Toc13392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30569" w:history="1">
        <w:r w:rsidRPr="00C64065">
          <w:rPr>
            <w:rFonts w:asciiTheme="minorEastAsia" w:eastAsiaTheme="minorEastAsia" w:hAnsiTheme="minorEastAsia"/>
            <w:noProof/>
            <w:sz w:val="28"/>
            <w:szCs w:val="28"/>
          </w:rPr>
          <w:t>3.7.2卫生应急演练</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_Toc30569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18</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hyperlink w:anchor="_Toc22753" w:history="1">
        <w:r w:rsidRPr="00C64065">
          <w:rPr>
            <w:rFonts w:asciiTheme="minorEastAsia" w:eastAsiaTheme="minorEastAsia" w:hAnsiTheme="minorEastAsia"/>
            <w:noProof/>
            <w:sz w:val="28"/>
            <w:szCs w:val="28"/>
          </w:rPr>
          <w:t>4 监测与风险评估</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_Toc22753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19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0724" w:history="1">
        <w:r w:rsidRPr="00C64065">
          <w:rPr>
            <w:rFonts w:asciiTheme="minorEastAsia" w:eastAsiaTheme="minorEastAsia" w:hAnsiTheme="minorEastAsia"/>
            <w:noProof/>
            <w:sz w:val="28"/>
            <w:szCs w:val="28"/>
          </w:rPr>
          <w:t>4.1工作内容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_Toc10724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20</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3706" w:history="1">
        <w:r w:rsidRPr="00C64065">
          <w:rPr>
            <w:rFonts w:asciiTheme="minorEastAsia" w:eastAsiaTheme="minorEastAsia" w:hAnsiTheme="minorEastAsia"/>
            <w:noProof/>
            <w:sz w:val="28"/>
            <w:szCs w:val="28"/>
          </w:rPr>
          <w:t>4.2 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_Toc13706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20</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4778" w:history="1">
        <w:r w:rsidRPr="00C64065">
          <w:rPr>
            <w:rFonts w:asciiTheme="minorEastAsia" w:eastAsiaTheme="minorEastAsia" w:hAnsiTheme="minorEastAsia"/>
            <w:noProof/>
            <w:sz w:val="28"/>
            <w:szCs w:val="28"/>
          </w:rPr>
          <w:t>4.3 保障要求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_Toc14778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hyperlink w:anchor="_Toc3634" w:history="1">
        <w:r w:rsidRPr="00C64065">
          <w:rPr>
            <w:rFonts w:asciiTheme="minorEastAsia" w:eastAsiaTheme="minorEastAsia" w:hAnsiTheme="minorEastAsia"/>
            <w:noProof/>
            <w:sz w:val="28"/>
            <w:szCs w:val="28"/>
          </w:rPr>
          <w:t>5 应急响应</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_Toc3634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0852" w:history="1">
        <w:r w:rsidRPr="00C64065">
          <w:rPr>
            <w:rFonts w:asciiTheme="minorEastAsia" w:eastAsiaTheme="minorEastAsia" w:hAnsiTheme="minorEastAsia"/>
            <w:noProof/>
            <w:sz w:val="28"/>
            <w:szCs w:val="28"/>
          </w:rPr>
          <w:t>5.1应急作业管理</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_Toc10852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4848" w:history="1">
        <w:r w:rsidRPr="00C64065">
          <w:rPr>
            <w:rFonts w:asciiTheme="minorEastAsia" w:eastAsiaTheme="minorEastAsia" w:hAnsiTheme="minorEastAsia"/>
            <w:noProof/>
            <w:sz w:val="28"/>
            <w:szCs w:val="28"/>
          </w:rPr>
          <w:t>5.1.1工作内容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_Toc4848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7429" w:history="1">
        <w:r w:rsidRPr="00C64065">
          <w:rPr>
            <w:rFonts w:asciiTheme="minorEastAsia" w:eastAsiaTheme="minorEastAsia" w:hAnsiTheme="minorEastAsia"/>
            <w:noProof/>
            <w:sz w:val="28"/>
            <w:szCs w:val="28"/>
          </w:rPr>
          <w:t>5.1.2工作要求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_Toc17429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18878" w:history="1">
        <w:r w:rsidRPr="00C64065">
          <w:rPr>
            <w:rFonts w:asciiTheme="minorEastAsia" w:eastAsiaTheme="minorEastAsia" w:hAnsiTheme="minorEastAsia"/>
            <w:noProof/>
            <w:sz w:val="28"/>
            <w:szCs w:val="28"/>
          </w:rPr>
          <w:t>5.2调查与处置</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_Toc18878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8486" w:history="1">
        <w:r w:rsidRPr="00C64065">
          <w:rPr>
            <w:rFonts w:asciiTheme="minorEastAsia" w:eastAsiaTheme="minorEastAsia" w:hAnsiTheme="minorEastAsia"/>
            <w:noProof/>
            <w:sz w:val="28"/>
            <w:szCs w:val="28"/>
          </w:rPr>
          <w:t>5.2.1 基本</w:t>
        </w:r>
        <w:r w:rsidRPr="00C64065">
          <w:rPr>
            <w:rFonts w:asciiTheme="minorEastAsia" w:eastAsiaTheme="minorEastAsia" w:hAnsiTheme="minorEastAsia" w:hint="eastAsia"/>
            <w:noProof/>
            <w:sz w:val="28"/>
            <w:szCs w:val="28"/>
          </w:rPr>
          <w:t>工作</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_Toc8486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29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713" w:history="1">
        <w:r w:rsidRPr="00C64065">
          <w:rPr>
            <w:rFonts w:asciiTheme="minorEastAsia" w:eastAsiaTheme="minorEastAsia" w:hAnsiTheme="minorEastAsia"/>
            <w:noProof/>
            <w:sz w:val="28"/>
            <w:szCs w:val="28"/>
          </w:rPr>
          <w:t>5.2.2传染病事件</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_Toc1713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34</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5594" w:history="1">
        <w:r w:rsidRPr="00C64065">
          <w:rPr>
            <w:rFonts w:asciiTheme="minorEastAsia" w:eastAsiaTheme="minorEastAsia" w:hAnsiTheme="minorEastAsia"/>
            <w:noProof/>
            <w:sz w:val="28"/>
            <w:szCs w:val="28"/>
          </w:rPr>
          <w:t>5.2.3 食物中毒</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_Toc25594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37</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8372" w:history="1">
        <w:r w:rsidRPr="00C64065">
          <w:rPr>
            <w:rFonts w:asciiTheme="minorEastAsia" w:eastAsiaTheme="minorEastAsia" w:hAnsiTheme="minorEastAsia"/>
            <w:noProof/>
            <w:sz w:val="28"/>
            <w:szCs w:val="28"/>
          </w:rPr>
          <w:t>5.2.4其他中毒</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_Toc28372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39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6593" w:history="1">
        <w:r w:rsidRPr="00C64065">
          <w:rPr>
            <w:rFonts w:asciiTheme="minorEastAsia" w:eastAsiaTheme="minorEastAsia" w:hAnsiTheme="minorEastAsia"/>
            <w:noProof/>
            <w:sz w:val="28"/>
            <w:szCs w:val="28"/>
          </w:rPr>
          <w:t>5.2.5核与辐射事件</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_Toc16593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44</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9002" w:history="1">
        <w:r w:rsidRPr="00C64065">
          <w:rPr>
            <w:rFonts w:asciiTheme="minorEastAsia" w:eastAsiaTheme="minorEastAsia" w:hAnsiTheme="minorEastAsia"/>
            <w:noProof/>
            <w:sz w:val="28"/>
            <w:szCs w:val="28"/>
          </w:rPr>
          <w:t>5.2.6突发水污染事件</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_Toc9002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47</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9059" w:history="1">
        <w:r w:rsidRPr="00C64065">
          <w:rPr>
            <w:rFonts w:asciiTheme="minorEastAsia" w:eastAsiaTheme="minorEastAsia" w:hAnsiTheme="minorEastAsia"/>
            <w:noProof/>
            <w:sz w:val="28"/>
            <w:szCs w:val="28"/>
          </w:rPr>
          <w:t>5.2.7自然灾害</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_Toc9059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51</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23641" w:history="1">
        <w:r w:rsidRPr="00C64065">
          <w:rPr>
            <w:rFonts w:asciiTheme="minorEastAsia" w:eastAsiaTheme="minorEastAsia" w:hAnsiTheme="minorEastAsia"/>
            <w:noProof/>
            <w:sz w:val="28"/>
            <w:szCs w:val="28"/>
          </w:rPr>
          <w:t>5.3风险沟通</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_Toc23641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3892" w:history="1">
        <w:r w:rsidRPr="00C64065">
          <w:rPr>
            <w:rFonts w:asciiTheme="minorEastAsia" w:eastAsiaTheme="minorEastAsia" w:hAnsiTheme="minorEastAsia"/>
            <w:noProof/>
            <w:sz w:val="28"/>
            <w:szCs w:val="28"/>
          </w:rPr>
          <w:t>5.3.1工作内容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_Toc13892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55</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17675" w:history="1">
        <w:r w:rsidRPr="00C64065">
          <w:rPr>
            <w:rFonts w:asciiTheme="minorEastAsia" w:eastAsiaTheme="minorEastAsia" w:hAnsiTheme="minorEastAsia"/>
            <w:noProof/>
            <w:sz w:val="28"/>
            <w:szCs w:val="28"/>
          </w:rPr>
          <w:t>5.3.2工作要求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_Toc17675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57</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596" w:history="1">
        <w:r w:rsidRPr="00C64065">
          <w:rPr>
            <w:rFonts w:asciiTheme="minorEastAsia" w:eastAsiaTheme="minorEastAsia" w:hAnsiTheme="minorEastAsia"/>
            <w:noProof/>
            <w:sz w:val="28"/>
            <w:szCs w:val="28"/>
          </w:rPr>
          <w:t>5.4事后评估</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_Toc596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58</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4110" w:history="1">
        <w:r w:rsidRPr="00C64065">
          <w:rPr>
            <w:rFonts w:asciiTheme="minorEastAsia" w:eastAsiaTheme="minorEastAsia" w:hAnsiTheme="minorEastAsia"/>
            <w:noProof/>
            <w:sz w:val="28"/>
            <w:szCs w:val="28"/>
          </w:rPr>
          <w:t>5.4.1 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_Toc4110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58</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31"/>
        <w:tabs>
          <w:tab w:val="right" w:leader="dot" w:pos="8312"/>
        </w:tabs>
        <w:rPr>
          <w:rFonts w:asciiTheme="minorEastAsia" w:eastAsiaTheme="minorEastAsia" w:hAnsiTheme="minorEastAsia"/>
          <w:noProof/>
          <w:sz w:val="28"/>
          <w:szCs w:val="28"/>
        </w:rPr>
      </w:pPr>
      <w:hyperlink w:anchor="_Toc20175" w:history="1">
        <w:r w:rsidRPr="00C64065">
          <w:rPr>
            <w:rFonts w:asciiTheme="minorEastAsia" w:eastAsiaTheme="minorEastAsia" w:hAnsiTheme="minorEastAsia"/>
            <w:noProof/>
            <w:sz w:val="28"/>
            <w:szCs w:val="28"/>
          </w:rPr>
          <w:t>5.4.2工作要求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_Toc20175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10"/>
        <w:tabs>
          <w:tab w:val="clear" w:pos="8302"/>
          <w:tab w:val="right" w:leader="dot" w:pos="8312"/>
        </w:tabs>
        <w:rPr>
          <w:rFonts w:asciiTheme="minorEastAsia" w:eastAsiaTheme="minorEastAsia" w:hAnsiTheme="minorEastAsia"/>
          <w:noProof/>
          <w:sz w:val="28"/>
          <w:szCs w:val="28"/>
        </w:rPr>
      </w:pPr>
      <w:hyperlink w:anchor="_Toc28853" w:history="1">
        <w:r w:rsidRPr="00C64065">
          <w:rPr>
            <w:rFonts w:asciiTheme="minorEastAsia" w:eastAsiaTheme="minorEastAsia" w:hAnsiTheme="minorEastAsia"/>
            <w:noProof/>
            <w:sz w:val="28"/>
            <w:szCs w:val="28"/>
          </w:rPr>
          <w:t xml:space="preserve">6 </w:t>
        </w:r>
        <w:r w:rsidRPr="00C64065">
          <w:rPr>
            <w:rFonts w:asciiTheme="minorEastAsia" w:eastAsiaTheme="minorEastAsia" w:hAnsiTheme="minorEastAsia" w:hint="eastAsia"/>
            <w:noProof/>
            <w:sz w:val="28"/>
            <w:szCs w:val="28"/>
          </w:rPr>
          <w:t>技术指导</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_Toc28853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28340" w:history="1">
        <w:r w:rsidRPr="00C64065">
          <w:rPr>
            <w:rFonts w:asciiTheme="minorEastAsia" w:eastAsiaTheme="minorEastAsia" w:hAnsiTheme="minorEastAsia"/>
            <w:noProof/>
            <w:sz w:val="28"/>
            <w:szCs w:val="28"/>
          </w:rPr>
          <w:t>6.1</w:t>
        </w:r>
        <w:r w:rsidRPr="00C64065">
          <w:rPr>
            <w:rFonts w:asciiTheme="minorEastAsia" w:eastAsiaTheme="minorEastAsia" w:hAnsiTheme="minorEastAsia" w:hint="eastAsia"/>
            <w:noProof/>
            <w:sz w:val="28"/>
            <w:szCs w:val="28"/>
          </w:rPr>
          <w:t>工作内容</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_Toc28340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59</w:t>
        </w:r>
        <w:r w:rsidRPr="00C64065">
          <w:rPr>
            <w:rFonts w:asciiTheme="minorEastAsia" w:eastAsiaTheme="minorEastAsia" w:hAnsiTheme="minorEastAsia"/>
            <w:noProof/>
            <w:sz w:val="28"/>
            <w:szCs w:val="28"/>
          </w:rPr>
          <w:fldChar w:fldCharType="end"/>
        </w:r>
      </w:hyperlink>
    </w:p>
    <w:p w:rsidR="004D2EBD" w:rsidRPr="00C64065" w:rsidRDefault="004D2EBD" w:rsidP="004D2EBD">
      <w:pPr>
        <w:pStyle w:val="22"/>
        <w:tabs>
          <w:tab w:val="right" w:leader="dot" w:pos="8312"/>
        </w:tabs>
        <w:rPr>
          <w:rFonts w:asciiTheme="minorEastAsia" w:eastAsiaTheme="minorEastAsia" w:hAnsiTheme="minorEastAsia"/>
          <w:noProof/>
          <w:sz w:val="28"/>
          <w:szCs w:val="28"/>
        </w:rPr>
      </w:pPr>
      <w:hyperlink w:anchor="_Toc3856" w:history="1">
        <w:r w:rsidRPr="00C64065">
          <w:rPr>
            <w:rFonts w:asciiTheme="minorEastAsia" w:eastAsiaTheme="minorEastAsia" w:hAnsiTheme="minorEastAsia"/>
            <w:noProof/>
            <w:sz w:val="28"/>
            <w:szCs w:val="28"/>
          </w:rPr>
          <w:t>6.2工作要求</w:t>
        </w:r>
        <w:r w:rsidRPr="00C64065">
          <w:rPr>
            <w:rFonts w:asciiTheme="minorEastAsia" w:eastAsiaTheme="minorEastAsia" w:hAnsiTheme="minorEastAsia"/>
            <w:noProof/>
            <w:sz w:val="28"/>
            <w:szCs w:val="28"/>
          </w:rPr>
          <w:tab/>
        </w:r>
        <w:r w:rsidRPr="00C64065">
          <w:rPr>
            <w:rFonts w:asciiTheme="minorEastAsia" w:eastAsiaTheme="minorEastAsia" w:hAnsiTheme="minorEastAsia"/>
            <w:noProof/>
            <w:sz w:val="28"/>
            <w:szCs w:val="28"/>
          </w:rPr>
          <w:fldChar w:fldCharType="begin"/>
        </w:r>
        <w:r w:rsidRPr="00C64065">
          <w:rPr>
            <w:rFonts w:asciiTheme="minorEastAsia" w:eastAsiaTheme="minorEastAsia" w:hAnsiTheme="minorEastAsia"/>
            <w:noProof/>
            <w:sz w:val="28"/>
            <w:szCs w:val="28"/>
          </w:rPr>
          <w:instrText xml:space="preserve"> PAGEREF _Toc3856 </w:instrText>
        </w:r>
        <w:r w:rsidRPr="00C64065">
          <w:rPr>
            <w:rFonts w:asciiTheme="minorEastAsia" w:eastAsiaTheme="minorEastAsia" w:hAnsiTheme="minorEastAsia"/>
            <w:noProof/>
            <w:sz w:val="28"/>
            <w:szCs w:val="28"/>
          </w:rPr>
          <w:fldChar w:fldCharType="separate"/>
        </w:r>
        <w:r w:rsidR="00C64065">
          <w:rPr>
            <w:rFonts w:asciiTheme="minorEastAsia" w:eastAsiaTheme="minorEastAsia" w:hAnsiTheme="minorEastAsia"/>
            <w:noProof/>
            <w:sz w:val="28"/>
            <w:szCs w:val="28"/>
          </w:rPr>
          <w:t>61</w:t>
        </w:r>
        <w:r w:rsidRPr="00C64065">
          <w:rPr>
            <w:rFonts w:asciiTheme="minorEastAsia" w:eastAsiaTheme="minorEastAsia" w:hAnsiTheme="minorEastAsia"/>
            <w:noProof/>
            <w:sz w:val="28"/>
            <w:szCs w:val="28"/>
          </w:rPr>
          <w:fldChar w:fldCharType="end"/>
        </w:r>
      </w:hyperlink>
    </w:p>
    <w:p w:rsidR="004D2EBD" w:rsidRDefault="004D2EBD" w:rsidP="004D2EBD">
      <w:pPr>
        <w:spacing w:afterLines="50" w:after="156" w:line="360" w:lineRule="auto"/>
        <w:jc w:val="center"/>
        <w:rPr>
          <w:rFonts w:eastAsia="仿宋"/>
        </w:rPr>
      </w:pPr>
      <w:r w:rsidRPr="00C64065">
        <w:rPr>
          <w:rFonts w:asciiTheme="minorEastAsia" w:eastAsiaTheme="minorEastAsia" w:hAnsiTheme="minorEastAsia"/>
          <w:bCs/>
          <w:sz w:val="28"/>
          <w:szCs w:val="28"/>
          <w:lang w:val="zh-CN"/>
        </w:rPr>
        <w:fldChar w:fldCharType="end"/>
      </w:r>
    </w:p>
    <w:p w:rsidR="004D2EBD" w:rsidRDefault="004D2EBD" w:rsidP="004D2EBD">
      <w:pPr>
        <w:spacing w:afterLines="50" w:after="156" w:line="360" w:lineRule="auto"/>
        <w:rPr>
          <w:rFonts w:eastAsia="仿宋"/>
          <w:b/>
          <w:sz w:val="28"/>
          <w:szCs w:val="28"/>
        </w:rPr>
      </w:pPr>
    </w:p>
    <w:p w:rsidR="004D2EBD" w:rsidRDefault="004D2EBD" w:rsidP="004D2EBD">
      <w:pPr>
        <w:spacing w:afterLines="50" w:after="156" w:line="360" w:lineRule="auto"/>
        <w:rPr>
          <w:rFonts w:eastAsia="仿宋"/>
          <w:b/>
          <w:sz w:val="28"/>
          <w:szCs w:val="28"/>
        </w:rPr>
      </w:pPr>
    </w:p>
    <w:p w:rsidR="004D2EBD" w:rsidRDefault="004D2EBD" w:rsidP="004D2EBD">
      <w:pPr>
        <w:tabs>
          <w:tab w:val="left" w:pos="6930"/>
        </w:tabs>
        <w:spacing w:afterLines="50" w:after="156" w:line="360" w:lineRule="auto"/>
        <w:rPr>
          <w:rFonts w:eastAsia="仿宋"/>
          <w:b/>
          <w:sz w:val="28"/>
          <w:szCs w:val="28"/>
        </w:rPr>
      </w:pPr>
      <w:r>
        <w:rPr>
          <w:rFonts w:eastAsia="仿宋"/>
          <w:b/>
          <w:sz w:val="28"/>
          <w:szCs w:val="28"/>
        </w:rPr>
        <w:tab/>
      </w:r>
    </w:p>
    <w:p w:rsidR="004D2EBD" w:rsidRDefault="004D2EBD" w:rsidP="004D2EBD">
      <w:pPr>
        <w:spacing w:afterLines="50" w:after="156" w:line="360" w:lineRule="auto"/>
        <w:jc w:val="center"/>
        <w:rPr>
          <w:rFonts w:eastAsia="仿宋"/>
          <w:sz w:val="32"/>
          <w:szCs w:val="32"/>
        </w:rPr>
      </w:pPr>
    </w:p>
    <w:p w:rsidR="004D2EBD" w:rsidRDefault="004D2EBD" w:rsidP="004D2EBD">
      <w:pPr>
        <w:spacing w:afterLines="50" w:after="156" w:line="360" w:lineRule="auto"/>
        <w:jc w:val="center"/>
        <w:rPr>
          <w:rFonts w:eastAsia="仿宋"/>
          <w:sz w:val="32"/>
          <w:szCs w:val="32"/>
        </w:rPr>
      </w:pPr>
    </w:p>
    <w:p w:rsidR="004D2EBD" w:rsidRDefault="004D2EBD" w:rsidP="004D2EBD">
      <w:pPr>
        <w:spacing w:afterLines="50" w:after="156" w:line="360" w:lineRule="auto"/>
        <w:jc w:val="center"/>
        <w:rPr>
          <w:rFonts w:eastAsia="仿宋"/>
          <w:sz w:val="32"/>
          <w:szCs w:val="32"/>
        </w:rPr>
      </w:pPr>
    </w:p>
    <w:p w:rsidR="004D2EBD" w:rsidRDefault="004D2EBD" w:rsidP="004D2EBD">
      <w:pPr>
        <w:spacing w:afterLines="50" w:after="156" w:line="360" w:lineRule="auto"/>
        <w:jc w:val="center"/>
        <w:rPr>
          <w:rFonts w:eastAsia="仿宋"/>
          <w:sz w:val="32"/>
          <w:szCs w:val="32"/>
        </w:rPr>
      </w:pPr>
    </w:p>
    <w:p w:rsidR="004D2EBD" w:rsidRDefault="004D2EBD" w:rsidP="004D2EBD">
      <w:pPr>
        <w:spacing w:afterLines="50" w:after="156" w:line="360" w:lineRule="auto"/>
        <w:jc w:val="center"/>
        <w:rPr>
          <w:rFonts w:eastAsia="仿宋"/>
          <w:sz w:val="32"/>
          <w:szCs w:val="32"/>
        </w:rPr>
      </w:pPr>
    </w:p>
    <w:p w:rsidR="004D2EBD" w:rsidRDefault="004D2EBD" w:rsidP="004D2EBD">
      <w:pPr>
        <w:spacing w:afterLines="50" w:after="156" w:line="360" w:lineRule="auto"/>
        <w:jc w:val="center"/>
        <w:rPr>
          <w:rFonts w:eastAsia="仿宋" w:hAnsi="仿宋"/>
          <w:sz w:val="32"/>
          <w:szCs w:val="32"/>
        </w:rPr>
        <w:sectPr w:rsidR="004D2EBD" w:rsidSect="00501C26">
          <w:footerReference w:type="default" r:id="rId10"/>
          <w:type w:val="continuous"/>
          <w:pgSz w:w="11906" w:h="16838"/>
          <w:pgMar w:top="1440" w:right="1797" w:bottom="1276" w:left="1797" w:header="851" w:footer="992" w:gutter="0"/>
          <w:pgNumType w:start="1"/>
          <w:cols w:space="425"/>
          <w:docGrid w:type="linesAndChars" w:linePitch="312"/>
        </w:sectPr>
      </w:pPr>
    </w:p>
    <w:p w:rsidR="00501C26" w:rsidRDefault="00501C26" w:rsidP="004D2EBD">
      <w:pPr>
        <w:pStyle w:val="1"/>
        <w:rPr>
          <w:rFonts w:eastAsia="仿宋" w:hAnsi="仿宋"/>
          <w:sz w:val="32"/>
          <w:szCs w:val="32"/>
        </w:rPr>
        <w:sectPr w:rsidR="00501C26" w:rsidSect="00501C26">
          <w:footerReference w:type="default" r:id="rId11"/>
          <w:pgSz w:w="11906" w:h="16838"/>
          <w:pgMar w:top="1440" w:right="1797" w:bottom="1276" w:left="1797" w:header="851" w:footer="992" w:gutter="0"/>
          <w:pgNumType w:fmt="numberInDash" w:start="1"/>
          <w:cols w:space="425"/>
          <w:docGrid w:type="linesAndChars" w:linePitch="312"/>
        </w:sectPr>
      </w:pPr>
      <w:bookmarkStart w:id="0" w:name="OLE_LINK3"/>
      <w:bookmarkStart w:id="1" w:name="OLE_LINK2"/>
      <w:bookmarkStart w:id="2" w:name="_Toc10899"/>
    </w:p>
    <w:p w:rsidR="004D2EBD" w:rsidRPr="00501C26" w:rsidRDefault="004D2EBD" w:rsidP="004D2EBD">
      <w:pPr>
        <w:pStyle w:val="1"/>
        <w:rPr>
          <w:rFonts w:ascii="仿宋_GB2312" w:eastAsia="仿宋_GB2312" w:hint="eastAsia"/>
          <w:sz w:val="32"/>
          <w:szCs w:val="32"/>
        </w:rPr>
      </w:pPr>
      <w:r w:rsidRPr="00501C26">
        <w:rPr>
          <w:rFonts w:ascii="仿宋_GB2312" w:eastAsia="仿宋_GB2312" w:hAnsi="仿宋" w:hint="eastAsia"/>
          <w:sz w:val="32"/>
          <w:szCs w:val="32"/>
        </w:rPr>
        <w:lastRenderedPageBreak/>
        <w:t>总则</w:t>
      </w:r>
      <w:bookmarkEnd w:id="2"/>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r w:rsidRPr="00501C26">
        <w:rPr>
          <w:rFonts w:ascii="仿宋_GB2312" w:eastAsia="仿宋_GB2312" w:hint="eastAsia"/>
          <w:sz w:val="32"/>
          <w:szCs w:val="32"/>
        </w:rPr>
        <w:tab/>
      </w:r>
    </w:p>
    <w:p w:rsidR="004D2EBD" w:rsidRPr="00501C26" w:rsidRDefault="004D2EBD" w:rsidP="004D2EBD">
      <w:pPr>
        <w:pStyle w:val="2"/>
        <w:ind w:firstLine="643"/>
        <w:rPr>
          <w:rFonts w:ascii="仿宋_GB2312" w:hAnsi="Times New Roman" w:hint="eastAsia"/>
          <w:sz w:val="32"/>
        </w:rPr>
      </w:pPr>
      <w:bookmarkStart w:id="3" w:name="_Toc7423"/>
      <w:r w:rsidRPr="00501C26">
        <w:rPr>
          <w:rFonts w:ascii="仿宋_GB2312" w:hAnsi="Times New Roman" w:hint="eastAsia"/>
          <w:sz w:val="32"/>
        </w:rPr>
        <w:t>1.1</w:t>
      </w:r>
      <w:r w:rsidRPr="00501C26">
        <w:rPr>
          <w:rFonts w:ascii="仿宋_GB2312" w:hAnsi="仿宋" w:hint="eastAsia"/>
          <w:sz w:val="32"/>
        </w:rPr>
        <w:t>目的</w:t>
      </w:r>
      <w:bookmarkEnd w:id="3"/>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为明确各级疾病预防控制机构（以下简称</w:t>
      </w:r>
      <w:r w:rsidRPr="00501C26">
        <w:rPr>
          <w:rFonts w:ascii="仿宋_GB2312" w:eastAsia="仿宋_GB2312" w:hint="eastAsia"/>
          <w:sz w:val="32"/>
          <w:szCs w:val="32"/>
        </w:rPr>
        <w:t>“</w:t>
      </w:r>
      <w:r w:rsidRPr="00501C26">
        <w:rPr>
          <w:rFonts w:ascii="仿宋_GB2312" w:eastAsia="仿宋_GB2312" w:hAnsi="仿宋" w:hint="eastAsia"/>
          <w:sz w:val="32"/>
          <w:szCs w:val="32"/>
        </w:rPr>
        <w:t>疾控机构</w:t>
      </w:r>
      <w:r w:rsidRPr="00501C26">
        <w:rPr>
          <w:rFonts w:ascii="仿宋_GB2312" w:eastAsia="仿宋_GB2312" w:hint="eastAsia"/>
          <w:sz w:val="32"/>
          <w:szCs w:val="32"/>
        </w:rPr>
        <w:t>”</w:t>
      </w:r>
      <w:r w:rsidRPr="00501C26">
        <w:rPr>
          <w:rFonts w:ascii="仿宋_GB2312" w:eastAsia="仿宋_GB2312" w:hAnsi="仿宋" w:hint="eastAsia"/>
          <w:sz w:val="32"/>
          <w:szCs w:val="32"/>
        </w:rPr>
        <w:t>）卫生应急工作职责，规范卫生应急准备和应急响应工作，依法、科学、有序、高效地处置各类突发事件，制定本规范。</w:t>
      </w:r>
    </w:p>
    <w:p w:rsidR="004D2EBD" w:rsidRPr="00501C26" w:rsidRDefault="004D2EBD" w:rsidP="004D2EBD">
      <w:pPr>
        <w:pStyle w:val="2"/>
        <w:ind w:firstLine="643"/>
        <w:rPr>
          <w:rFonts w:ascii="仿宋_GB2312" w:hAnsi="Times New Roman" w:hint="eastAsia"/>
          <w:sz w:val="32"/>
        </w:rPr>
      </w:pPr>
      <w:bookmarkStart w:id="4" w:name="_Toc8177"/>
      <w:r w:rsidRPr="00501C26">
        <w:rPr>
          <w:rFonts w:ascii="仿宋_GB2312" w:hAnsi="Times New Roman" w:hint="eastAsia"/>
          <w:sz w:val="32"/>
        </w:rPr>
        <w:t>1.2</w:t>
      </w:r>
      <w:r w:rsidRPr="00501C26">
        <w:rPr>
          <w:rFonts w:ascii="仿宋_GB2312" w:hAnsi="仿宋" w:hint="eastAsia"/>
          <w:sz w:val="32"/>
        </w:rPr>
        <w:t>依据</w:t>
      </w:r>
      <w:bookmarkEnd w:id="4"/>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本规范编写主要依据《中华人民共和国突发事件应对法》、《中华人民共和国传染病防治法》、《中华人民共和国食品安全法》、《突发公共卫生事件应急条例》、《国家突发公共卫生事件应急预案》、《国家突发公共事件医疗卫生救援应急预案》、《全国卫生部门卫生应急管理工作规范》等。</w:t>
      </w:r>
    </w:p>
    <w:p w:rsidR="004D2EBD" w:rsidRPr="00501C26" w:rsidRDefault="004D2EBD" w:rsidP="004D2EBD">
      <w:pPr>
        <w:pStyle w:val="2"/>
        <w:ind w:firstLine="643"/>
        <w:rPr>
          <w:rFonts w:ascii="仿宋_GB2312" w:hAnsi="Times New Roman" w:hint="eastAsia"/>
          <w:sz w:val="32"/>
        </w:rPr>
      </w:pPr>
      <w:bookmarkStart w:id="5" w:name="_Toc31343"/>
      <w:r w:rsidRPr="00501C26">
        <w:rPr>
          <w:rFonts w:ascii="仿宋_GB2312" w:hAnsi="Times New Roman" w:hint="eastAsia"/>
          <w:sz w:val="32"/>
        </w:rPr>
        <w:t>1.3</w:t>
      </w:r>
      <w:r w:rsidRPr="00501C26">
        <w:rPr>
          <w:rFonts w:ascii="仿宋_GB2312" w:hAnsi="仿宋" w:hint="eastAsia"/>
          <w:sz w:val="32"/>
        </w:rPr>
        <w:t>适用范围</w:t>
      </w:r>
      <w:bookmarkEnd w:id="5"/>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本规范主要适用于全国各级疾病预防控制机构开展卫生应急相关工作，其他公共卫生机构参照执行。</w:t>
      </w:r>
    </w:p>
    <w:p w:rsidR="004D2EBD" w:rsidRPr="00501C26" w:rsidRDefault="004D2EBD" w:rsidP="004D2EBD">
      <w:pPr>
        <w:pStyle w:val="2"/>
        <w:ind w:firstLine="643"/>
        <w:rPr>
          <w:rFonts w:ascii="仿宋_GB2312" w:hAnsi="Times New Roman" w:hint="eastAsia"/>
          <w:sz w:val="32"/>
        </w:rPr>
      </w:pPr>
      <w:bookmarkStart w:id="6" w:name="_Toc11047"/>
      <w:r w:rsidRPr="00501C26">
        <w:rPr>
          <w:rFonts w:ascii="仿宋_GB2312" w:hAnsi="Times New Roman" w:hint="eastAsia"/>
          <w:sz w:val="32"/>
        </w:rPr>
        <w:t>1.4</w:t>
      </w:r>
      <w:r w:rsidRPr="00501C26">
        <w:rPr>
          <w:rFonts w:ascii="仿宋_GB2312" w:hAnsi="仿宋" w:hint="eastAsia"/>
          <w:sz w:val="32"/>
        </w:rPr>
        <w:t>工作原则</w:t>
      </w:r>
      <w:bookmarkEnd w:id="6"/>
    </w:p>
    <w:p w:rsidR="004D2EBD" w:rsidRPr="00501C26" w:rsidRDefault="004D2EBD" w:rsidP="004D2EBD">
      <w:pPr>
        <w:ind w:firstLineChars="196" w:firstLine="627"/>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的卫生应急工作应遵循</w:t>
      </w:r>
      <w:r w:rsidRPr="00501C26">
        <w:rPr>
          <w:rFonts w:ascii="仿宋_GB2312" w:eastAsia="仿宋_GB2312" w:hint="eastAsia"/>
          <w:sz w:val="32"/>
          <w:szCs w:val="32"/>
        </w:rPr>
        <w:t>“</w:t>
      </w:r>
      <w:r w:rsidRPr="00501C26">
        <w:rPr>
          <w:rFonts w:ascii="仿宋_GB2312" w:eastAsia="仿宋_GB2312" w:hAnsi="仿宋" w:hint="eastAsia"/>
          <w:sz w:val="32"/>
          <w:szCs w:val="32"/>
        </w:rPr>
        <w:t>及时有力、规范有序、科学有效、常备不懈</w:t>
      </w:r>
      <w:r w:rsidRPr="00501C26">
        <w:rPr>
          <w:rFonts w:ascii="仿宋_GB2312" w:eastAsia="仿宋_GB2312" w:hint="eastAsia"/>
          <w:sz w:val="32"/>
          <w:szCs w:val="32"/>
        </w:rPr>
        <w:t>”</w:t>
      </w:r>
      <w:r w:rsidRPr="00501C26">
        <w:rPr>
          <w:rFonts w:ascii="仿宋_GB2312" w:eastAsia="仿宋_GB2312" w:hAnsi="仿宋" w:hint="eastAsia"/>
          <w:sz w:val="32"/>
          <w:szCs w:val="32"/>
        </w:rPr>
        <w:t>的原则。</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）及时有力。应急响应需争分夺秒，在已有相关应急预案和日常应急准备的基础上，迅速决策，有力部署，并在应对过程中根据需要及时调整策略和措施，争取应对工作效</w:t>
      </w:r>
      <w:r w:rsidRPr="00501C26">
        <w:rPr>
          <w:rFonts w:ascii="仿宋_GB2312" w:eastAsia="仿宋_GB2312" w:hAnsi="仿宋" w:hint="eastAsia"/>
          <w:sz w:val="32"/>
          <w:szCs w:val="32"/>
        </w:rPr>
        <w:lastRenderedPageBreak/>
        <w:t>果最大化。</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）规范有序。卫生应急工作应依法、依规开展，有条不紊地组织实施，做到快而无误，急而不乱。</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）科学有效。卫生应急工作应以突发事件性质和应对工作实际需求为导向，科学制定应对策略和措施，保证卫生应急工作决策有据、措施科学、处置高效。</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）常备不懈。良好的卫生应急准备是有效开展卫生应急响应的基础，卫生应急准备工作需要根据日常卫生应急能力评估结果和应急响应事后评估结果不断改进，常抓不懈。</w:t>
      </w:r>
    </w:p>
    <w:p w:rsidR="004D2EBD" w:rsidRPr="00501C26" w:rsidRDefault="004D2EBD" w:rsidP="004D2EBD">
      <w:pPr>
        <w:pStyle w:val="1"/>
        <w:rPr>
          <w:rFonts w:ascii="仿宋_GB2312" w:eastAsia="仿宋_GB2312" w:hint="eastAsia"/>
          <w:sz w:val="32"/>
          <w:szCs w:val="32"/>
        </w:rPr>
      </w:pPr>
      <w:bookmarkStart w:id="7" w:name="_Toc23001"/>
      <w:r w:rsidRPr="00501C26">
        <w:rPr>
          <w:rFonts w:ascii="仿宋_GB2312" w:eastAsia="仿宋_GB2312" w:hAnsi="仿宋" w:hint="eastAsia"/>
          <w:sz w:val="32"/>
          <w:szCs w:val="32"/>
        </w:rPr>
        <w:t>职责</w:t>
      </w:r>
      <w:bookmarkEnd w:id="7"/>
    </w:p>
    <w:p w:rsidR="004D2EBD" w:rsidRPr="00501C26" w:rsidRDefault="004D2EBD" w:rsidP="004D2EBD">
      <w:pPr>
        <w:pStyle w:val="2"/>
        <w:ind w:firstLine="643"/>
        <w:rPr>
          <w:rFonts w:ascii="仿宋_GB2312" w:hAnsi="Times New Roman" w:hint="eastAsia"/>
          <w:sz w:val="32"/>
        </w:rPr>
      </w:pPr>
      <w:bookmarkStart w:id="8" w:name="_Toc18145"/>
      <w:r w:rsidRPr="00501C26">
        <w:rPr>
          <w:rFonts w:ascii="仿宋_GB2312" w:hAnsi="Times New Roman" w:hint="eastAsia"/>
          <w:sz w:val="32"/>
        </w:rPr>
        <w:t>2.1机构职责</w:t>
      </w:r>
      <w:bookmarkEnd w:id="8"/>
    </w:p>
    <w:p w:rsidR="004D2EBD" w:rsidRPr="00501C26" w:rsidRDefault="004D2EBD" w:rsidP="004D2EBD">
      <w:pPr>
        <w:spacing w:line="360" w:lineRule="auto"/>
        <w:ind w:firstLineChars="200" w:firstLine="640"/>
        <w:rPr>
          <w:rFonts w:ascii="仿宋_GB2312" w:eastAsia="仿宋_GB2312" w:hAnsi="仿宋"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应在同级卫生计生行政部门领导下和上级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的指导下，按照国家有关法律法规要求开展各项卫生应急工作。</w:t>
      </w:r>
    </w:p>
    <w:p w:rsidR="004D2EBD" w:rsidRPr="00501C26" w:rsidRDefault="004D2EBD" w:rsidP="004D2EBD">
      <w:pPr>
        <w:ind w:firstLineChars="200" w:firstLine="640"/>
        <w:rPr>
          <w:rFonts w:ascii="仿宋_GB2312" w:eastAsia="仿宋_GB2312" w:hAnsi="仿宋"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负责辖区各类突发公共事件中的疾病预防控制和公众卫生防护工作。开展突发公共卫生事件及其相关信息收集、监测预警、风险评估等工作，同时负责流行病学调查、现场快速检测和实验室检测、卫生学处置等应急响应工作；提出和实施防控措施，进行风险沟通和效果评估；承担相关人员的培训与演练、相应应急物资和技术储备；提供技术指导和技术支持。</w:t>
      </w:r>
    </w:p>
    <w:p w:rsidR="004D2EBD" w:rsidRPr="00501C26" w:rsidRDefault="004D2EBD" w:rsidP="004D2EBD">
      <w:pPr>
        <w:pStyle w:val="2"/>
        <w:ind w:firstLine="643"/>
        <w:rPr>
          <w:rFonts w:ascii="仿宋_GB2312" w:hAnsi="Times New Roman" w:hint="eastAsia"/>
          <w:sz w:val="32"/>
        </w:rPr>
      </w:pPr>
      <w:bookmarkStart w:id="9" w:name="_Toc8543"/>
      <w:r w:rsidRPr="00501C26">
        <w:rPr>
          <w:rFonts w:ascii="仿宋_GB2312" w:hAnsi="Times New Roman" w:hint="eastAsia"/>
          <w:sz w:val="32"/>
        </w:rPr>
        <w:lastRenderedPageBreak/>
        <w:t>2.2</w:t>
      </w:r>
      <w:r w:rsidRPr="00501C26">
        <w:rPr>
          <w:rFonts w:ascii="仿宋_GB2312" w:hAnsi="仿宋" w:hint="eastAsia"/>
          <w:sz w:val="32"/>
        </w:rPr>
        <w:t>机构内部部门职责</w:t>
      </w:r>
      <w:bookmarkEnd w:id="9"/>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国家、省级、地市级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要设立独立的应急办公室（科、所、中心），县级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应设立独立的应急办公室或指定相关部门（科室）负责卫生应急管理和协调工作。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应急办公室承担本单位应急工作的日常管理和应急响应的协调、组织和实施，主要包括建立完善卫生应急体系、制定完善卫生应急机制、制度和相关工作规范；制定卫生应急准备和能力建设规划方案并组织实施；组织制定各项卫生应急技术方案；组织开展</w:t>
      </w:r>
      <w:bookmarkStart w:id="10" w:name="OLE_LINK1"/>
      <w:r w:rsidRPr="00501C26">
        <w:rPr>
          <w:rFonts w:ascii="仿宋_GB2312" w:eastAsia="仿宋_GB2312" w:hAnsi="仿宋" w:hint="eastAsia"/>
          <w:sz w:val="32"/>
          <w:szCs w:val="32"/>
        </w:rPr>
        <w:t>突发公共卫生事件</w:t>
      </w:r>
      <w:bookmarkEnd w:id="10"/>
      <w:r w:rsidRPr="00501C26">
        <w:rPr>
          <w:rFonts w:ascii="仿宋_GB2312" w:eastAsia="仿宋_GB2312" w:hAnsi="仿宋" w:hint="eastAsia"/>
          <w:sz w:val="32"/>
          <w:szCs w:val="32"/>
        </w:rPr>
        <w:t>监测和风险评估；组织开展突发公共卫生事件应急响应和突发事件卫生应急处置；组织开展突发事件卫生应急处置总结评估。</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除应急办公室</w:t>
      </w:r>
      <w:r w:rsidRPr="00501C26">
        <w:rPr>
          <w:rFonts w:ascii="仿宋_GB2312" w:eastAsia="仿宋_GB2312" w:hAnsi="仿宋" w:hint="eastAsia"/>
          <w:sz w:val="32"/>
          <w:szCs w:val="32"/>
        </w:rPr>
        <w:t>（科、所、中心）</w:t>
      </w:r>
      <w:r w:rsidRPr="00501C26">
        <w:rPr>
          <w:rFonts w:ascii="仿宋_GB2312" w:eastAsia="仿宋_GB2312" w:hAnsi="仿宋" w:hint="eastAsia"/>
          <w:color w:val="000000"/>
          <w:sz w:val="32"/>
          <w:szCs w:val="32"/>
        </w:rPr>
        <w:t>外，其它可能涉及到的管理和业务部门（科室）根据本单位卫生应急工作统一要求，开展各自职责范围内的卫生应急工作。</w:t>
      </w:r>
    </w:p>
    <w:p w:rsidR="004D2EBD" w:rsidRPr="00501C26" w:rsidRDefault="004D2EBD" w:rsidP="004D2EBD">
      <w:pPr>
        <w:pStyle w:val="1"/>
        <w:rPr>
          <w:rFonts w:ascii="仿宋_GB2312" w:eastAsia="仿宋_GB2312" w:hint="eastAsia"/>
          <w:sz w:val="32"/>
          <w:szCs w:val="32"/>
        </w:rPr>
      </w:pPr>
      <w:bookmarkStart w:id="11" w:name="_Toc18006"/>
      <w:r w:rsidRPr="00501C26">
        <w:rPr>
          <w:rFonts w:ascii="仿宋_GB2312" w:eastAsia="仿宋_GB2312" w:hAnsi="仿宋" w:hint="eastAsia"/>
          <w:sz w:val="32"/>
          <w:szCs w:val="32"/>
        </w:rPr>
        <w:t>应急准备</w:t>
      </w:r>
      <w:bookmarkEnd w:id="11"/>
    </w:p>
    <w:p w:rsidR="004D2EBD" w:rsidRPr="00501C26" w:rsidRDefault="004D2EBD" w:rsidP="004D2EBD">
      <w:pPr>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应重点做好规划制度、作业平台、预案方案、应急队伍、装备储备、培训演练、风险沟通等各种准备工作。</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应定期对本单位卫生应急能力进行评估，及时发现问题与不足，有针对性地完善自身能力建设，制定并实施卫生应急工作发展规划。</w:t>
      </w:r>
    </w:p>
    <w:p w:rsidR="004D2EBD" w:rsidRPr="00501C26" w:rsidRDefault="004D2EBD" w:rsidP="004D2EBD">
      <w:pPr>
        <w:pStyle w:val="2"/>
        <w:ind w:firstLine="643"/>
        <w:rPr>
          <w:rFonts w:ascii="仿宋_GB2312" w:hAnsi="Times New Roman" w:hint="eastAsia"/>
          <w:sz w:val="32"/>
        </w:rPr>
      </w:pPr>
      <w:bookmarkStart w:id="12" w:name="_Toc11914"/>
      <w:r w:rsidRPr="00501C26">
        <w:rPr>
          <w:rFonts w:ascii="仿宋_GB2312" w:hAnsi="Times New Roman" w:hint="eastAsia"/>
          <w:sz w:val="32"/>
        </w:rPr>
        <w:t>3.1</w:t>
      </w:r>
      <w:r w:rsidRPr="00501C26">
        <w:rPr>
          <w:rFonts w:ascii="仿宋_GB2312" w:hAnsi="仿宋" w:hint="eastAsia"/>
          <w:sz w:val="32"/>
        </w:rPr>
        <w:t>应急管理制度</w:t>
      </w:r>
      <w:bookmarkEnd w:id="12"/>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为做好卫生应急日常管理和应急响应工作，各级</w:t>
      </w:r>
      <w:proofErr w:type="gramStart"/>
      <w:r w:rsidRPr="00501C26">
        <w:rPr>
          <w:rFonts w:ascii="仿宋_GB2312" w:eastAsia="仿宋_GB2312" w:hAnsi="仿宋" w:hint="eastAsia"/>
          <w:color w:val="000000"/>
          <w:sz w:val="32"/>
          <w:szCs w:val="32"/>
        </w:rPr>
        <w:t>疾控机</w:t>
      </w:r>
      <w:r w:rsidRPr="00501C26">
        <w:rPr>
          <w:rFonts w:ascii="仿宋_GB2312" w:eastAsia="仿宋_GB2312" w:hAnsi="仿宋" w:hint="eastAsia"/>
          <w:color w:val="000000"/>
          <w:sz w:val="32"/>
          <w:szCs w:val="32"/>
        </w:rPr>
        <w:lastRenderedPageBreak/>
        <w:t>构</w:t>
      </w:r>
      <w:proofErr w:type="gramEnd"/>
      <w:r w:rsidRPr="00501C26">
        <w:rPr>
          <w:rFonts w:ascii="仿宋_GB2312" w:eastAsia="仿宋_GB2312" w:hAnsi="仿宋" w:hint="eastAsia"/>
          <w:color w:val="000000"/>
          <w:sz w:val="32"/>
          <w:szCs w:val="32"/>
        </w:rPr>
        <w:t>应事先建立各项卫生应急管理制度，确保各项工作顺利开展。</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int="eastAsia"/>
          <w:color w:val="000000"/>
          <w:sz w:val="32"/>
          <w:szCs w:val="32"/>
        </w:rPr>
        <w:t>3.1.1</w:t>
      </w:r>
      <w:r w:rsidRPr="00501C26">
        <w:rPr>
          <w:rFonts w:ascii="仿宋_GB2312" w:eastAsia="仿宋_GB2312" w:hAnsi="仿宋" w:hint="eastAsia"/>
          <w:color w:val="000000"/>
          <w:sz w:val="32"/>
          <w:szCs w:val="32"/>
        </w:rPr>
        <w:t>工作内容</w:t>
      </w:r>
    </w:p>
    <w:p w:rsidR="004D2EBD" w:rsidRPr="00501C26" w:rsidRDefault="004D2EBD" w:rsidP="004D2EBD">
      <w:pPr>
        <w:pStyle w:val="p0"/>
        <w:shd w:val="clear" w:color="auto" w:fill="FFFFFF"/>
        <w:spacing w:before="0" w:beforeAutospacing="0" w:after="0" w:afterAutospacing="0" w:line="435" w:lineRule="atLeast"/>
        <w:ind w:firstLineChars="200" w:firstLine="640"/>
        <w:rPr>
          <w:rFonts w:ascii="仿宋_GB2312" w:eastAsia="仿宋_GB2312" w:hAnsi="Times New Roman" w:cs="Times New Roman" w:hint="eastAsia"/>
          <w:color w:val="000000"/>
          <w:kern w:val="2"/>
          <w:sz w:val="32"/>
          <w:szCs w:val="32"/>
        </w:rPr>
      </w:pPr>
      <w:r w:rsidRPr="00501C26">
        <w:rPr>
          <w:rFonts w:ascii="仿宋_GB2312" w:eastAsia="仿宋_GB2312" w:hAnsi="仿宋" w:cs="Times New Roman" w:hint="eastAsia"/>
          <w:color w:val="000000"/>
          <w:kern w:val="2"/>
          <w:sz w:val="32"/>
          <w:szCs w:val="32"/>
        </w:rPr>
        <w:t>各级</w:t>
      </w:r>
      <w:proofErr w:type="gramStart"/>
      <w:r w:rsidRPr="00501C26">
        <w:rPr>
          <w:rFonts w:ascii="仿宋_GB2312" w:eastAsia="仿宋_GB2312" w:hAnsi="仿宋" w:cs="Times New Roman" w:hint="eastAsia"/>
          <w:color w:val="000000"/>
          <w:kern w:val="2"/>
          <w:sz w:val="32"/>
          <w:szCs w:val="32"/>
        </w:rPr>
        <w:t>疾控机构</w:t>
      </w:r>
      <w:proofErr w:type="gramEnd"/>
      <w:r w:rsidRPr="00501C26">
        <w:rPr>
          <w:rFonts w:ascii="仿宋_GB2312" w:eastAsia="仿宋_GB2312" w:hAnsi="仿宋" w:cs="Times New Roman" w:hint="eastAsia"/>
          <w:color w:val="000000"/>
          <w:kern w:val="2"/>
          <w:sz w:val="32"/>
          <w:szCs w:val="32"/>
        </w:rPr>
        <w:t>要建立和完善预案管理、应急值守、信息报送、风险评估、队伍管理、物资管理、培训演练、现场处置工作、风险沟通、总结与评估等各类应急管理制度。</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1</w:t>
      </w:r>
      <w:r w:rsidRPr="00501C26">
        <w:rPr>
          <w:rFonts w:ascii="仿宋_GB2312" w:eastAsia="仿宋_GB2312" w:hAnsi="仿宋" w:hint="eastAsia"/>
          <w:color w:val="000000"/>
          <w:sz w:val="32"/>
          <w:szCs w:val="32"/>
        </w:rPr>
        <w:t>）预案管理制度。明确预案编写要求，编制相应预案和工作方案，规定预案和工作方案评估和更新制度。</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2</w:t>
      </w:r>
      <w:r w:rsidRPr="00501C26">
        <w:rPr>
          <w:rFonts w:ascii="仿宋_GB2312" w:eastAsia="仿宋_GB2312" w:hAnsi="仿宋" w:hint="eastAsia"/>
          <w:color w:val="000000"/>
          <w:sz w:val="32"/>
          <w:szCs w:val="32"/>
        </w:rPr>
        <w:t>）应急值守制度。明确值守人员职责、工作内容和要求。</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3</w:t>
      </w:r>
      <w:r w:rsidRPr="00501C26">
        <w:rPr>
          <w:rFonts w:ascii="仿宋_GB2312" w:eastAsia="仿宋_GB2312" w:hAnsi="仿宋" w:hint="eastAsia"/>
          <w:color w:val="000000"/>
          <w:sz w:val="32"/>
          <w:szCs w:val="32"/>
        </w:rPr>
        <w:t>）信息报送制度。明确突发公共卫生事件监测预警内容，规定卫生应急相关信息审核报送要求和流程。</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4</w:t>
      </w:r>
      <w:r w:rsidRPr="00501C26">
        <w:rPr>
          <w:rFonts w:ascii="仿宋_GB2312" w:eastAsia="仿宋_GB2312" w:hAnsi="仿宋" w:hint="eastAsia"/>
          <w:color w:val="000000"/>
          <w:sz w:val="32"/>
          <w:szCs w:val="32"/>
        </w:rPr>
        <w:t>）风险评估制度。规定风险评估工作内容、要求，明确单位有关部门在风险评估工作中的职责以及相关工作机制。</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5</w:t>
      </w:r>
      <w:r w:rsidRPr="00501C26">
        <w:rPr>
          <w:rFonts w:ascii="仿宋_GB2312" w:eastAsia="仿宋_GB2312" w:hAnsi="仿宋" w:hint="eastAsia"/>
          <w:color w:val="000000"/>
          <w:sz w:val="32"/>
          <w:szCs w:val="32"/>
        </w:rPr>
        <w:t>）队伍管理制度。规定单位应急队员遴选标准、工作职责、激励措施、更新机制等，做好队伍组建和日常管理工作。</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6</w:t>
      </w:r>
      <w:r w:rsidRPr="00501C26">
        <w:rPr>
          <w:rFonts w:ascii="仿宋_GB2312" w:eastAsia="仿宋_GB2312" w:hAnsi="仿宋" w:hint="eastAsia"/>
          <w:color w:val="000000"/>
          <w:sz w:val="32"/>
          <w:szCs w:val="32"/>
        </w:rPr>
        <w:t>）培训演练制度。规定培训演练内容、频次、形式和要求，演练后评估与改进工作机制，组织开展培训演练工作。</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7</w:t>
      </w:r>
      <w:r w:rsidRPr="00501C26">
        <w:rPr>
          <w:rFonts w:ascii="仿宋_GB2312" w:eastAsia="仿宋_GB2312" w:hAnsi="仿宋" w:hint="eastAsia"/>
          <w:color w:val="000000"/>
          <w:sz w:val="32"/>
          <w:szCs w:val="32"/>
        </w:rPr>
        <w:t>）物资管理制度。建立应急储备物资的采购、储备、</w:t>
      </w:r>
      <w:r w:rsidRPr="00501C26">
        <w:rPr>
          <w:rFonts w:ascii="仿宋_GB2312" w:eastAsia="仿宋_GB2312" w:hAnsi="仿宋" w:hint="eastAsia"/>
          <w:color w:val="000000"/>
          <w:sz w:val="32"/>
          <w:szCs w:val="32"/>
        </w:rPr>
        <w:lastRenderedPageBreak/>
        <w:t>调运、补充等各项管理制度，组织做好应急物资管理。</w:t>
      </w:r>
    </w:p>
    <w:p w:rsidR="004D2EBD" w:rsidRPr="00501C26" w:rsidRDefault="004D2EBD" w:rsidP="004D2EBD">
      <w:pPr>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8</w:t>
      </w:r>
      <w:r w:rsidRPr="00501C26">
        <w:rPr>
          <w:rFonts w:ascii="仿宋_GB2312" w:eastAsia="仿宋_GB2312" w:hAnsi="仿宋" w:hint="eastAsia"/>
          <w:color w:val="000000"/>
          <w:sz w:val="32"/>
          <w:szCs w:val="32"/>
        </w:rPr>
        <w:t>）风险沟通制度。制定相关信息审核与发布工作机制，组织做好风险沟通工作。</w:t>
      </w:r>
    </w:p>
    <w:p w:rsidR="004D2EBD" w:rsidRPr="00501C26" w:rsidRDefault="004D2EBD" w:rsidP="004D2EBD">
      <w:pPr>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9</w:t>
      </w:r>
      <w:r w:rsidRPr="00501C26">
        <w:rPr>
          <w:rFonts w:ascii="仿宋_GB2312" w:eastAsia="仿宋_GB2312" w:hAnsi="仿宋" w:hint="eastAsia"/>
          <w:color w:val="000000"/>
          <w:sz w:val="32"/>
          <w:szCs w:val="32"/>
        </w:rPr>
        <w:t>）总结与评估。建立突发事件卫生应急工作总结与评估制度，建立针对不同类别现场应急工作人员的保险、津贴和补助制度，对工作突出的人员给予奖励。</w:t>
      </w:r>
    </w:p>
    <w:p w:rsidR="004D2EBD" w:rsidRPr="00501C26" w:rsidRDefault="004D2EBD" w:rsidP="004D2EBD">
      <w:pPr>
        <w:ind w:firstLineChars="200" w:firstLine="640"/>
        <w:rPr>
          <w:rFonts w:ascii="仿宋_GB2312" w:eastAsia="仿宋_GB2312" w:hint="eastAsia"/>
          <w:color w:val="000000"/>
          <w:sz w:val="32"/>
          <w:szCs w:val="32"/>
        </w:rPr>
      </w:pPr>
      <w:r w:rsidRPr="00501C26">
        <w:rPr>
          <w:rFonts w:ascii="仿宋_GB2312" w:eastAsia="仿宋_GB2312" w:hint="eastAsia"/>
          <w:color w:val="000000"/>
          <w:sz w:val="32"/>
          <w:szCs w:val="32"/>
        </w:rPr>
        <w:t>3.1.2</w:t>
      </w:r>
      <w:r w:rsidRPr="00501C26">
        <w:rPr>
          <w:rFonts w:ascii="仿宋_GB2312" w:eastAsia="仿宋_GB2312" w:hAnsi="仿宋" w:hint="eastAsia"/>
          <w:color w:val="000000"/>
          <w:sz w:val="32"/>
          <w:szCs w:val="32"/>
        </w:rPr>
        <w:t>工作要求</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1</w:t>
      </w:r>
      <w:r w:rsidRPr="00501C26">
        <w:rPr>
          <w:rFonts w:ascii="仿宋_GB2312" w:eastAsia="仿宋_GB2312" w:hAnsi="仿宋" w:hint="eastAsia"/>
          <w:color w:val="000000"/>
          <w:sz w:val="32"/>
          <w:szCs w:val="32"/>
        </w:rPr>
        <w:t>）应急办公室负责相关制度的制定和日常管理。</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2</w:t>
      </w:r>
      <w:r w:rsidRPr="00501C26">
        <w:rPr>
          <w:rFonts w:ascii="仿宋_GB2312" w:eastAsia="仿宋_GB2312" w:hAnsi="仿宋" w:hint="eastAsia"/>
          <w:color w:val="000000"/>
          <w:sz w:val="32"/>
          <w:szCs w:val="32"/>
        </w:rPr>
        <w:t>）要按照国家和地方相关法律法规及工作要求，结合本单位卫生应急工作实际需要，建立健全各项工作与管理制度，实行卫生应急工作制度化管理。各单位制定的应急管理制度需涵盖上述工作内容要求的相关制度。</w:t>
      </w:r>
    </w:p>
    <w:p w:rsidR="004D2EBD" w:rsidRPr="00501C26" w:rsidRDefault="004D2EBD" w:rsidP="004D2EBD">
      <w:pPr>
        <w:spacing w:line="360" w:lineRule="auto"/>
        <w:ind w:firstLineChars="200" w:firstLine="640"/>
        <w:rPr>
          <w:rFonts w:ascii="仿宋_GB2312" w:eastAsia="仿宋_GB2312" w:hint="eastAsia"/>
          <w:color w:val="000000"/>
          <w:sz w:val="32"/>
          <w:szCs w:val="32"/>
        </w:rPr>
      </w:pPr>
      <w:r w:rsidRPr="00501C26">
        <w:rPr>
          <w:rFonts w:ascii="仿宋_GB2312" w:eastAsia="仿宋_GB2312" w:hAnsi="仿宋" w:hint="eastAsia"/>
          <w:color w:val="000000"/>
          <w:sz w:val="32"/>
          <w:szCs w:val="32"/>
        </w:rPr>
        <w:t>（</w:t>
      </w:r>
      <w:r w:rsidRPr="00501C26">
        <w:rPr>
          <w:rFonts w:ascii="仿宋_GB2312" w:eastAsia="仿宋_GB2312" w:hint="eastAsia"/>
          <w:color w:val="000000"/>
          <w:sz w:val="32"/>
          <w:szCs w:val="32"/>
        </w:rPr>
        <w:t>3</w:t>
      </w:r>
      <w:r w:rsidRPr="00501C26">
        <w:rPr>
          <w:rFonts w:ascii="仿宋_GB2312" w:eastAsia="仿宋_GB2312" w:hAnsi="仿宋" w:hint="eastAsia"/>
          <w:color w:val="000000"/>
          <w:sz w:val="32"/>
          <w:szCs w:val="32"/>
        </w:rPr>
        <w:t>）要根据日常卫生应急演练情况和应急响应实际情况，对相关制度进行评估，并根据评估结果不断完善。评估工作应每年至少开展一次。</w:t>
      </w:r>
    </w:p>
    <w:p w:rsidR="004D2EBD" w:rsidRPr="00501C26" w:rsidRDefault="004D2EBD" w:rsidP="004D2EBD">
      <w:pPr>
        <w:pStyle w:val="2"/>
        <w:ind w:firstLine="643"/>
        <w:rPr>
          <w:rFonts w:ascii="仿宋_GB2312" w:hAnsi="Times New Roman" w:hint="eastAsia"/>
          <w:sz w:val="32"/>
        </w:rPr>
      </w:pPr>
      <w:bookmarkStart w:id="13" w:name="_Toc21333"/>
      <w:r w:rsidRPr="00501C26">
        <w:rPr>
          <w:rFonts w:ascii="仿宋_GB2312" w:hAnsi="Times New Roman" w:hint="eastAsia"/>
          <w:sz w:val="32"/>
        </w:rPr>
        <w:t>3.2</w:t>
      </w:r>
      <w:r w:rsidRPr="00501C26">
        <w:rPr>
          <w:rFonts w:ascii="仿宋_GB2312" w:hAnsi="仿宋" w:hint="eastAsia"/>
          <w:sz w:val="32"/>
        </w:rPr>
        <w:t>应急作业（响应）中心</w:t>
      </w:r>
      <w:bookmarkStart w:id="14" w:name="_Toc362270071"/>
      <w:bookmarkEnd w:id="13"/>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应急作业（响应）中心是</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组织和开展突发事件应急响应相关工作的场所。</w:t>
      </w:r>
    </w:p>
    <w:p w:rsidR="004D2EBD" w:rsidRPr="00501C26" w:rsidRDefault="004D2EBD" w:rsidP="004D2EBD">
      <w:pPr>
        <w:pStyle w:val="3"/>
        <w:ind w:firstLine="643"/>
        <w:rPr>
          <w:rFonts w:ascii="仿宋_GB2312" w:hAnsi="Times New Roman" w:hint="eastAsia"/>
          <w:sz w:val="32"/>
          <w:szCs w:val="32"/>
        </w:rPr>
      </w:pPr>
      <w:bookmarkStart w:id="15" w:name="_Toc25779"/>
      <w:r w:rsidRPr="00501C26">
        <w:rPr>
          <w:rFonts w:ascii="仿宋_GB2312" w:hAnsi="Times New Roman" w:hint="eastAsia"/>
          <w:sz w:val="32"/>
          <w:szCs w:val="32"/>
        </w:rPr>
        <w:t>3.2.1</w:t>
      </w:r>
      <w:r w:rsidRPr="00501C26">
        <w:rPr>
          <w:rFonts w:ascii="仿宋_GB2312" w:hAnsi="仿宋" w:hint="eastAsia"/>
          <w:sz w:val="32"/>
          <w:szCs w:val="32"/>
        </w:rPr>
        <w:t>工作内容</w:t>
      </w:r>
      <w:bookmarkEnd w:id="15"/>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国家级和省级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应设立应急作业（响应）中心，制定应急作业（响应）中心管理制度，并根据日常管理和应急响应工作的需求，建立适用于本单位的应急管理信息系统，</w:t>
      </w:r>
      <w:r w:rsidRPr="00501C26">
        <w:rPr>
          <w:rFonts w:ascii="仿宋_GB2312" w:eastAsia="仿宋_GB2312" w:hAnsi="仿宋" w:hint="eastAsia"/>
          <w:sz w:val="32"/>
          <w:szCs w:val="32"/>
        </w:rPr>
        <w:lastRenderedPageBreak/>
        <w:t>对卫生应急工作提供信息化工具支持。地市级和县级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结合当地情况，可建立卫生应急作业（响应）中心和应急管理信息系统。</w:t>
      </w:r>
    </w:p>
    <w:p w:rsidR="004D2EBD" w:rsidRPr="00501C26" w:rsidRDefault="004D2EBD" w:rsidP="004D2EBD">
      <w:pPr>
        <w:pStyle w:val="3"/>
        <w:ind w:firstLine="643"/>
        <w:rPr>
          <w:rFonts w:ascii="仿宋_GB2312" w:hAnsi="Times New Roman" w:hint="eastAsia"/>
          <w:sz w:val="32"/>
          <w:szCs w:val="32"/>
        </w:rPr>
      </w:pPr>
      <w:bookmarkStart w:id="16" w:name="_Toc10632"/>
      <w:r w:rsidRPr="00501C26">
        <w:rPr>
          <w:rFonts w:ascii="仿宋_GB2312" w:hAnsi="Times New Roman" w:hint="eastAsia"/>
          <w:sz w:val="32"/>
          <w:szCs w:val="32"/>
        </w:rPr>
        <w:t>3.2.2</w:t>
      </w:r>
      <w:r w:rsidRPr="00501C26">
        <w:rPr>
          <w:rFonts w:ascii="仿宋_GB2312" w:hAnsi="仿宋" w:hint="eastAsia"/>
          <w:sz w:val="32"/>
          <w:szCs w:val="32"/>
        </w:rPr>
        <w:t>工作要求</w:t>
      </w:r>
      <w:bookmarkEnd w:id="16"/>
    </w:p>
    <w:p w:rsidR="004D2EBD" w:rsidRPr="00501C26" w:rsidRDefault="004D2EBD" w:rsidP="004D2EBD">
      <w:pPr>
        <w:pStyle w:val="15"/>
        <w:ind w:firstLine="640"/>
        <w:rPr>
          <w:rFonts w:hint="eastAsia"/>
          <w:color w:val="auto"/>
          <w:sz w:val="32"/>
          <w:szCs w:val="32"/>
        </w:rPr>
      </w:pPr>
      <w:r w:rsidRPr="00501C26">
        <w:rPr>
          <w:rFonts w:hint="eastAsia"/>
          <w:color w:val="auto"/>
          <w:sz w:val="32"/>
          <w:szCs w:val="32"/>
        </w:rPr>
        <w:t>3.2.2.1</w:t>
      </w:r>
      <w:r w:rsidRPr="00501C26">
        <w:rPr>
          <w:rFonts w:hAnsi="仿宋" w:hint="eastAsia"/>
          <w:color w:val="auto"/>
          <w:sz w:val="32"/>
          <w:szCs w:val="32"/>
        </w:rPr>
        <w:t>硬件条件</w:t>
      </w:r>
    </w:p>
    <w:p w:rsidR="004D2EBD" w:rsidRPr="00501C26" w:rsidRDefault="004D2EBD" w:rsidP="004D2EBD">
      <w:pPr>
        <w:pStyle w:val="15"/>
        <w:ind w:firstLine="640"/>
        <w:rPr>
          <w:rFonts w:hint="eastAsia"/>
          <w:sz w:val="32"/>
          <w:szCs w:val="32"/>
        </w:rPr>
      </w:pPr>
      <w:r w:rsidRPr="00501C26">
        <w:rPr>
          <w:rFonts w:hAnsi="仿宋" w:hint="eastAsia"/>
          <w:color w:val="auto"/>
          <w:sz w:val="32"/>
          <w:szCs w:val="32"/>
        </w:rPr>
        <w:t>应急作业（响应）中心应具备应急作业所需办公条件（如计算机、打印机、扫描仪、网络、电话、传真等）、视频会议或电话会议条件、展示设备、应急作业信息管理系统运行条件等。</w:t>
      </w:r>
    </w:p>
    <w:p w:rsidR="004D2EBD" w:rsidRPr="00501C26" w:rsidRDefault="004D2EBD" w:rsidP="004D2EBD">
      <w:pPr>
        <w:pStyle w:val="15"/>
        <w:ind w:firstLine="640"/>
        <w:rPr>
          <w:rFonts w:hint="eastAsia"/>
          <w:color w:val="auto"/>
          <w:sz w:val="32"/>
          <w:szCs w:val="32"/>
        </w:rPr>
      </w:pPr>
      <w:r w:rsidRPr="00501C26">
        <w:rPr>
          <w:rFonts w:hint="eastAsia"/>
          <w:color w:val="auto"/>
          <w:sz w:val="32"/>
          <w:szCs w:val="32"/>
        </w:rPr>
        <w:t>3.2.2.2</w:t>
      </w:r>
      <w:r w:rsidRPr="00501C26">
        <w:rPr>
          <w:rFonts w:hAnsi="仿宋" w:hint="eastAsia"/>
          <w:color w:val="auto"/>
          <w:sz w:val="32"/>
          <w:szCs w:val="32"/>
        </w:rPr>
        <w:t>实现功能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卫生应急作业（响应）中心可以用于日常应急值守，在应急响应时，各工作组人员在不同功能区进行集中办公。</w:t>
      </w:r>
    </w:p>
    <w:p w:rsidR="004D2EBD" w:rsidRPr="00501C26" w:rsidRDefault="004D2EBD" w:rsidP="004D2EBD">
      <w:pPr>
        <w:pStyle w:val="2"/>
        <w:ind w:firstLine="643"/>
        <w:rPr>
          <w:rFonts w:ascii="仿宋_GB2312" w:hAnsi="Times New Roman" w:hint="eastAsia"/>
          <w:sz w:val="32"/>
        </w:rPr>
      </w:pPr>
      <w:bookmarkStart w:id="17" w:name="_Toc18346"/>
      <w:bookmarkEnd w:id="14"/>
      <w:r w:rsidRPr="00501C26">
        <w:rPr>
          <w:rFonts w:ascii="仿宋_GB2312" w:hAnsi="Times New Roman" w:hint="eastAsia"/>
          <w:sz w:val="32"/>
        </w:rPr>
        <w:t>3.3</w:t>
      </w:r>
      <w:r w:rsidRPr="00501C26">
        <w:rPr>
          <w:rFonts w:ascii="仿宋_GB2312" w:hAnsi="仿宋" w:hint="eastAsia"/>
          <w:sz w:val="32"/>
        </w:rPr>
        <w:t>预案和方案</w:t>
      </w:r>
      <w:bookmarkEnd w:id="17"/>
    </w:p>
    <w:p w:rsidR="004D2EBD" w:rsidRPr="00501C26" w:rsidRDefault="004D2EBD" w:rsidP="004D2EBD">
      <w:pPr>
        <w:pStyle w:val="3"/>
        <w:ind w:firstLine="643"/>
        <w:rPr>
          <w:rFonts w:ascii="仿宋_GB2312" w:hAnsi="Times New Roman" w:hint="eastAsia"/>
          <w:sz w:val="32"/>
          <w:szCs w:val="32"/>
        </w:rPr>
      </w:pPr>
      <w:bookmarkStart w:id="18" w:name="_Toc24844"/>
      <w:r w:rsidRPr="00501C26">
        <w:rPr>
          <w:rFonts w:ascii="仿宋_GB2312" w:hAnsi="Times New Roman" w:hint="eastAsia"/>
          <w:sz w:val="32"/>
          <w:szCs w:val="32"/>
        </w:rPr>
        <w:t>3.3.1</w:t>
      </w:r>
      <w:r w:rsidRPr="00501C26">
        <w:rPr>
          <w:rFonts w:ascii="仿宋_GB2312" w:hAnsi="仿宋" w:hint="eastAsia"/>
          <w:sz w:val="32"/>
          <w:szCs w:val="32"/>
        </w:rPr>
        <w:t>预案</w:t>
      </w:r>
      <w:bookmarkEnd w:id="18"/>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int="eastAsia"/>
          <w:sz w:val="32"/>
          <w:szCs w:val="32"/>
        </w:rPr>
        <w:t>3.3.1.1</w:t>
      </w:r>
      <w:r w:rsidRPr="00501C26">
        <w:rPr>
          <w:rFonts w:ascii="仿宋_GB2312" w:eastAsia="仿宋_GB2312" w:hAnsi="仿宋" w:hint="eastAsia"/>
          <w:sz w:val="32"/>
          <w:szCs w:val="32"/>
        </w:rPr>
        <w:t>工作内容</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）按照政府及卫生计生行政部门对应急预案体系的要求，根据</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职责任务，结合本单位实际情况，制定卫生应急工作预案。</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）制定预案管理制度，定期分析评价预案内容及其实施情况，并根据评价结果及时修订和完善。</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）协助卫生计生行政部门制定、修订相关预案，或提出完善应急预案工作的建议。</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int="eastAsia"/>
          <w:sz w:val="32"/>
          <w:szCs w:val="32"/>
        </w:rPr>
        <w:lastRenderedPageBreak/>
        <w:t>3.3.1.2</w:t>
      </w:r>
      <w:r w:rsidRPr="00501C26">
        <w:rPr>
          <w:rFonts w:ascii="仿宋_GB2312" w:eastAsia="仿宋_GB2312" w:hAnsi="仿宋" w:hint="eastAsia"/>
          <w:sz w:val="32"/>
          <w:szCs w:val="32"/>
        </w:rPr>
        <w:t>工作要求</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预案种类和内容要能满足辖区和本单位卫生应急工作需要，明确事件发生前、发生过程中和结束后各个阶段的应急工作任务、要求和流程。</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预案编制要依据有关法律、行政法规和制度，紧密结合辖区和单位实际，合理确定内容，切实提高针对性、实用性和可操作性。主要内容应包括目的、编制依据、适用范围、组织体系及职责、信息监测和报告、应急响应和终止、保障措施、附则等要素。</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）预案以单位文件形式正式发布，并定期通过培训、研讨或演练等多种形式使相关人员知晓和掌握预案的相关内容，检验、修订和完善预案。</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）预案管理制度明确预案管理部门与职责、编制和修订流程等关键环节。预案应定期评估、及时更新，至少每</w:t>
      </w:r>
      <w:r w:rsidRPr="00501C26">
        <w:rPr>
          <w:rFonts w:ascii="仿宋_GB2312" w:eastAsia="仿宋_GB2312" w:hint="eastAsia"/>
          <w:sz w:val="32"/>
          <w:szCs w:val="32"/>
        </w:rPr>
        <w:t>3</w:t>
      </w:r>
      <w:r w:rsidRPr="00501C26">
        <w:rPr>
          <w:rFonts w:ascii="仿宋_GB2312" w:eastAsia="仿宋_GB2312" w:hAnsi="仿宋" w:hint="eastAsia"/>
          <w:sz w:val="32"/>
          <w:szCs w:val="32"/>
        </w:rPr>
        <w:t>年评估或修订</w:t>
      </w:r>
      <w:r w:rsidRPr="00501C26">
        <w:rPr>
          <w:rFonts w:ascii="仿宋_GB2312" w:eastAsia="仿宋_GB2312" w:hint="eastAsia"/>
          <w:sz w:val="32"/>
          <w:szCs w:val="32"/>
        </w:rPr>
        <w:t>1</w:t>
      </w:r>
      <w:r w:rsidRPr="00501C26">
        <w:rPr>
          <w:rFonts w:ascii="仿宋_GB2312" w:eastAsia="仿宋_GB2312" w:hAnsi="仿宋" w:hint="eastAsia"/>
          <w:sz w:val="32"/>
          <w:szCs w:val="32"/>
        </w:rPr>
        <w:t>次，有评估或修订记录，实现预案的动态优化和科学规范管理。</w:t>
      </w:r>
    </w:p>
    <w:p w:rsidR="004D2EBD" w:rsidRPr="00501C26" w:rsidRDefault="004D2EBD" w:rsidP="004D2EBD">
      <w:pPr>
        <w:ind w:firstLine="56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协助政府或卫生计生行政部门制定的相关应急预案，应综合考虑辖区内各类突发公共卫生事件监测资料和应急处置各类资源储备的现状，在风险评估的基础上，协助做好各类突发事件应急预案的动态制修订工作。</w:t>
      </w:r>
    </w:p>
    <w:p w:rsidR="004D2EBD" w:rsidRPr="00501C26" w:rsidRDefault="004D2EBD" w:rsidP="004D2EBD">
      <w:pPr>
        <w:pStyle w:val="3"/>
        <w:ind w:firstLine="643"/>
        <w:rPr>
          <w:rFonts w:ascii="仿宋_GB2312" w:hAnsi="Times New Roman" w:hint="eastAsia"/>
          <w:sz w:val="32"/>
          <w:szCs w:val="32"/>
        </w:rPr>
      </w:pPr>
      <w:bookmarkStart w:id="19" w:name="_Toc19582"/>
      <w:r w:rsidRPr="00501C26">
        <w:rPr>
          <w:rFonts w:ascii="仿宋_GB2312" w:hAnsi="Times New Roman" w:hint="eastAsia"/>
          <w:sz w:val="32"/>
          <w:szCs w:val="32"/>
        </w:rPr>
        <w:t xml:space="preserve">3.3.2 </w:t>
      </w:r>
      <w:r w:rsidRPr="00501C26">
        <w:rPr>
          <w:rFonts w:ascii="仿宋_GB2312" w:hAnsi="仿宋" w:hint="eastAsia"/>
          <w:sz w:val="32"/>
          <w:szCs w:val="32"/>
        </w:rPr>
        <w:t>技术方案</w:t>
      </w:r>
      <w:bookmarkEnd w:id="19"/>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技术方案是实施应急预案或应急工作过程所需的技术</w:t>
      </w:r>
      <w:r w:rsidRPr="00501C26">
        <w:rPr>
          <w:rFonts w:ascii="仿宋_GB2312" w:eastAsia="仿宋_GB2312" w:hAnsi="仿宋" w:hint="eastAsia"/>
          <w:sz w:val="32"/>
          <w:szCs w:val="32"/>
        </w:rPr>
        <w:lastRenderedPageBreak/>
        <w:t>支持文件，可以是独立的文件，也可是应急预案的附属文件。应急预案和技术方案分别从管理层面、技术层面支持卫生应急工作的有效实施。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3.3.2.1</w:t>
      </w:r>
      <w:r w:rsidRPr="00501C26">
        <w:rPr>
          <w:rFonts w:ascii="仿宋_GB2312" w:eastAsia="仿宋_GB2312" w:hAnsi="仿宋" w:hint="eastAsia"/>
          <w:sz w:val="32"/>
          <w:szCs w:val="32"/>
        </w:rPr>
        <w:t>工作内容</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根据本地区（单位）常见突发公共卫生事件种类、主要应急任务和预案要求，组织制定或收集汇总各类应急处置技术方案。</w:t>
      </w:r>
    </w:p>
    <w:p w:rsidR="004D2EBD" w:rsidRPr="00501C26" w:rsidRDefault="004D2EBD" w:rsidP="004D2EBD">
      <w:pPr>
        <w:pStyle w:val="F"/>
        <w:rPr>
          <w:rFonts w:ascii="仿宋_GB2312" w:eastAsia="仿宋_GB2312" w:hAnsi="Times New Roman" w:hint="eastAsia"/>
          <w:color w:val="auto"/>
          <w:w w:val="100"/>
          <w:sz w:val="32"/>
          <w:szCs w:val="32"/>
        </w:rPr>
      </w:pPr>
      <w:r w:rsidRPr="00501C26">
        <w:rPr>
          <w:rFonts w:ascii="仿宋_GB2312" w:eastAsia="仿宋_GB2312" w:hAnsi="仿宋" w:hint="eastAsia"/>
          <w:color w:val="auto"/>
          <w:w w:val="100"/>
          <w:sz w:val="32"/>
          <w:szCs w:val="32"/>
        </w:rPr>
        <w:t>（</w:t>
      </w:r>
      <w:r w:rsidRPr="00501C26">
        <w:rPr>
          <w:rFonts w:ascii="仿宋_GB2312" w:eastAsia="仿宋_GB2312" w:hAnsi="Times New Roman" w:hint="eastAsia"/>
          <w:color w:val="auto"/>
          <w:w w:val="100"/>
          <w:sz w:val="32"/>
          <w:szCs w:val="32"/>
        </w:rPr>
        <w:t>2</w:t>
      </w:r>
      <w:r w:rsidRPr="00501C26">
        <w:rPr>
          <w:rFonts w:ascii="仿宋_GB2312" w:eastAsia="仿宋_GB2312" w:hAnsi="仿宋" w:hint="eastAsia"/>
          <w:color w:val="auto"/>
          <w:w w:val="100"/>
          <w:sz w:val="32"/>
          <w:szCs w:val="32"/>
        </w:rPr>
        <w:t>）及时更新完善技术方案，实行动态化管理，保证技术方案现行有效。</w:t>
      </w:r>
    </w:p>
    <w:p w:rsidR="004D2EBD" w:rsidRPr="00501C26" w:rsidRDefault="004D2EBD" w:rsidP="004D2EBD">
      <w:pPr>
        <w:pStyle w:val="F"/>
        <w:rPr>
          <w:rFonts w:ascii="仿宋_GB2312" w:eastAsia="仿宋_GB2312" w:hAnsi="Times New Roman" w:hint="eastAsia"/>
          <w:color w:val="auto"/>
          <w:w w:val="100"/>
          <w:sz w:val="32"/>
          <w:szCs w:val="32"/>
        </w:rPr>
      </w:pPr>
      <w:r w:rsidRPr="00501C26">
        <w:rPr>
          <w:rFonts w:ascii="仿宋_GB2312" w:eastAsia="仿宋_GB2312" w:hAnsi="仿宋" w:hint="eastAsia"/>
          <w:color w:val="auto"/>
          <w:w w:val="100"/>
          <w:sz w:val="32"/>
          <w:szCs w:val="32"/>
        </w:rPr>
        <w:t>（</w:t>
      </w:r>
      <w:r w:rsidRPr="00501C26">
        <w:rPr>
          <w:rFonts w:ascii="仿宋_GB2312" w:eastAsia="仿宋_GB2312" w:hAnsi="Times New Roman" w:hint="eastAsia"/>
          <w:color w:val="auto"/>
          <w:w w:val="100"/>
          <w:sz w:val="32"/>
          <w:szCs w:val="32"/>
        </w:rPr>
        <w:t>3</w:t>
      </w:r>
      <w:r w:rsidRPr="00501C26">
        <w:rPr>
          <w:rFonts w:ascii="仿宋_GB2312" w:eastAsia="仿宋_GB2312" w:hAnsi="仿宋" w:hint="eastAsia"/>
          <w:color w:val="auto"/>
          <w:w w:val="100"/>
          <w:sz w:val="32"/>
          <w:szCs w:val="32"/>
        </w:rPr>
        <w:t>）根据需要，协助本级卫生计生行政部门为预案配套制定相应的技术方案。</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3.3.2.2</w:t>
      </w:r>
      <w:r w:rsidRPr="00501C26">
        <w:rPr>
          <w:rFonts w:ascii="仿宋_GB2312" w:eastAsia="仿宋_GB2312" w:hAnsi="仿宋" w:hint="eastAsia"/>
          <w:sz w:val="32"/>
          <w:szCs w:val="32"/>
        </w:rPr>
        <w:t>工作要求</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制定或收集汇总的技术方案应能满足现有预案体系运转的需求，并根据相关技术规范（或上级技术文件）的变化而及时更新；当现有技术方案不能支持应急预案有效实施时，应及时制定新的技术方案；应急状态下如原有技术方案无法实施，可根据现场情况组织人员对技术方案临时进行必要的调整，待事件结束后再制定或更新完善原有的技术方案。</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）与预案相对应的技术方案应涵括应急响应的各个环节，如信息报送、流行病学调查、个人防护、应急检测、风险沟通等。可将这些工作环节涉及的相关资料，如指南、</w:t>
      </w:r>
      <w:r w:rsidRPr="00501C26">
        <w:rPr>
          <w:rFonts w:ascii="仿宋_GB2312" w:eastAsia="仿宋_GB2312" w:hAnsi="仿宋" w:hint="eastAsia"/>
          <w:sz w:val="32"/>
          <w:szCs w:val="32"/>
        </w:rPr>
        <w:lastRenderedPageBreak/>
        <w:t>规范、方案、标准、及参考文献等汇总后，作为技术方案的附件供参考。</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）建立技术方案管理制度。作为应急预案管理制度的补充，明确技术方案管理的部门和职责，以及技术方案编制或收集汇总以及修订更新的流程等。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）将技术方案纳入相关专业人员（尤其是应急队伍成员）培训和演练内容。</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）技术方案应建档集中存放，并装订成册。</w:t>
      </w:r>
    </w:p>
    <w:p w:rsidR="004D2EBD" w:rsidRPr="00501C26" w:rsidRDefault="004D2EBD" w:rsidP="004D2EBD">
      <w:pPr>
        <w:pStyle w:val="2"/>
        <w:ind w:firstLine="643"/>
        <w:rPr>
          <w:rFonts w:ascii="仿宋_GB2312" w:hAnsi="Times New Roman" w:hint="eastAsia"/>
          <w:sz w:val="32"/>
        </w:rPr>
      </w:pPr>
      <w:bookmarkStart w:id="20" w:name="_Toc27281"/>
      <w:r w:rsidRPr="00501C26">
        <w:rPr>
          <w:rFonts w:ascii="仿宋_GB2312" w:hAnsi="Times New Roman" w:hint="eastAsia"/>
          <w:sz w:val="32"/>
        </w:rPr>
        <w:t>3.4</w:t>
      </w:r>
      <w:r w:rsidRPr="00501C26">
        <w:rPr>
          <w:rFonts w:ascii="仿宋_GB2312" w:hAnsi="仿宋" w:hint="eastAsia"/>
          <w:sz w:val="32"/>
        </w:rPr>
        <w:t>应急队伍</w:t>
      </w:r>
      <w:bookmarkEnd w:id="20"/>
    </w:p>
    <w:p w:rsidR="004D2EBD" w:rsidRPr="00501C26" w:rsidRDefault="004D2EBD" w:rsidP="004D2EBD">
      <w:pPr>
        <w:pStyle w:val="3"/>
        <w:ind w:firstLine="643"/>
        <w:rPr>
          <w:rFonts w:ascii="仿宋_GB2312" w:hAnsi="Times New Roman" w:hint="eastAsia"/>
          <w:sz w:val="32"/>
          <w:szCs w:val="32"/>
        </w:rPr>
      </w:pPr>
      <w:bookmarkStart w:id="21" w:name="_Toc417477458"/>
      <w:bookmarkStart w:id="22" w:name="_Toc6546"/>
      <w:r w:rsidRPr="00501C26">
        <w:rPr>
          <w:rFonts w:ascii="仿宋_GB2312" w:hAnsi="Times New Roman" w:hint="eastAsia"/>
          <w:sz w:val="32"/>
          <w:szCs w:val="32"/>
        </w:rPr>
        <w:t>3.4.1</w:t>
      </w:r>
      <w:r w:rsidRPr="00501C26">
        <w:rPr>
          <w:rFonts w:ascii="仿宋_GB2312" w:hAnsi="仿宋" w:hint="eastAsia"/>
          <w:sz w:val="32"/>
          <w:szCs w:val="32"/>
        </w:rPr>
        <w:t>工作内容</w:t>
      </w:r>
      <w:bookmarkEnd w:id="21"/>
      <w:bookmarkEnd w:id="22"/>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3.4.1.1队伍组建</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基于本地重点关注和防范的突发事件类型和危害程度，以及本单位人力、物资等资源情况，分析和评估本单位卫生应急队伍建设需求。</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参照国家卫生计生委国家卫生应急队伍的设置，根据当地应急工作实际需要，省级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组建突发急性传染病防控和突发中毒处置卫生应急队伍，根据实际需要和能力水平组建核和辐射突发事件卫生应急队；根据所在地区重大灾害应对工作需要，从各类应急队伍抽取人员组成自然灾害卫生应急队伍；同时培养具备参加国际突发事件应急工作能力的专业人员，必要时根据国家需要参加</w:t>
      </w:r>
      <w:r w:rsidR="00C37537" w:rsidRPr="00501C26">
        <w:rPr>
          <w:rFonts w:ascii="仿宋_GB2312" w:eastAsia="仿宋_GB2312" w:hAnsi="仿宋" w:hint="eastAsia"/>
          <w:sz w:val="32"/>
          <w:szCs w:val="32"/>
        </w:rPr>
        <w:t>境外卫生</w:t>
      </w:r>
      <w:r w:rsidRPr="00501C26">
        <w:rPr>
          <w:rFonts w:ascii="仿宋_GB2312" w:eastAsia="仿宋_GB2312" w:hAnsi="仿宋" w:hint="eastAsia"/>
          <w:sz w:val="32"/>
          <w:szCs w:val="32"/>
        </w:rPr>
        <w:t>应急响应工作。地市和县区级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应建立突发事件卫生应急队伍，满足</w:t>
      </w:r>
      <w:r w:rsidRPr="00501C26">
        <w:rPr>
          <w:rFonts w:ascii="仿宋_GB2312" w:eastAsia="仿宋_GB2312" w:hAnsi="仿宋" w:hint="eastAsia"/>
          <w:sz w:val="32"/>
          <w:szCs w:val="32"/>
        </w:rPr>
        <w:lastRenderedPageBreak/>
        <w:t>处置急性传染病、中毒、自然灾害等突发事件工作需要。</w:t>
      </w:r>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3.4.1.2队伍能力建设</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根据实际工作需要制定卫生应急队伍装备配置计划，不断完善现场专业装备和保障装备配备，根据应急工作需要开展卫生应急队伍培训和演练工作，提高卫生应急队伍的实战能力和应急处置水平。</w:t>
      </w:r>
    </w:p>
    <w:p w:rsidR="004D2EBD" w:rsidRPr="00501C26" w:rsidRDefault="004D2EBD" w:rsidP="004D2EBD">
      <w:pPr>
        <w:pStyle w:val="3"/>
        <w:ind w:firstLine="643"/>
        <w:rPr>
          <w:rFonts w:ascii="仿宋_GB2312" w:hAnsi="Times New Roman" w:hint="eastAsia"/>
          <w:sz w:val="32"/>
          <w:szCs w:val="32"/>
        </w:rPr>
      </w:pPr>
      <w:bookmarkStart w:id="23" w:name="_Toc417477459"/>
      <w:bookmarkStart w:id="24" w:name="_Toc12692"/>
      <w:r w:rsidRPr="00501C26">
        <w:rPr>
          <w:rFonts w:ascii="仿宋_GB2312" w:hAnsi="Times New Roman" w:hint="eastAsia"/>
          <w:sz w:val="32"/>
          <w:szCs w:val="32"/>
        </w:rPr>
        <w:t>3.4.2</w:t>
      </w:r>
      <w:r w:rsidRPr="00501C26">
        <w:rPr>
          <w:rFonts w:ascii="仿宋_GB2312" w:hAnsi="仿宋" w:hint="eastAsia"/>
          <w:sz w:val="32"/>
          <w:szCs w:val="32"/>
        </w:rPr>
        <w:t>工作要求</w:t>
      </w:r>
      <w:bookmarkEnd w:id="23"/>
      <w:bookmarkEnd w:id="24"/>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（1）队伍人员组成</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按照</w:t>
      </w:r>
      <w:r w:rsidRPr="00501C26">
        <w:rPr>
          <w:rFonts w:ascii="仿宋_GB2312" w:eastAsia="仿宋_GB2312" w:hint="eastAsia"/>
          <w:sz w:val="32"/>
          <w:szCs w:val="32"/>
        </w:rPr>
        <w:t>“</w:t>
      </w:r>
      <w:r w:rsidRPr="00501C26">
        <w:rPr>
          <w:rFonts w:ascii="仿宋_GB2312" w:eastAsia="仿宋_GB2312" w:hAnsi="仿宋" w:hint="eastAsia"/>
          <w:sz w:val="32"/>
          <w:szCs w:val="32"/>
        </w:rPr>
        <w:t>平战结合、因地制宜、分级负责、协调运转</w:t>
      </w:r>
      <w:r w:rsidRPr="00501C26">
        <w:rPr>
          <w:rFonts w:ascii="仿宋_GB2312" w:eastAsia="仿宋_GB2312" w:hint="eastAsia"/>
          <w:sz w:val="32"/>
          <w:szCs w:val="32"/>
        </w:rPr>
        <w:t>”</w:t>
      </w:r>
      <w:r w:rsidRPr="00501C26">
        <w:rPr>
          <w:rFonts w:ascii="仿宋_GB2312" w:eastAsia="仿宋_GB2312" w:hAnsi="仿宋" w:hint="eastAsia"/>
          <w:sz w:val="32"/>
          <w:szCs w:val="32"/>
        </w:rPr>
        <w:t>的原则，组建人员数量和专业比例适当的卫生应急队伍。队伍成员应覆盖相关专业领域，具备现场应急指挥与决策、应急管理和协调、监测预警与风险评估、现场流行病学调查和处置、实验室检测、后勤保障等专业技能。必要时建立一定数量的后备人员库。</w:t>
      </w:r>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（2）应急队伍管理</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明确卫生应急队伍组建、日常管理和派出后管理等相关管理规定，确定卫生应急队伍的职责及分工。</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制定卫生应急队伍管理办法，确定队员遴选和退出标准、队伍调用程序和现场管理要求（组织管理、工作要求、安全保障、撤离机制、后方支持机制等），确定应急队员权利和义务、奖惩措施等。</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做好队伍的后勤和安全保障，建立应急队员基本资料档</w:t>
      </w:r>
      <w:r w:rsidRPr="00501C26">
        <w:rPr>
          <w:rFonts w:ascii="仿宋_GB2312" w:eastAsia="仿宋_GB2312" w:hAnsi="仿宋" w:hint="eastAsia"/>
          <w:sz w:val="32"/>
          <w:szCs w:val="32"/>
        </w:rPr>
        <w:lastRenderedPageBreak/>
        <w:t>案和健康档案（有条件的实施电子化、动态化管理），定期体检和进行必要的预防接种。</w:t>
      </w:r>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（3）队伍装备建设</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参考国家</w:t>
      </w:r>
      <w:r w:rsidR="00130B1E" w:rsidRPr="00501C26">
        <w:rPr>
          <w:rFonts w:ascii="仿宋_GB2312" w:eastAsia="仿宋_GB2312" w:hAnsi="仿宋" w:hint="eastAsia"/>
          <w:sz w:val="32"/>
          <w:szCs w:val="32"/>
        </w:rPr>
        <w:t>卫生计生委印</w:t>
      </w:r>
      <w:r w:rsidRPr="00501C26">
        <w:rPr>
          <w:rFonts w:ascii="仿宋_GB2312" w:eastAsia="仿宋_GB2312" w:hAnsi="仿宋" w:hint="eastAsia"/>
          <w:sz w:val="32"/>
          <w:szCs w:val="32"/>
        </w:rPr>
        <w:t>发的《卫生应急队伍装备参考目录（试行）》，结合队伍现场应急工作实际需求，确定本单位的队伍装备内容并制定编制配置计划。其中通用性保障装备和物品主要包括个人生活用品（携行）、后勤保障装备、现场指挥和通讯装备、办公装备、徽章标志和交通运输装备等；专业类工作装备根据传染病、中毒、核和辐射、重大灾害等不同事件类别配备，主要包括防护装备（包括防护服、防护眼镜、防护手套、防护口罩等）、标本采集运输平台（标本采集、保存运送类装备）、现场快速检测设备与试剂、现场调查和处置类装备（如现场消杀灭装备），以及相应的药品器材等。</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做好卫生应急队伍现场装备的日常管理工作（相关要求详见</w:t>
      </w:r>
      <w:r w:rsidRPr="00501C26">
        <w:rPr>
          <w:rFonts w:ascii="仿宋_GB2312" w:eastAsia="仿宋_GB2312" w:hint="eastAsia"/>
          <w:sz w:val="32"/>
          <w:szCs w:val="32"/>
        </w:rPr>
        <w:t>“</w:t>
      </w:r>
      <w:r w:rsidRPr="00501C26">
        <w:rPr>
          <w:rFonts w:ascii="仿宋_GB2312" w:eastAsia="仿宋_GB2312" w:hAnsi="仿宋" w:hint="eastAsia"/>
          <w:sz w:val="32"/>
          <w:szCs w:val="32"/>
        </w:rPr>
        <w:t>物资储备</w:t>
      </w:r>
      <w:r w:rsidRPr="00501C26">
        <w:rPr>
          <w:rFonts w:ascii="仿宋_GB2312" w:eastAsia="仿宋_GB2312" w:hint="eastAsia"/>
          <w:sz w:val="32"/>
          <w:szCs w:val="32"/>
        </w:rPr>
        <w:t>”</w:t>
      </w:r>
      <w:r w:rsidRPr="00501C26">
        <w:rPr>
          <w:rFonts w:ascii="仿宋_GB2312" w:eastAsia="仿宋_GB2312" w:hAnsi="仿宋" w:hint="eastAsia"/>
          <w:sz w:val="32"/>
          <w:szCs w:val="32"/>
        </w:rPr>
        <w:t>）。</w:t>
      </w:r>
    </w:p>
    <w:p w:rsidR="004D2EBD" w:rsidRPr="00501C26" w:rsidRDefault="004D2EBD" w:rsidP="004D2EBD">
      <w:pPr>
        <w:pStyle w:val="4"/>
        <w:spacing w:line="360" w:lineRule="auto"/>
        <w:ind w:firstLine="640"/>
        <w:rPr>
          <w:rFonts w:ascii="仿宋_GB2312" w:hAnsi="仿宋" w:hint="eastAsia"/>
          <w:b w:val="0"/>
          <w:bCs w:val="0"/>
          <w:sz w:val="32"/>
          <w:szCs w:val="32"/>
        </w:rPr>
      </w:pPr>
      <w:r w:rsidRPr="00501C26">
        <w:rPr>
          <w:rFonts w:ascii="仿宋_GB2312" w:hAnsi="仿宋" w:hint="eastAsia"/>
          <w:b w:val="0"/>
          <w:bCs w:val="0"/>
          <w:sz w:val="32"/>
          <w:szCs w:val="32"/>
        </w:rPr>
        <w:t>（4）培训和演练</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以现场应急工作知识、技能以及防护为重点，开展队伍的培训和演练，提高队伍实战能力和应急处置水平（相关要求详见</w:t>
      </w:r>
      <w:r w:rsidRPr="00501C26">
        <w:rPr>
          <w:rFonts w:ascii="仿宋_GB2312" w:eastAsia="仿宋_GB2312" w:hint="eastAsia"/>
          <w:sz w:val="32"/>
          <w:szCs w:val="32"/>
        </w:rPr>
        <w:t>“3.7</w:t>
      </w:r>
      <w:r w:rsidRPr="00501C26">
        <w:rPr>
          <w:rFonts w:ascii="仿宋_GB2312" w:eastAsia="仿宋_GB2312" w:hAnsi="仿宋" w:hint="eastAsia"/>
          <w:sz w:val="32"/>
          <w:szCs w:val="32"/>
        </w:rPr>
        <w:t>培训和演练</w:t>
      </w:r>
      <w:r w:rsidRPr="00501C26">
        <w:rPr>
          <w:rFonts w:ascii="仿宋_GB2312" w:eastAsia="仿宋_GB2312" w:hint="eastAsia"/>
          <w:sz w:val="32"/>
          <w:szCs w:val="32"/>
        </w:rPr>
        <w:t>”</w:t>
      </w:r>
      <w:r w:rsidRPr="00501C26">
        <w:rPr>
          <w:rFonts w:ascii="仿宋_GB2312" w:eastAsia="仿宋_GB2312" w:hAnsi="仿宋" w:hint="eastAsia"/>
          <w:sz w:val="32"/>
          <w:szCs w:val="32"/>
        </w:rPr>
        <w:t>）。</w:t>
      </w:r>
    </w:p>
    <w:p w:rsidR="004D2EBD" w:rsidRPr="00501C26" w:rsidRDefault="004D2EBD" w:rsidP="004D2EBD">
      <w:pPr>
        <w:pStyle w:val="2"/>
        <w:ind w:firstLineChars="0" w:firstLine="0"/>
        <w:rPr>
          <w:rFonts w:ascii="仿宋_GB2312" w:hAnsi="Times New Roman" w:hint="eastAsia"/>
          <w:sz w:val="32"/>
        </w:rPr>
      </w:pPr>
      <w:bookmarkStart w:id="25" w:name="_Toc30827"/>
      <w:r w:rsidRPr="00501C26">
        <w:rPr>
          <w:rFonts w:ascii="仿宋_GB2312" w:hAnsi="Times New Roman" w:hint="eastAsia"/>
          <w:sz w:val="32"/>
        </w:rPr>
        <w:t>3.5</w:t>
      </w:r>
      <w:r w:rsidRPr="00501C26">
        <w:rPr>
          <w:rFonts w:ascii="仿宋_GB2312" w:hAnsi="仿宋" w:hint="eastAsia"/>
          <w:sz w:val="32"/>
        </w:rPr>
        <w:t>应急检测能力</w:t>
      </w:r>
      <w:bookmarkEnd w:id="25"/>
    </w:p>
    <w:p w:rsidR="004D2EBD" w:rsidRPr="00501C26" w:rsidRDefault="004D2EBD" w:rsidP="004D2EBD">
      <w:pPr>
        <w:pStyle w:val="3"/>
        <w:ind w:firstLine="643"/>
        <w:rPr>
          <w:rFonts w:ascii="仿宋_GB2312" w:hAnsi="Times New Roman" w:hint="eastAsia"/>
          <w:sz w:val="32"/>
          <w:szCs w:val="32"/>
        </w:rPr>
      </w:pPr>
      <w:bookmarkStart w:id="26" w:name="_Toc15746"/>
      <w:r w:rsidRPr="00501C26">
        <w:rPr>
          <w:rFonts w:ascii="仿宋_GB2312" w:hAnsi="Times New Roman" w:hint="eastAsia"/>
          <w:sz w:val="32"/>
          <w:szCs w:val="32"/>
        </w:rPr>
        <w:t>3.5.1</w:t>
      </w:r>
      <w:r w:rsidRPr="00501C26">
        <w:rPr>
          <w:rFonts w:ascii="仿宋_GB2312" w:hAnsi="仿宋" w:hint="eastAsia"/>
          <w:sz w:val="32"/>
          <w:szCs w:val="32"/>
        </w:rPr>
        <w:t>工作内容</w:t>
      </w:r>
      <w:bookmarkEnd w:id="26"/>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根据相关预案要求，从任务接受、标本及相关信息</w:t>
      </w:r>
      <w:r w:rsidRPr="00501C26">
        <w:rPr>
          <w:rFonts w:ascii="仿宋_GB2312" w:eastAsia="仿宋_GB2312" w:hAnsi="仿宋" w:hint="eastAsia"/>
          <w:sz w:val="32"/>
          <w:szCs w:val="32"/>
        </w:rPr>
        <w:lastRenderedPageBreak/>
        <w:t>采集、检测操作程序、检测报告签发各环节，建立完善的应急检测工作制度。</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根据各辖区地域交通情况，评估应急检测能力需求，建立应急工作需要的标本采集运输条件和（或）现场检测条件。</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根据辖区内突发事件的需求，做好检测技术储备，确定应急检测试剂和标准品储备目录，并根据需要进行一定的实物储备。</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（4）</w:t>
      </w:r>
      <w:r w:rsidRPr="00501C26">
        <w:rPr>
          <w:rFonts w:ascii="仿宋_GB2312" w:eastAsia="仿宋_GB2312" w:hAnsi="仿宋" w:hint="eastAsia"/>
          <w:sz w:val="32"/>
          <w:szCs w:val="32"/>
        </w:rPr>
        <w:t>建立应急状态下的人员调用机制，组建由技术骨干组成的应急检测组，进行技术能力强化培训，确保应急状态时在实验室检测各环节发挥主导作用。</w:t>
      </w:r>
    </w:p>
    <w:p w:rsidR="004D2EBD" w:rsidRPr="00501C26" w:rsidRDefault="004D2EBD" w:rsidP="004D2EBD">
      <w:pPr>
        <w:pStyle w:val="3"/>
        <w:ind w:firstLine="643"/>
        <w:rPr>
          <w:rFonts w:ascii="仿宋_GB2312" w:hAnsi="Times New Roman" w:hint="eastAsia"/>
          <w:sz w:val="32"/>
          <w:szCs w:val="32"/>
        </w:rPr>
      </w:pPr>
      <w:bookmarkStart w:id="27" w:name="_Toc3799"/>
      <w:r w:rsidRPr="00501C26">
        <w:rPr>
          <w:rFonts w:ascii="仿宋_GB2312" w:hAnsi="Times New Roman" w:hint="eastAsia"/>
          <w:sz w:val="32"/>
          <w:szCs w:val="32"/>
        </w:rPr>
        <w:t>3.5.2</w:t>
      </w:r>
      <w:r w:rsidRPr="00501C26">
        <w:rPr>
          <w:rFonts w:ascii="仿宋_GB2312" w:hAnsi="仿宋" w:hint="eastAsia"/>
          <w:sz w:val="32"/>
          <w:szCs w:val="32"/>
        </w:rPr>
        <w:t>工作要求</w:t>
      </w:r>
      <w:bookmarkEnd w:id="27"/>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应急检测工作制度需针对检测工作各环节落实责任人，建立相应的应急值守制度，保证衔接顺畅；在保证检测工作科学，结果可靠的前提下，根据不同应急任务确定最短完成时间；建立符合应急状态需求的平行检测机制、结果复核程序和结论判定标准。</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标本采集、运输、现场检测、标本保存的硬件条件需符合《病原微生物实验室生物安全管理条例》、《人间传染的病原微生物名录》、</w:t>
      </w:r>
      <w:bookmarkStart w:id="28" w:name="OLE_LINK9"/>
      <w:bookmarkStart w:id="29" w:name="OLE_LINK10"/>
      <w:r w:rsidRPr="00501C26">
        <w:rPr>
          <w:rFonts w:ascii="仿宋_GB2312" w:eastAsia="仿宋_GB2312" w:hAnsi="仿宋" w:hint="eastAsia"/>
          <w:sz w:val="32"/>
          <w:szCs w:val="32"/>
        </w:rPr>
        <w:t>《可感染人类的高致病性病原微生物菌（毒）种或样本运输管理规定》等国家规范的相关要求</w:t>
      </w:r>
      <w:bookmarkEnd w:id="28"/>
      <w:bookmarkEnd w:id="29"/>
      <w:r w:rsidRPr="00501C26">
        <w:rPr>
          <w:rFonts w:ascii="仿宋_GB2312" w:eastAsia="仿宋_GB2312" w:hAnsi="仿宋" w:hint="eastAsia"/>
          <w:sz w:val="32"/>
          <w:szCs w:val="32"/>
        </w:rPr>
        <w:t>，并确保标本的可检测性和结果可靠性。</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lastRenderedPageBreak/>
        <w:t>（3）</w:t>
      </w: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应具备的应急检测能力</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国家级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针对国内外新发再发、罕见病原、不明原因疾病、少见理化危险因素等，开展检测方法研究、试剂评价以及分析技术的建立和储备；关注国内外突发事件处置新需求，研究、制定新标准和检测方法，对已成熟的标准和技术开展培训推广。</w:t>
      </w:r>
    </w:p>
    <w:p w:rsidR="004D2EBD" w:rsidRPr="00501C26" w:rsidRDefault="004D2EBD" w:rsidP="004D2EBD">
      <w:pPr>
        <w:pStyle w:val="12"/>
        <w:spacing w:line="360" w:lineRule="auto"/>
        <w:ind w:firstLine="640"/>
        <w:rPr>
          <w:rFonts w:ascii="仿宋_GB2312" w:eastAsia="仿宋_GB2312" w:hAnsi="Times New Roman" w:hint="eastAsia"/>
          <w:sz w:val="32"/>
          <w:szCs w:val="32"/>
        </w:rPr>
      </w:pPr>
      <w:r w:rsidRPr="00501C26">
        <w:rPr>
          <w:rFonts w:ascii="仿宋_GB2312" w:eastAsia="仿宋_GB2312" w:hAnsi="仿宋" w:hint="eastAsia"/>
          <w:sz w:val="32"/>
          <w:szCs w:val="32"/>
        </w:rPr>
        <w:t>省级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对国内新发以及辖区内可能出现的病原微生物和理化危险因素建立检测能力，承担辖区内突发事件的实验室检测技术指导和支持。</w:t>
      </w:r>
    </w:p>
    <w:p w:rsidR="004D2EBD" w:rsidRPr="00501C26" w:rsidRDefault="004D2EBD" w:rsidP="004D2EBD">
      <w:pPr>
        <w:pStyle w:val="12"/>
        <w:spacing w:line="360" w:lineRule="auto"/>
        <w:ind w:firstLine="640"/>
        <w:rPr>
          <w:rFonts w:ascii="仿宋_GB2312" w:eastAsia="仿宋_GB2312" w:hAnsi="Times New Roman" w:hint="eastAsia"/>
          <w:sz w:val="32"/>
          <w:szCs w:val="32"/>
        </w:rPr>
      </w:pPr>
      <w:r w:rsidRPr="00501C26">
        <w:rPr>
          <w:rFonts w:ascii="仿宋_GB2312" w:eastAsia="仿宋_GB2312" w:hAnsi="仿宋" w:hint="eastAsia"/>
          <w:sz w:val="32"/>
          <w:szCs w:val="32"/>
        </w:rPr>
        <w:t>地市级和县级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需具备辖区内常见病原微生物和理化危险因素的检测能力。</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（4）</w:t>
      </w:r>
      <w:r w:rsidRPr="00501C26">
        <w:rPr>
          <w:rFonts w:ascii="仿宋_GB2312" w:eastAsia="仿宋_GB2312" w:hAnsi="仿宋" w:hint="eastAsia"/>
          <w:sz w:val="32"/>
          <w:szCs w:val="32"/>
        </w:rPr>
        <w:t>根据突发事件风险评估结果，国家级和省级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对罕见病原和理化危险因素的检测试剂标准品、采购困难的检测物资进行储备；地市级和县级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根据应急任务需要对检测试剂和标准品进行储备。</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（5）</w:t>
      </w: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实验室运行采用平战结合方式，平时开展传染病监测等日常工作，保持检测水平和应急能力；突发事件发生时，可立即调动资源开展检测。</w:t>
      </w:r>
      <w:r w:rsidRPr="00501C26">
        <w:rPr>
          <w:rFonts w:ascii="仿宋_GB2312" w:eastAsia="仿宋_GB2312" w:hAnsi="仿宋" w:hint="eastAsia"/>
          <w:kern w:val="0"/>
          <w:sz w:val="32"/>
          <w:szCs w:val="32"/>
        </w:rPr>
        <w:t>定期进行突发事件应急检测演练，定期开展实验室质量考核评估。</w:t>
      </w:r>
    </w:p>
    <w:p w:rsidR="004D2EBD" w:rsidRPr="00501C26" w:rsidRDefault="004D2EBD" w:rsidP="004D2EBD">
      <w:pPr>
        <w:pStyle w:val="2"/>
        <w:ind w:firstLine="643"/>
        <w:rPr>
          <w:rFonts w:ascii="仿宋_GB2312" w:hAnsi="Times New Roman" w:hint="eastAsia"/>
          <w:sz w:val="32"/>
        </w:rPr>
      </w:pPr>
      <w:bookmarkStart w:id="30" w:name="_Toc12474"/>
      <w:r w:rsidRPr="00501C26">
        <w:rPr>
          <w:rFonts w:ascii="仿宋_GB2312" w:hAnsi="Times New Roman" w:hint="eastAsia"/>
          <w:sz w:val="32"/>
        </w:rPr>
        <w:t>3.6</w:t>
      </w:r>
      <w:r w:rsidRPr="00501C26">
        <w:rPr>
          <w:rFonts w:ascii="仿宋_GB2312" w:hAnsi="仿宋" w:hint="eastAsia"/>
          <w:sz w:val="32"/>
        </w:rPr>
        <w:t>物资储备</w:t>
      </w:r>
      <w:bookmarkEnd w:id="30"/>
    </w:p>
    <w:p w:rsidR="004D2EBD" w:rsidRPr="00501C26" w:rsidRDefault="004D2EBD" w:rsidP="004D2EBD">
      <w:pPr>
        <w:pStyle w:val="3"/>
        <w:ind w:firstLine="643"/>
        <w:rPr>
          <w:rFonts w:ascii="仿宋_GB2312" w:hAnsi="Times New Roman" w:hint="eastAsia"/>
          <w:sz w:val="32"/>
          <w:szCs w:val="32"/>
        </w:rPr>
      </w:pPr>
      <w:bookmarkStart w:id="31" w:name="_Toc25180"/>
      <w:bookmarkStart w:id="32" w:name="_Toc416078468"/>
      <w:r w:rsidRPr="00501C26">
        <w:rPr>
          <w:rFonts w:ascii="仿宋_GB2312" w:hAnsi="Times New Roman" w:hint="eastAsia"/>
          <w:sz w:val="32"/>
          <w:szCs w:val="32"/>
        </w:rPr>
        <w:t>3.6.1</w:t>
      </w:r>
      <w:r w:rsidRPr="00501C26">
        <w:rPr>
          <w:rFonts w:ascii="仿宋_GB2312" w:hAnsi="仿宋" w:hint="eastAsia"/>
          <w:sz w:val="32"/>
          <w:szCs w:val="32"/>
        </w:rPr>
        <w:t>工作内容</w:t>
      </w:r>
      <w:bookmarkEnd w:id="31"/>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按照卫生计生行政部门的统一部署，根据</w:t>
      </w:r>
      <w:r w:rsidRPr="00501C26">
        <w:rPr>
          <w:rFonts w:ascii="仿宋_GB2312" w:eastAsia="仿宋_GB2312" w:hint="eastAsia"/>
          <w:sz w:val="32"/>
          <w:szCs w:val="32"/>
        </w:rPr>
        <w:t>“</w:t>
      </w:r>
      <w:r w:rsidRPr="00501C26">
        <w:rPr>
          <w:rFonts w:ascii="仿宋_GB2312" w:eastAsia="仿宋_GB2312" w:hAnsi="仿宋" w:hint="eastAsia"/>
          <w:sz w:val="32"/>
          <w:szCs w:val="32"/>
        </w:rPr>
        <w:t>预防为</w:t>
      </w:r>
      <w:r w:rsidRPr="00501C26">
        <w:rPr>
          <w:rFonts w:ascii="仿宋_GB2312" w:eastAsia="仿宋_GB2312" w:hAnsi="仿宋" w:hint="eastAsia"/>
          <w:sz w:val="32"/>
          <w:szCs w:val="32"/>
        </w:rPr>
        <w:lastRenderedPageBreak/>
        <w:t>主、有备无患</w:t>
      </w:r>
      <w:r w:rsidRPr="00501C26">
        <w:rPr>
          <w:rFonts w:ascii="仿宋_GB2312" w:eastAsia="仿宋_GB2312" w:hint="eastAsia"/>
          <w:sz w:val="32"/>
          <w:szCs w:val="32"/>
        </w:rPr>
        <w:t>”</w:t>
      </w:r>
      <w:r w:rsidRPr="00501C26">
        <w:rPr>
          <w:rFonts w:ascii="仿宋_GB2312" w:eastAsia="仿宋_GB2312" w:hAnsi="仿宋" w:hint="eastAsia"/>
          <w:sz w:val="32"/>
          <w:szCs w:val="32"/>
        </w:rPr>
        <w:t>的工作原则，结合所承担的应急任务，开展本单位的物资储备，并建立科学、有效的应急物资储备和运行机制，满足本单位卫生应急工作需要。</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协助各级卫生计生行政部门制订本地区卫生应急物资储备方案和储备计划，配合卫生计生行政部门做好本地区物资储备与管理。</w:t>
      </w:r>
    </w:p>
    <w:p w:rsidR="004D2EBD" w:rsidRPr="00501C26" w:rsidRDefault="004D2EBD" w:rsidP="004D2EBD">
      <w:pPr>
        <w:pStyle w:val="3"/>
        <w:ind w:firstLine="643"/>
        <w:rPr>
          <w:rFonts w:ascii="仿宋_GB2312" w:hAnsi="Times New Roman" w:hint="eastAsia"/>
          <w:sz w:val="32"/>
          <w:szCs w:val="32"/>
        </w:rPr>
      </w:pPr>
      <w:bookmarkStart w:id="33" w:name="_Toc15557"/>
      <w:r w:rsidRPr="00501C26">
        <w:rPr>
          <w:rFonts w:ascii="仿宋_GB2312" w:hAnsi="Times New Roman" w:hint="eastAsia"/>
          <w:sz w:val="32"/>
          <w:szCs w:val="32"/>
        </w:rPr>
        <w:t>3.6.2</w:t>
      </w:r>
      <w:r w:rsidRPr="00501C26">
        <w:rPr>
          <w:rFonts w:ascii="仿宋_GB2312" w:hAnsi="仿宋" w:hint="eastAsia"/>
          <w:sz w:val="32"/>
          <w:szCs w:val="32"/>
        </w:rPr>
        <w:t>工作要求</w:t>
      </w:r>
      <w:bookmarkEnd w:id="33"/>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）按照相关预案和卫生计生行政部门的要求、结合突发事件的级别和所承担的应急任务，本着</w:t>
      </w:r>
      <w:r w:rsidRPr="00501C26">
        <w:rPr>
          <w:rFonts w:ascii="仿宋_GB2312" w:eastAsia="仿宋_GB2312" w:hint="eastAsia"/>
          <w:sz w:val="32"/>
          <w:szCs w:val="32"/>
        </w:rPr>
        <w:t>“</w:t>
      </w:r>
      <w:r w:rsidRPr="00501C26">
        <w:rPr>
          <w:rFonts w:ascii="仿宋_GB2312" w:eastAsia="仿宋_GB2312" w:hAnsi="仿宋" w:hint="eastAsia"/>
          <w:sz w:val="32"/>
          <w:szCs w:val="32"/>
        </w:rPr>
        <w:t>自用自储</w:t>
      </w:r>
      <w:r w:rsidRPr="00501C26">
        <w:rPr>
          <w:rFonts w:ascii="仿宋_GB2312" w:eastAsia="仿宋_GB2312" w:hint="eastAsia"/>
          <w:sz w:val="32"/>
          <w:szCs w:val="32"/>
        </w:rPr>
        <w:t>”</w:t>
      </w:r>
      <w:r w:rsidRPr="00501C26">
        <w:rPr>
          <w:rFonts w:ascii="仿宋_GB2312" w:eastAsia="仿宋_GB2312" w:hAnsi="仿宋" w:hint="eastAsia"/>
          <w:sz w:val="32"/>
          <w:szCs w:val="32"/>
        </w:rPr>
        <w:t>的原则制定本单位的常用应急物资储备计划。同时，持续开展需求评估，根据需求评估结果适时调整物资储备计划，确保储备物资满足实际应急工作需要。</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）制订应急物资的采购、验收、保管、领用、补充、更新、安全等管理制度。落实管理人员岗位责任制，确保应急物资的规范管理。</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）根据本地应急物资的生产、市场供应、储备条件和应急需求实际，决定实物、资金、计划和信息四种储备形式的比例。</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）按照</w:t>
      </w:r>
      <w:r w:rsidR="00130B1E" w:rsidRPr="00501C26">
        <w:rPr>
          <w:rFonts w:ascii="仿宋_GB2312" w:eastAsia="仿宋_GB2312" w:hAnsi="仿宋" w:hint="eastAsia"/>
          <w:sz w:val="32"/>
          <w:szCs w:val="32"/>
        </w:rPr>
        <w:t>填平补齐的</w:t>
      </w:r>
      <w:r w:rsidRPr="00501C26">
        <w:rPr>
          <w:rFonts w:ascii="仿宋_GB2312" w:eastAsia="仿宋_GB2312" w:hAnsi="仿宋" w:hint="eastAsia"/>
          <w:sz w:val="32"/>
          <w:szCs w:val="32"/>
        </w:rPr>
        <w:t>原则，做好储备物资的更新和轮储，保证储备物资的动态平衡。</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）做好储备物资入库、调拨、状态和调整的信息管理。</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6</w:t>
      </w:r>
      <w:r w:rsidRPr="00501C26">
        <w:rPr>
          <w:rFonts w:ascii="仿宋_GB2312" w:eastAsia="仿宋_GB2312" w:hAnsi="仿宋" w:hint="eastAsia"/>
          <w:sz w:val="32"/>
          <w:szCs w:val="32"/>
        </w:rPr>
        <w:t>）定期对储备仓库负责人、安全管理人员进行规范的</w:t>
      </w:r>
      <w:r w:rsidRPr="00501C26">
        <w:rPr>
          <w:rFonts w:ascii="仿宋_GB2312" w:eastAsia="仿宋_GB2312" w:hAnsi="仿宋" w:hint="eastAsia"/>
          <w:sz w:val="32"/>
          <w:szCs w:val="32"/>
        </w:rPr>
        <w:lastRenderedPageBreak/>
        <w:t>安全知识培训，确保储备仓库和物资的安全。</w:t>
      </w:r>
    </w:p>
    <w:p w:rsidR="004D2EBD" w:rsidRPr="00501C26" w:rsidRDefault="004D2EBD" w:rsidP="004D2EBD">
      <w:pPr>
        <w:pStyle w:val="3"/>
        <w:ind w:firstLine="643"/>
        <w:rPr>
          <w:rFonts w:ascii="仿宋_GB2312" w:hAnsi="Times New Roman" w:hint="eastAsia"/>
          <w:sz w:val="32"/>
          <w:szCs w:val="32"/>
        </w:rPr>
      </w:pPr>
      <w:bookmarkStart w:id="34" w:name="_Toc17"/>
      <w:r w:rsidRPr="00501C26">
        <w:rPr>
          <w:rFonts w:ascii="仿宋_GB2312" w:hAnsi="Times New Roman" w:hint="eastAsia"/>
          <w:sz w:val="32"/>
          <w:szCs w:val="32"/>
        </w:rPr>
        <w:t>3.6.3</w:t>
      </w:r>
      <w:r w:rsidRPr="00501C26">
        <w:rPr>
          <w:rFonts w:ascii="仿宋_GB2312" w:hAnsi="仿宋" w:hint="eastAsia"/>
          <w:sz w:val="32"/>
          <w:szCs w:val="32"/>
        </w:rPr>
        <w:t>工作流程</w:t>
      </w:r>
      <w:bookmarkEnd w:id="34"/>
    </w:p>
    <w:p w:rsidR="004D2EBD" w:rsidRPr="00501C26" w:rsidRDefault="004D2EBD" w:rsidP="004D2EBD">
      <w:pPr>
        <w:spacing w:line="360" w:lineRule="auto"/>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可按照流程开展物资储备工作。</w:t>
      </w:r>
    </w:p>
    <w:p w:rsidR="004D2EBD" w:rsidRPr="00501C26" w:rsidRDefault="004D2EBD" w:rsidP="004D2EBD">
      <w:pPr>
        <w:spacing w:line="360" w:lineRule="auto"/>
        <w:ind w:leftChars="-2" w:left="-4" w:firstLine="2"/>
        <w:jc w:val="center"/>
        <w:rPr>
          <w:rFonts w:ascii="仿宋_GB2312" w:eastAsia="仿宋_GB2312" w:hint="eastAsia"/>
          <w:sz w:val="32"/>
          <w:szCs w:val="32"/>
        </w:rPr>
      </w:pPr>
      <w:r w:rsidRPr="00501C26">
        <w:rPr>
          <w:rFonts w:ascii="仿宋_GB2312" w:eastAsia="仿宋_GB2312" w:hint="eastAsia"/>
          <w:noProof/>
          <w:sz w:val="32"/>
          <w:szCs w:val="32"/>
        </w:rPr>
        <w:drawing>
          <wp:inline distT="0" distB="0" distL="0" distR="0" wp14:anchorId="47EC0DEB" wp14:editId="45DEB90D">
            <wp:extent cx="5276850" cy="3790950"/>
            <wp:effectExtent l="0" t="0" r="0" b="0"/>
            <wp:docPr id="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3790950"/>
                    </a:xfrm>
                    <a:prstGeom prst="rect">
                      <a:avLst/>
                    </a:prstGeom>
                    <a:noFill/>
                    <a:ln>
                      <a:noFill/>
                    </a:ln>
                  </pic:spPr>
                </pic:pic>
              </a:graphicData>
            </a:graphic>
          </wp:inline>
        </w:drawing>
      </w:r>
      <w:r w:rsidRPr="00501C26">
        <w:rPr>
          <w:rFonts w:ascii="仿宋_GB2312" w:eastAsia="仿宋_GB2312" w:hint="eastAsia"/>
          <w:sz w:val="32"/>
          <w:szCs w:val="32"/>
        </w:rPr>
        <w:t>图3-1  物资储备工作流程</w:t>
      </w:r>
    </w:p>
    <w:p w:rsidR="004D2EBD" w:rsidRPr="00501C26" w:rsidRDefault="004D2EBD" w:rsidP="004D2EBD">
      <w:pPr>
        <w:pStyle w:val="2"/>
        <w:ind w:firstLine="643"/>
        <w:rPr>
          <w:rFonts w:ascii="仿宋_GB2312" w:hAnsi="Times New Roman" w:hint="eastAsia"/>
          <w:sz w:val="32"/>
        </w:rPr>
      </w:pPr>
      <w:bookmarkStart w:id="35" w:name="_Toc7493"/>
      <w:bookmarkEnd w:id="32"/>
      <w:r w:rsidRPr="00501C26">
        <w:rPr>
          <w:rFonts w:ascii="仿宋_GB2312" w:hAnsi="Times New Roman" w:hint="eastAsia"/>
          <w:sz w:val="32"/>
        </w:rPr>
        <w:t>3.7</w:t>
      </w:r>
      <w:r w:rsidRPr="00501C26">
        <w:rPr>
          <w:rFonts w:ascii="仿宋_GB2312" w:hAnsi="仿宋" w:hint="eastAsia"/>
          <w:sz w:val="32"/>
        </w:rPr>
        <w:t>培训和演练</w:t>
      </w:r>
      <w:bookmarkEnd w:id="35"/>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卫生应急培训和演练是卫生应急准备工作的重要环节，是提高卫生应急人员个体应急管理能力、专业技术能力、人机结合能力、团队协作能力等的重要手段，是应急管理系统有效运转和应对工作有序开展的重要保障。</w:t>
      </w:r>
    </w:p>
    <w:p w:rsidR="004D2EBD" w:rsidRPr="00501C26" w:rsidRDefault="004D2EBD" w:rsidP="004D2EBD">
      <w:pPr>
        <w:pStyle w:val="3"/>
        <w:ind w:firstLine="643"/>
        <w:rPr>
          <w:rFonts w:ascii="仿宋_GB2312" w:hAnsi="Times New Roman" w:hint="eastAsia"/>
          <w:sz w:val="32"/>
          <w:szCs w:val="32"/>
        </w:rPr>
      </w:pPr>
      <w:bookmarkStart w:id="36" w:name="_Toc417477471"/>
      <w:bookmarkStart w:id="37" w:name="_Toc13392"/>
      <w:r w:rsidRPr="00501C26">
        <w:rPr>
          <w:rFonts w:ascii="仿宋_GB2312" w:hAnsi="Times New Roman" w:hint="eastAsia"/>
          <w:sz w:val="32"/>
          <w:szCs w:val="32"/>
        </w:rPr>
        <w:t>3.7.1</w:t>
      </w:r>
      <w:r w:rsidRPr="00501C26">
        <w:rPr>
          <w:rFonts w:ascii="仿宋_GB2312" w:hAnsi="仿宋" w:hint="eastAsia"/>
          <w:sz w:val="32"/>
          <w:szCs w:val="32"/>
        </w:rPr>
        <w:t>卫生应急培训</w:t>
      </w:r>
      <w:bookmarkEnd w:id="36"/>
      <w:bookmarkEnd w:id="37"/>
    </w:p>
    <w:p w:rsidR="004D2EBD" w:rsidRPr="00501C26" w:rsidRDefault="004D2EBD" w:rsidP="004D2EBD">
      <w:pPr>
        <w:pStyle w:val="4"/>
        <w:spacing w:line="360" w:lineRule="auto"/>
        <w:ind w:firstLine="643"/>
        <w:rPr>
          <w:rFonts w:ascii="仿宋_GB2312" w:hAnsi="Times New Roman" w:hint="eastAsia"/>
          <w:sz w:val="32"/>
          <w:szCs w:val="32"/>
        </w:rPr>
      </w:pPr>
      <w:r w:rsidRPr="00501C26">
        <w:rPr>
          <w:rFonts w:ascii="仿宋_GB2312" w:hAnsi="Times New Roman" w:hint="eastAsia"/>
          <w:sz w:val="32"/>
          <w:szCs w:val="32"/>
        </w:rPr>
        <w:t>3.7.1.1</w:t>
      </w:r>
      <w:r w:rsidRPr="00501C26">
        <w:rPr>
          <w:rFonts w:ascii="仿宋_GB2312" w:hAnsi="仿宋" w:hint="eastAsia"/>
          <w:sz w:val="32"/>
          <w:szCs w:val="32"/>
        </w:rPr>
        <w:t>工作内容</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制定年度培训工作计划，组织对本单位业务人员（含应</w:t>
      </w:r>
      <w:r w:rsidRPr="00501C26">
        <w:rPr>
          <w:rFonts w:ascii="仿宋_GB2312" w:eastAsia="仿宋_GB2312" w:hAnsi="仿宋" w:hint="eastAsia"/>
          <w:sz w:val="32"/>
          <w:szCs w:val="32"/>
        </w:rPr>
        <w:lastRenderedPageBreak/>
        <w:t>急队伍）进行培训，同时配合卫生计生行政部门做好医疗机构和其它相关单位应急人员的培训工作。开展培训效果考核和培训工作评估。</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培训工作包括日常按计划开展的专业技术、技能的培训和突发事件发生后紧急开展的培训。</w:t>
      </w:r>
    </w:p>
    <w:p w:rsidR="004D2EBD" w:rsidRPr="00501C26" w:rsidRDefault="004D2EBD" w:rsidP="004D2EBD">
      <w:pPr>
        <w:pStyle w:val="4"/>
        <w:spacing w:line="360" w:lineRule="auto"/>
        <w:ind w:firstLine="643"/>
        <w:rPr>
          <w:rFonts w:ascii="仿宋_GB2312" w:hAnsi="Times New Roman" w:hint="eastAsia"/>
          <w:sz w:val="32"/>
          <w:szCs w:val="32"/>
        </w:rPr>
      </w:pPr>
      <w:r w:rsidRPr="00501C26">
        <w:rPr>
          <w:rFonts w:ascii="仿宋_GB2312" w:hAnsi="Times New Roman" w:hint="eastAsia"/>
          <w:sz w:val="32"/>
          <w:szCs w:val="32"/>
        </w:rPr>
        <w:t>3.7.1.2</w:t>
      </w:r>
      <w:r w:rsidRPr="00501C26">
        <w:rPr>
          <w:rFonts w:ascii="仿宋_GB2312" w:hAnsi="仿宋" w:hint="eastAsia"/>
          <w:sz w:val="32"/>
          <w:szCs w:val="32"/>
        </w:rPr>
        <w:t>工作要求</w:t>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bookmarkStart w:id="38" w:name="_Toc176884582"/>
      <w:r w:rsidRPr="00501C26">
        <w:rPr>
          <w:rFonts w:ascii="仿宋_GB2312" w:eastAsia="仿宋_GB2312" w:hAnsi="仿宋" w:hint="eastAsia"/>
          <w:bCs/>
          <w:color w:val="000000"/>
          <w:sz w:val="32"/>
          <w:szCs w:val="32"/>
        </w:rPr>
        <w:t>各级各类</w:t>
      </w:r>
      <w:proofErr w:type="gramStart"/>
      <w:r w:rsidRPr="00501C26">
        <w:rPr>
          <w:rFonts w:ascii="仿宋_GB2312" w:eastAsia="仿宋_GB2312" w:hAnsi="仿宋" w:hint="eastAsia"/>
          <w:bCs/>
          <w:color w:val="000000"/>
          <w:sz w:val="32"/>
          <w:szCs w:val="32"/>
        </w:rPr>
        <w:t>疾控机构</w:t>
      </w:r>
      <w:proofErr w:type="gramEnd"/>
      <w:r w:rsidRPr="00501C26">
        <w:rPr>
          <w:rFonts w:ascii="仿宋_GB2312" w:eastAsia="仿宋_GB2312" w:hAnsi="仿宋" w:hint="eastAsia"/>
          <w:bCs/>
          <w:color w:val="000000"/>
          <w:sz w:val="32"/>
          <w:szCs w:val="32"/>
        </w:rPr>
        <w:t>按照同期国家卫生计生委编发的《全国卫生应急工作培训规划》和《全国卫生应急工作培训大纲》的要求，结合实际情况制定卫生应急培训工作的具体内容，有计划、有步骤、分阶段和系统性开展培训工作，不断提高相关人员的卫生应急工作能力。</w:t>
      </w:r>
    </w:p>
    <w:p w:rsidR="004D2EBD" w:rsidRPr="00501C26" w:rsidRDefault="004D2EBD" w:rsidP="004D2EBD">
      <w:pPr>
        <w:spacing w:line="480" w:lineRule="auto"/>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t>（1）培训计划</w:t>
      </w:r>
      <w:bookmarkEnd w:id="38"/>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对突发事件应对工作需求进行科学和系统的评估，根据不同培训对象和专业特点确定卫生应急培训需求，在此基础上明确卫生应急培训内容和时间安排等，编制卫生应急年度培训工作计划。</w:t>
      </w:r>
    </w:p>
    <w:p w:rsidR="004D2EBD" w:rsidRPr="00501C26" w:rsidRDefault="004D2EBD" w:rsidP="004D2EBD">
      <w:pPr>
        <w:spacing w:line="480" w:lineRule="auto"/>
        <w:ind w:firstLineChars="200" w:firstLine="640"/>
        <w:rPr>
          <w:rFonts w:ascii="仿宋_GB2312" w:eastAsia="仿宋_GB2312" w:hAnsi="仿宋" w:hint="eastAsia"/>
          <w:sz w:val="32"/>
          <w:szCs w:val="32"/>
        </w:rPr>
      </w:pPr>
      <w:bookmarkStart w:id="39" w:name="_Toc176884583"/>
      <w:r w:rsidRPr="00501C26">
        <w:rPr>
          <w:rFonts w:ascii="仿宋_GB2312" w:eastAsia="仿宋_GB2312" w:hAnsi="仿宋" w:hint="eastAsia"/>
          <w:sz w:val="32"/>
          <w:szCs w:val="32"/>
        </w:rPr>
        <w:t>（2）培训形式</w:t>
      </w:r>
      <w:bookmarkEnd w:id="39"/>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做到全员培训和重点提高相结合，集中培训与岗位培训相结合，现场技能培训与专业理论培训相结合。</w:t>
      </w:r>
    </w:p>
    <w:p w:rsidR="004D2EBD" w:rsidRPr="00501C26" w:rsidRDefault="004D2EBD" w:rsidP="004D2EBD">
      <w:pPr>
        <w:spacing w:line="480" w:lineRule="auto"/>
        <w:ind w:firstLineChars="200" w:firstLine="640"/>
        <w:rPr>
          <w:rFonts w:ascii="仿宋_GB2312" w:eastAsia="仿宋_GB2312" w:hAnsi="仿宋" w:hint="eastAsia"/>
          <w:sz w:val="32"/>
          <w:szCs w:val="32"/>
        </w:rPr>
      </w:pPr>
      <w:bookmarkStart w:id="40" w:name="_Toc176884584"/>
      <w:r w:rsidRPr="00501C26">
        <w:rPr>
          <w:rFonts w:ascii="仿宋_GB2312" w:eastAsia="仿宋_GB2312" w:hAnsi="仿宋" w:hint="eastAsia"/>
          <w:sz w:val="32"/>
          <w:szCs w:val="32"/>
        </w:rPr>
        <w:t>（3）</w:t>
      </w:r>
      <w:bookmarkEnd w:id="40"/>
      <w:r w:rsidRPr="00501C26">
        <w:rPr>
          <w:rFonts w:ascii="仿宋_GB2312" w:eastAsia="仿宋_GB2312" w:hAnsi="仿宋" w:hint="eastAsia"/>
          <w:sz w:val="32"/>
          <w:szCs w:val="32"/>
        </w:rPr>
        <w:t>培训强度</w:t>
      </w:r>
    </w:p>
    <w:p w:rsidR="004D2EBD" w:rsidRPr="00501C26" w:rsidRDefault="004D2EBD" w:rsidP="004D2EBD">
      <w:pPr>
        <w:spacing w:line="480" w:lineRule="auto"/>
        <w:ind w:firstLineChars="200" w:firstLine="640"/>
        <w:rPr>
          <w:rFonts w:ascii="仿宋_GB2312" w:eastAsia="仿宋_GB2312" w:hint="eastAsia"/>
          <w:sz w:val="32"/>
          <w:szCs w:val="32"/>
        </w:rPr>
      </w:pPr>
      <w:proofErr w:type="gramStart"/>
      <w:r w:rsidRPr="00501C26">
        <w:rPr>
          <w:rFonts w:ascii="仿宋_GB2312" w:eastAsia="仿宋_GB2312" w:hAnsi="仿宋" w:hint="eastAsia"/>
          <w:bCs/>
          <w:color w:val="000000"/>
          <w:sz w:val="32"/>
          <w:szCs w:val="32"/>
        </w:rPr>
        <w:t>疾控机构</w:t>
      </w:r>
      <w:proofErr w:type="gramEnd"/>
      <w:r w:rsidRPr="00501C26">
        <w:rPr>
          <w:rFonts w:ascii="仿宋_GB2312" w:eastAsia="仿宋_GB2312" w:hAnsi="仿宋" w:hint="eastAsia"/>
          <w:bCs/>
          <w:color w:val="000000"/>
          <w:sz w:val="32"/>
          <w:szCs w:val="32"/>
        </w:rPr>
        <w:t>卫生应急专业队伍及后备应急队员（以集中培训方式计）：培训次数</w:t>
      </w:r>
      <w:r w:rsidRPr="00501C26">
        <w:rPr>
          <w:rFonts w:ascii="仿宋_GB2312" w:eastAsia="仿宋_GB2312" w:hint="eastAsia"/>
          <w:bCs/>
          <w:color w:val="000000"/>
          <w:sz w:val="32"/>
          <w:szCs w:val="32"/>
        </w:rPr>
        <w:t>≥4</w:t>
      </w:r>
      <w:r w:rsidRPr="00501C26">
        <w:rPr>
          <w:rFonts w:ascii="仿宋_GB2312" w:eastAsia="仿宋_GB2312" w:hAnsi="仿宋" w:hint="eastAsia"/>
          <w:bCs/>
          <w:color w:val="000000"/>
          <w:sz w:val="32"/>
          <w:szCs w:val="32"/>
        </w:rPr>
        <w:t>次</w:t>
      </w:r>
      <w:r w:rsidRPr="00501C26">
        <w:rPr>
          <w:rFonts w:ascii="仿宋_GB2312" w:eastAsia="仿宋_GB2312" w:hint="eastAsia"/>
          <w:bCs/>
          <w:color w:val="000000"/>
          <w:sz w:val="32"/>
          <w:szCs w:val="32"/>
        </w:rPr>
        <w:t>/</w:t>
      </w:r>
      <w:r w:rsidRPr="00501C26">
        <w:rPr>
          <w:rFonts w:ascii="仿宋_GB2312" w:eastAsia="仿宋_GB2312" w:hAnsi="仿宋" w:hint="eastAsia"/>
          <w:bCs/>
          <w:color w:val="000000"/>
          <w:sz w:val="32"/>
          <w:szCs w:val="32"/>
        </w:rPr>
        <w:t>年，每年累计培训时间国家和</w:t>
      </w:r>
      <w:r w:rsidRPr="00501C26">
        <w:rPr>
          <w:rFonts w:ascii="仿宋_GB2312" w:eastAsia="仿宋_GB2312" w:hAnsi="仿宋" w:hint="eastAsia"/>
          <w:bCs/>
          <w:color w:val="000000"/>
          <w:sz w:val="32"/>
          <w:szCs w:val="32"/>
        </w:rPr>
        <w:lastRenderedPageBreak/>
        <w:t>省级人员</w:t>
      </w:r>
      <w:r w:rsidRPr="00501C26">
        <w:rPr>
          <w:rFonts w:ascii="仿宋_GB2312" w:eastAsia="仿宋_GB2312" w:hint="eastAsia"/>
          <w:bCs/>
          <w:color w:val="000000"/>
          <w:sz w:val="32"/>
          <w:szCs w:val="32"/>
        </w:rPr>
        <w:t>≥60</w:t>
      </w:r>
      <w:r w:rsidRPr="00501C26">
        <w:rPr>
          <w:rFonts w:ascii="仿宋_GB2312" w:eastAsia="仿宋_GB2312" w:hAnsi="仿宋" w:hint="eastAsia"/>
          <w:bCs/>
          <w:color w:val="000000"/>
          <w:sz w:val="32"/>
          <w:szCs w:val="32"/>
        </w:rPr>
        <w:t>学时，地市或县级人员</w:t>
      </w:r>
      <w:r w:rsidRPr="00501C26">
        <w:rPr>
          <w:rFonts w:ascii="仿宋_GB2312" w:eastAsia="仿宋_GB2312" w:hint="eastAsia"/>
          <w:bCs/>
          <w:color w:val="000000"/>
          <w:sz w:val="32"/>
          <w:szCs w:val="32"/>
        </w:rPr>
        <w:t>≥30</w:t>
      </w:r>
      <w:r w:rsidRPr="00501C26">
        <w:rPr>
          <w:rFonts w:ascii="仿宋_GB2312" w:eastAsia="仿宋_GB2312" w:hAnsi="仿宋" w:hint="eastAsia"/>
          <w:bCs/>
          <w:color w:val="000000"/>
          <w:sz w:val="32"/>
          <w:szCs w:val="32"/>
        </w:rPr>
        <w:t>学时。应急队员年度培训率</w:t>
      </w:r>
      <w:r w:rsidRPr="00501C26">
        <w:rPr>
          <w:rFonts w:ascii="仿宋_GB2312" w:eastAsia="仿宋_GB2312" w:hint="eastAsia"/>
          <w:bCs/>
          <w:color w:val="000000"/>
          <w:sz w:val="32"/>
          <w:szCs w:val="32"/>
        </w:rPr>
        <w:t>≥75%</w:t>
      </w:r>
      <w:r w:rsidRPr="00501C26">
        <w:rPr>
          <w:rFonts w:ascii="仿宋_GB2312" w:eastAsia="仿宋_GB2312" w:hAnsi="仿宋" w:hint="eastAsia"/>
          <w:bCs/>
          <w:color w:val="000000"/>
          <w:sz w:val="32"/>
          <w:szCs w:val="32"/>
        </w:rPr>
        <w:t>；</w:t>
      </w:r>
      <w:r w:rsidRPr="00501C26">
        <w:rPr>
          <w:rFonts w:ascii="仿宋_GB2312" w:eastAsia="仿宋_GB2312" w:hint="eastAsia"/>
          <w:bCs/>
          <w:color w:val="000000"/>
          <w:sz w:val="32"/>
          <w:szCs w:val="32"/>
        </w:rPr>
        <w:t>3</w:t>
      </w:r>
      <w:r w:rsidRPr="00501C26">
        <w:rPr>
          <w:rFonts w:ascii="仿宋_GB2312" w:eastAsia="仿宋_GB2312" w:hAnsi="仿宋" w:hint="eastAsia"/>
          <w:bCs/>
          <w:color w:val="000000"/>
          <w:sz w:val="32"/>
          <w:szCs w:val="32"/>
        </w:rPr>
        <w:t>年内培训工作应覆盖</w:t>
      </w:r>
      <w:r w:rsidRPr="00501C26">
        <w:rPr>
          <w:rFonts w:ascii="仿宋_GB2312" w:eastAsia="仿宋_GB2312" w:hint="eastAsia"/>
          <w:bCs/>
          <w:color w:val="000000"/>
          <w:sz w:val="32"/>
          <w:szCs w:val="32"/>
        </w:rPr>
        <w:t>95%</w:t>
      </w:r>
      <w:r w:rsidRPr="00501C26">
        <w:rPr>
          <w:rFonts w:ascii="仿宋_GB2312" w:eastAsia="仿宋_GB2312" w:hAnsi="仿宋" w:hint="eastAsia"/>
          <w:bCs/>
          <w:color w:val="000000"/>
          <w:sz w:val="32"/>
          <w:szCs w:val="32"/>
        </w:rPr>
        <w:t>以上的应急队员。</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年度培训率</w:t>
      </w:r>
      <w:r w:rsidRPr="00501C26">
        <w:rPr>
          <w:rFonts w:ascii="仿宋_GB2312" w:eastAsia="仿宋_GB2312" w:hint="eastAsia"/>
          <w:sz w:val="32"/>
          <w:szCs w:val="32"/>
        </w:rPr>
        <w:t>=</w:t>
      </w:r>
      <w:r w:rsidRPr="00501C26">
        <w:rPr>
          <w:rFonts w:ascii="仿宋_GB2312" w:eastAsia="仿宋_GB2312" w:hint="eastAsia"/>
          <w:sz w:val="32"/>
          <w:szCs w:val="32"/>
        </w:rPr>
        <w:fldChar w:fldCharType="begin"/>
      </w:r>
      <w:r w:rsidRPr="00501C26">
        <w:rPr>
          <w:rFonts w:ascii="仿宋_GB2312" w:eastAsia="仿宋_GB2312" w:hint="eastAsia"/>
          <w:sz w:val="32"/>
          <w:szCs w:val="32"/>
        </w:rPr>
        <w:instrText xml:space="preserve"> QUOTE </w:instrText>
      </w:r>
      <w:r w:rsidRPr="00501C26">
        <w:rPr>
          <w:rFonts w:ascii="仿宋_GB2312" w:eastAsia="仿宋_GB2312" w:hint="eastAsia"/>
          <w:noProof/>
          <w:position w:val="-21"/>
          <w:sz w:val="32"/>
          <w:szCs w:val="32"/>
        </w:rPr>
        <w:drawing>
          <wp:inline distT="0" distB="0" distL="0" distR="0" wp14:anchorId="0C6E08E8" wp14:editId="7458764F">
            <wp:extent cx="30670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67050" cy="400050"/>
                    </a:xfrm>
                    <a:prstGeom prst="rect">
                      <a:avLst/>
                    </a:prstGeom>
                    <a:noFill/>
                    <a:ln>
                      <a:noFill/>
                    </a:ln>
                  </pic:spPr>
                </pic:pic>
              </a:graphicData>
            </a:graphic>
          </wp:inline>
        </w:drawing>
      </w:r>
      <w:r w:rsidRPr="00501C26">
        <w:rPr>
          <w:rFonts w:ascii="仿宋_GB2312" w:eastAsia="仿宋_GB2312" w:hint="eastAsia"/>
          <w:sz w:val="32"/>
          <w:szCs w:val="32"/>
        </w:rPr>
        <w:fldChar w:fldCharType="separate"/>
      </w:r>
      <w:r w:rsidRPr="00501C26">
        <w:rPr>
          <w:rFonts w:ascii="仿宋_GB2312" w:eastAsia="仿宋_GB2312" w:hint="eastAsia"/>
          <w:noProof/>
          <w:position w:val="-21"/>
          <w:sz w:val="32"/>
          <w:szCs w:val="32"/>
        </w:rPr>
        <w:drawing>
          <wp:inline distT="0" distB="0" distL="0" distR="0" wp14:anchorId="00BFA03A" wp14:editId="5272775C">
            <wp:extent cx="308610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86100" cy="400050"/>
                    </a:xfrm>
                    <a:prstGeom prst="rect">
                      <a:avLst/>
                    </a:prstGeom>
                    <a:noFill/>
                    <a:ln>
                      <a:noFill/>
                    </a:ln>
                  </pic:spPr>
                </pic:pic>
              </a:graphicData>
            </a:graphic>
          </wp:inline>
        </w:drawing>
      </w:r>
      <w:r w:rsidRPr="00501C26">
        <w:rPr>
          <w:rFonts w:ascii="仿宋_GB2312" w:eastAsia="仿宋_GB2312" w:hint="eastAsia"/>
          <w:sz w:val="32"/>
          <w:szCs w:val="32"/>
        </w:rPr>
        <w:fldChar w:fldCharType="end"/>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proofErr w:type="gramStart"/>
      <w:r w:rsidRPr="00501C26">
        <w:rPr>
          <w:rFonts w:ascii="仿宋_GB2312" w:eastAsia="仿宋_GB2312" w:hAnsi="仿宋" w:hint="eastAsia"/>
          <w:bCs/>
          <w:color w:val="000000"/>
          <w:sz w:val="32"/>
          <w:szCs w:val="32"/>
        </w:rPr>
        <w:t>疾控机构</w:t>
      </w:r>
      <w:proofErr w:type="gramEnd"/>
      <w:r w:rsidRPr="00501C26">
        <w:rPr>
          <w:rFonts w:ascii="仿宋_GB2312" w:eastAsia="仿宋_GB2312" w:hAnsi="仿宋" w:hint="eastAsia"/>
          <w:bCs/>
          <w:color w:val="000000"/>
          <w:sz w:val="32"/>
          <w:szCs w:val="32"/>
        </w:rPr>
        <w:t>其他卫生应急人员（以集中培训方式计）：培训次数</w:t>
      </w:r>
      <w:r w:rsidRPr="00501C26">
        <w:rPr>
          <w:rFonts w:ascii="仿宋_GB2312" w:eastAsia="仿宋_GB2312" w:hint="eastAsia"/>
          <w:bCs/>
          <w:color w:val="000000"/>
          <w:sz w:val="32"/>
          <w:szCs w:val="32"/>
        </w:rPr>
        <w:t>≥2</w:t>
      </w:r>
      <w:r w:rsidRPr="00501C26">
        <w:rPr>
          <w:rFonts w:ascii="仿宋_GB2312" w:eastAsia="仿宋_GB2312" w:hAnsi="仿宋" w:hint="eastAsia"/>
          <w:bCs/>
          <w:color w:val="000000"/>
          <w:sz w:val="32"/>
          <w:szCs w:val="32"/>
        </w:rPr>
        <w:t>次</w:t>
      </w:r>
      <w:r w:rsidRPr="00501C26">
        <w:rPr>
          <w:rFonts w:ascii="仿宋_GB2312" w:eastAsia="仿宋_GB2312" w:hint="eastAsia"/>
          <w:bCs/>
          <w:color w:val="000000"/>
          <w:sz w:val="32"/>
          <w:szCs w:val="32"/>
        </w:rPr>
        <w:t>/</w:t>
      </w:r>
      <w:r w:rsidRPr="00501C26">
        <w:rPr>
          <w:rFonts w:ascii="仿宋_GB2312" w:eastAsia="仿宋_GB2312" w:hAnsi="仿宋" w:hint="eastAsia"/>
          <w:bCs/>
          <w:color w:val="000000"/>
          <w:sz w:val="32"/>
          <w:szCs w:val="32"/>
        </w:rPr>
        <w:t>年，每年累计培训时间国家和省级人员</w:t>
      </w:r>
      <w:r w:rsidRPr="00501C26">
        <w:rPr>
          <w:rFonts w:ascii="仿宋_GB2312" w:eastAsia="仿宋_GB2312" w:hint="eastAsia"/>
          <w:bCs/>
          <w:color w:val="000000"/>
          <w:sz w:val="32"/>
          <w:szCs w:val="32"/>
        </w:rPr>
        <w:t>≥30</w:t>
      </w:r>
      <w:r w:rsidRPr="00501C26">
        <w:rPr>
          <w:rFonts w:ascii="仿宋_GB2312" w:eastAsia="仿宋_GB2312" w:hAnsi="仿宋" w:hint="eastAsia"/>
          <w:bCs/>
          <w:color w:val="000000"/>
          <w:sz w:val="32"/>
          <w:szCs w:val="32"/>
        </w:rPr>
        <w:t>学时，地市或县级人员</w:t>
      </w:r>
      <w:r w:rsidRPr="00501C26">
        <w:rPr>
          <w:rFonts w:ascii="仿宋_GB2312" w:eastAsia="仿宋_GB2312" w:hint="eastAsia"/>
          <w:bCs/>
          <w:color w:val="000000"/>
          <w:sz w:val="32"/>
          <w:szCs w:val="32"/>
        </w:rPr>
        <w:t>≥15</w:t>
      </w:r>
      <w:r w:rsidRPr="00501C26">
        <w:rPr>
          <w:rFonts w:ascii="仿宋_GB2312" w:eastAsia="仿宋_GB2312" w:hAnsi="仿宋" w:hint="eastAsia"/>
          <w:bCs/>
          <w:color w:val="000000"/>
          <w:sz w:val="32"/>
          <w:szCs w:val="32"/>
        </w:rPr>
        <w:t>学时。应急人员年度培训率</w:t>
      </w:r>
      <w:r w:rsidRPr="00501C26">
        <w:rPr>
          <w:rFonts w:ascii="仿宋_GB2312" w:eastAsia="仿宋_GB2312" w:hint="eastAsia"/>
          <w:bCs/>
          <w:color w:val="000000"/>
          <w:sz w:val="32"/>
          <w:szCs w:val="32"/>
        </w:rPr>
        <w:t>≥50%</w:t>
      </w:r>
      <w:r w:rsidRPr="00501C26">
        <w:rPr>
          <w:rFonts w:ascii="仿宋_GB2312" w:eastAsia="仿宋_GB2312" w:hAnsi="仿宋" w:hint="eastAsia"/>
          <w:bCs/>
          <w:color w:val="000000"/>
          <w:sz w:val="32"/>
          <w:szCs w:val="32"/>
        </w:rPr>
        <w:t>；</w:t>
      </w:r>
      <w:r w:rsidRPr="00501C26">
        <w:rPr>
          <w:rFonts w:ascii="仿宋_GB2312" w:eastAsia="仿宋_GB2312" w:hint="eastAsia"/>
          <w:bCs/>
          <w:color w:val="000000"/>
          <w:sz w:val="32"/>
          <w:szCs w:val="32"/>
        </w:rPr>
        <w:t>3</w:t>
      </w:r>
      <w:r w:rsidRPr="00501C26">
        <w:rPr>
          <w:rFonts w:ascii="仿宋_GB2312" w:eastAsia="仿宋_GB2312" w:hAnsi="仿宋" w:hint="eastAsia"/>
          <w:bCs/>
          <w:color w:val="000000"/>
          <w:sz w:val="32"/>
          <w:szCs w:val="32"/>
        </w:rPr>
        <w:t>年内培训工作应覆盖</w:t>
      </w:r>
      <w:r w:rsidRPr="00501C26">
        <w:rPr>
          <w:rFonts w:ascii="仿宋_GB2312" w:eastAsia="仿宋_GB2312" w:hint="eastAsia"/>
          <w:bCs/>
          <w:color w:val="000000"/>
          <w:sz w:val="32"/>
          <w:szCs w:val="32"/>
        </w:rPr>
        <w:t>95%</w:t>
      </w:r>
      <w:r w:rsidRPr="00501C26">
        <w:rPr>
          <w:rFonts w:ascii="仿宋_GB2312" w:eastAsia="仿宋_GB2312" w:hAnsi="仿宋" w:hint="eastAsia"/>
          <w:bCs/>
          <w:color w:val="000000"/>
          <w:sz w:val="32"/>
          <w:szCs w:val="32"/>
        </w:rPr>
        <w:t>以上的其他应急工作相关人员。</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年度培训率</w:t>
      </w:r>
      <w:r w:rsidRPr="00501C26">
        <w:rPr>
          <w:rFonts w:ascii="仿宋_GB2312" w:eastAsia="仿宋_GB2312" w:hint="eastAsia"/>
          <w:sz w:val="32"/>
          <w:szCs w:val="32"/>
        </w:rPr>
        <w:t>=</w:t>
      </w:r>
      <w:r w:rsidRPr="00501C26">
        <w:rPr>
          <w:rFonts w:ascii="仿宋_GB2312" w:eastAsia="仿宋_GB2312" w:hint="eastAsia"/>
          <w:sz w:val="32"/>
          <w:szCs w:val="32"/>
        </w:rPr>
        <w:fldChar w:fldCharType="begin"/>
      </w:r>
      <w:r w:rsidRPr="00501C26">
        <w:rPr>
          <w:rFonts w:ascii="仿宋_GB2312" w:eastAsia="仿宋_GB2312" w:hint="eastAsia"/>
          <w:sz w:val="32"/>
          <w:szCs w:val="32"/>
        </w:rPr>
        <w:instrText xml:space="preserve"> QUOTE </w:instrText>
      </w:r>
      <w:r w:rsidRPr="00501C26">
        <w:rPr>
          <w:rFonts w:ascii="仿宋_GB2312" w:eastAsia="仿宋_GB2312" w:hint="eastAsia"/>
          <w:noProof/>
          <w:position w:val="-21"/>
          <w:sz w:val="32"/>
          <w:szCs w:val="32"/>
        </w:rPr>
        <w:drawing>
          <wp:inline distT="0" distB="0" distL="0" distR="0" wp14:anchorId="0C59D74C" wp14:editId="6DA53980">
            <wp:extent cx="2190750" cy="400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0" cy="400050"/>
                    </a:xfrm>
                    <a:prstGeom prst="rect">
                      <a:avLst/>
                    </a:prstGeom>
                    <a:noFill/>
                    <a:ln>
                      <a:noFill/>
                    </a:ln>
                  </pic:spPr>
                </pic:pic>
              </a:graphicData>
            </a:graphic>
          </wp:inline>
        </w:drawing>
      </w:r>
      <w:r w:rsidRPr="00501C26">
        <w:rPr>
          <w:rFonts w:ascii="仿宋_GB2312" w:eastAsia="仿宋_GB2312" w:hint="eastAsia"/>
          <w:sz w:val="32"/>
          <w:szCs w:val="32"/>
        </w:rPr>
        <w:fldChar w:fldCharType="separate"/>
      </w:r>
      <w:r w:rsidRPr="00501C26">
        <w:rPr>
          <w:rFonts w:ascii="仿宋_GB2312" w:eastAsia="仿宋_GB2312" w:hint="eastAsia"/>
          <w:noProof/>
          <w:position w:val="-21"/>
          <w:sz w:val="32"/>
          <w:szCs w:val="32"/>
        </w:rPr>
        <w:drawing>
          <wp:inline distT="0" distB="0" distL="0" distR="0" wp14:anchorId="769BDADC" wp14:editId="54281166">
            <wp:extent cx="21907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90750" cy="400050"/>
                    </a:xfrm>
                    <a:prstGeom prst="rect">
                      <a:avLst/>
                    </a:prstGeom>
                    <a:noFill/>
                    <a:ln>
                      <a:noFill/>
                    </a:ln>
                  </pic:spPr>
                </pic:pic>
              </a:graphicData>
            </a:graphic>
          </wp:inline>
        </w:drawing>
      </w:r>
      <w:r w:rsidRPr="00501C26">
        <w:rPr>
          <w:rFonts w:ascii="仿宋_GB2312" w:eastAsia="仿宋_GB2312" w:hint="eastAsia"/>
          <w:sz w:val="32"/>
          <w:szCs w:val="32"/>
        </w:rPr>
        <w:fldChar w:fldCharType="end"/>
      </w:r>
    </w:p>
    <w:p w:rsidR="004D2EBD" w:rsidRPr="00501C26" w:rsidRDefault="004D2EBD" w:rsidP="004D2EBD">
      <w:pPr>
        <w:spacing w:line="480" w:lineRule="auto"/>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t>（4）培训内容</w:t>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培训内容应包括卫生应急相关法律法规、预案、标准、技术规范；卫生应急概述与基础理论；突发事件报告标准；风险评估方法；公众宣传和媒体沟通技巧；突发事件应急处置技术程序、流程和标准操作要求等；也包括重点急性传染病、新发传染病、不明原因疾病、中毒、核和辐射损伤、各类突发事故和自然灾害等突发公共事件卫生应急工作的基本知识和基本理论；现场流行病学调查处理方法和安全防护技能；标本采集、实验室检测、实验室生物安全和现场快速检测技术等内容。</w:t>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培训内容需注重理论与实践相结合、上级</w:t>
      </w:r>
      <w:proofErr w:type="gramStart"/>
      <w:r w:rsidRPr="00501C26">
        <w:rPr>
          <w:rFonts w:ascii="仿宋_GB2312" w:eastAsia="仿宋_GB2312" w:hAnsi="仿宋" w:hint="eastAsia"/>
          <w:bCs/>
          <w:color w:val="000000"/>
          <w:sz w:val="32"/>
          <w:szCs w:val="32"/>
        </w:rPr>
        <w:t>疾控机构</w:t>
      </w:r>
      <w:proofErr w:type="gramEnd"/>
      <w:r w:rsidRPr="00501C26">
        <w:rPr>
          <w:rFonts w:ascii="仿宋_GB2312" w:eastAsia="仿宋_GB2312" w:hAnsi="仿宋" w:hint="eastAsia"/>
          <w:bCs/>
          <w:color w:val="000000"/>
          <w:sz w:val="32"/>
          <w:szCs w:val="32"/>
        </w:rPr>
        <w:t>印发的工作方案、技术指南与本地的实际情况相结合，在培训方式上注重实践操作方式的应用。</w:t>
      </w:r>
    </w:p>
    <w:p w:rsidR="004D2EBD" w:rsidRPr="00501C26" w:rsidRDefault="004D2EBD" w:rsidP="004D2EBD">
      <w:pPr>
        <w:spacing w:line="480" w:lineRule="auto"/>
        <w:ind w:firstLineChars="200" w:firstLine="640"/>
        <w:rPr>
          <w:rFonts w:ascii="仿宋_GB2312" w:eastAsia="仿宋_GB2312" w:hAnsi="仿宋" w:hint="eastAsia"/>
          <w:sz w:val="32"/>
          <w:szCs w:val="32"/>
        </w:rPr>
      </w:pPr>
      <w:bookmarkStart w:id="41" w:name="_Toc176884585"/>
      <w:r w:rsidRPr="00501C26">
        <w:rPr>
          <w:rFonts w:ascii="仿宋_GB2312" w:eastAsia="仿宋_GB2312" w:hAnsi="仿宋" w:hint="eastAsia"/>
          <w:sz w:val="32"/>
          <w:szCs w:val="32"/>
        </w:rPr>
        <w:lastRenderedPageBreak/>
        <w:t>（5）</w:t>
      </w:r>
      <w:bookmarkEnd w:id="41"/>
      <w:r w:rsidRPr="00501C26">
        <w:rPr>
          <w:rFonts w:ascii="仿宋_GB2312" w:eastAsia="仿宋_GB2312" w:hAnsi="仿宋" w:hint="eastAsia"/>
          <w:sz w:val="32"/>
          <w:szCs w:val="32"/>
        </w:rPr>
        <w:t>效果考核</w:t>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每次培训后应及时开展培训效果的评估工作。评估主要对培训前后相关知识的知晓情况、培训满意度，采用问卷、调查表的方式，了解学员培训后体会、培训知识的有用性、教学方式的可接受性、需改进和提高等满意度情况。采用笔试、面谈、技术操作等方法确定学员对培训内容的理解和掌握程度。培训合格率应</w:t>
      </w:r>
      <w:r w:rsidRPr="00501C26">
        <w:rPr>
          <w:rFonts w:ascii="仿宋_GB2312" w:eastAsia="仿宋_GB2312" w:hint="eastAsia"/>
          <w:bCs/>
          <w:color w:val="000000"/>
          <w:sz w:val="32"/>
          <w:szCs w:val="32"/>
        </w:rPr>
        <w:t>≥90%</w:t>
      </w:r>
      <w:r w:rsidRPr="00501C26">
        <w:rPr>
          <w:rFonts w:ascii="仿宋_GB2312" w:eastAsia="仿宋_GB2312" w:hAnsi="仿宋" w:hint="eastAsia"/>
          <w:bCs/>
          <w:color w:val="000000"/>
          <w:sz w:val="32"/>
          <w:szCs w:val="32"/>
        </w:rPr>
        <w:t>。</w:t>
      </w:r>
    </w:p>
    <w:p w:rsidR="004D2EBD" w:rsidRPr="00501C26" w:rsidRDefault="004D2EBD" w:rsidP="004D2EBD">
      <w:pPr>
        <w:spacing w:line="480" w:lineRule="auto"/>
        <w:ind w:firstLineChars="200" w:firstLine="640"/>
        <w:rPr>
          <w:rFonts w:ascii="仿宋_GB2312" w:eastAsia="仿宋_GB2312" w:hint="eastAsia"/>
          <w:bCs/>
          <w:color w:val="000000"/>
          <w:sz w:val="32"/>
          <w:szCs w:val="32"/>
        </w:rPr>
      </w:pPr>
      <w:r w:rsidRPr="00501C26">
        <w:rPr>
          <w:rFonts w:ascii="仿宋_GB2312" w:eastAsia="仿宋_GB2312" w:hAnsi="仿宋" w:hint="eastAsia"/>
          <w:sz w:val="32"/>
          <w:szCs w:val="32"/>
        </w:rPr>
        <w:t>培训合格率</w:t>
      </w:r>
      <w:r w:rsidRPr="00501C26">
        <w:rPr>
          <w:rFonts w:ascii="仿宋_GB2312" w:eastAsia="仿宋_GB2312" w:hint="eastAsia"/>
          <w:sz w:val="32"/>
          <w:szCs w:val="32"/>
        </w:rPr>
        <w:t>=</w:t>
      </w:r>
      <w:r w:rsidRPr="00501C26">
        <w:rPr>
          <w:rFonts w:ascii="仿宋_GB2312" w:eastAsia="仿宋_GB2312" w:hint="eastAsia"/>
          <w:sz w:val="32"/>
          <w:szCs w:val="32"/>
        </w:rPr>
        <w:fldChar w:fldCharType="begin"/>
      </w:r>
      <w:r w:rsidRPr="00501C26">
        <w:rPr>
          <w:rFonts w:ascii="仿宋_GB2312" w:eastAsia="仿宋_GB2312" w:hint="eastAsia"/>
          <w:sz w:val="32"/>
          <w:szCs w:val="32"/>
        </w:rPr>
        <w:instrText xml:space="preserve"> QUOTE </w:instrText>
      </w:r>
      <w:r w:rsidRPr="00501C26">
        <w:rPr>
          <w:rFonts w:ascii="仿宋_GB2312" w:eastAsia="仿宋_GB2312" w:hint="eastAsia"/>
          <w:noProof/>
          <w:position w:val="-21"/>
          <w:sz w:val="32"/>
          <w:szCs w:val="32"/>
        </w:rPr>
        <w:drawing>
          <wp:inline distT="0" distB="0" distL="0" distR="0" wp14:anchorId="20304A0D" wp14:editId="77959FF3">
            <wp:extent cx="1933575" cy="400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3575" cy="400050"/>
                    </a:xfrm>
                    <a:prstGeom prst="rect">
                      <a:avLst/>
                    </a:prstGeom>
                    <a:noFill/>
                    <a:ln>
                      <a:noFill/>
                    </a:ln>
                  </pic:spPr>
                </pic:pic>
              </a:graphicData>
            </a:graphic>
          </wp:inline>
        </w:drawing>
      </w:r>
      <w:r w:rsidRPr="00501C26">
        <w:rPr>
          <w:rFonts w:ascii="仿宋_GB2312" w:eastAsia="仿宋_GB2312" w:hint="eastAsia"/>
          <w:sz w:val="32"/>
          <w:szCs w:val="32"/>
        </w:rPr>
        <w:fldChar w:fldCharType="separate"/>
      </w:r>
      <w:r w:rsidRPr="00501C26">
        <w:rPr>
          <w:rFonts w:ascii="仿宋_GB2312" w:eastAsia="仿宋_GB2312" w:hint="eastAsia"/>
          <w:noProof/>
          <w:position w:val="-21"/>
          <w:sz w:val="32"/>
          <w:szCs w:val="32"/>
        </w:rPr>
        <w:drawing>
          <wp:inline distT="0" distB="0" distL="0" distR="0" wp14:anchorId="42261534" wp14:editId="4A084355">
            <wp:extent cx="1933575" cy="400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33575" cy="400050"/>
                    </a:xfrm>
                    <a:prstGeom prst="rect">
                      <a:avLst/>
                    </a:prstGeom>
                    <a:noFill/>
                    <a:ln>
                      <a:noFill/>
                    </a:ln>
                  </pic:spPr>
                </pic:pic>
              </a:graphicData>
            </a:graphic>
          </wp:inline>
        </w:drawing>
      </w:r>
      <w:r w:rsidRPr="00501C26">
        <w:rPr>
          <w:rFonts w:ascii="仿宋_GB2312" w:eastAsia="仿宋_GB2312" w:hint="eastAsia"/>
          <w:sz w:val="32"/>
          <w:szCs w:val="32"/>
        </w:rPr>
        <w:fldChar w:fldCharType="end"/>
      </w:r>
    </w:p>
    <w:p w:rsidR="004D2EBD" w:rsidRPr="00501C26" w:rsidRDefault="004D2EBD" w:rsidP="004D2EBD">
      <w:pPr>
        <w:pStyle w:val="3"/>
        <w:spacing w:beforeLines="50" w:before="156"/>
        <w:ind w:firstLine="643"/>
        <w:rPr>
          <w:rFonts w:ascii="仿宋_GB2312" w:hAnsi="Times New Roman" w:hint="eastAsia"/>
          <w:sz w:val="32"/>
          <w:szCs w:val="32"/>
        </w:rPr>
      </w:pPr>
      <w:bookmarkStart w:id="42" w:name="_Toc417477472"/>
      <w:bookmarkStart w:id="43" w:name="_Toc30569"/>
      <w:r w:rsidRPr="00501C26">
        <w:rPr>
          <w:rFonts w:ascii="仿宋_GB2312" w:hAnsi="Times New Roman" w:hint="eastAsia"/>
          <w:sz w:val="32"/>
          <w:szCs w:val="32"/>
        </w:rPr>
        <w:t>3.7.2</w:t>
      </w:r>
      <w:r w:rsidRPr="00501C26">
        <w:rPr>
          <w:rFonts w:ascii="仿宋_GB2312" w:hAnsi="仿宋" w:hint="eastAsia"/>
          <w:sz w:val="32"/>
          <w:szCs w:val="32"/>
        </w:rPr>
        <w:t>卫生应急演练</w:t>
      </w:r>
      <w:bookmarkEnd w:id="42"/>
      <w:bookmarkEnd w:id="43"/>
    </w:p>
    <w:p w:rsidR="004D2EBD" w:rsidRPr="00501C26" w:rsidRDefault="004D2EBD" w:rsidP="004D2EBD">
      <w:pPr>
        <w:pStyle w:val="4"/>
        <w:spacing w:line="360" w:lineRule="auto"/>
        <w:ind w:firstLine="643"/>
        <w:rPr>
          <w:rFonts w:ascii="仿宋_GB2312" w:hAnsi="Times New Roman" w:hint="eastAsia"/>
          <w:sz w:val="32"/>
          <w:szCs w:val="32"/>
        </w:rPr>
      </w:pPr>
      <w:r w:rsidRPr="00501C26">
        <w:rPr>
          <w:rFonts w:ascii="仿宋_GB2312" w:hAnsi="Times New Roman" w:hint="eastAsia"/>
          <w:sz w:val="32"/>
          <w:szCs w:val="32"/>
        </w:rPr>
        <w:t>3.7.2.1</w:t>
      </w:r>
      <w:r w:rsidRPr="00501C26">
        <w:rPr>
          <w:rFonts w:ascii="仿宋_GB2312" w:hAnsi="仿宋" w:hint="eastAsia"/>
          <w:sz w:val="32"/>
          <w:szCs w:val="32"/>
        </w:rPr>
        <w:t>工作内容</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bCs/>
          <w:color w:val="000000"/>
          <w:sz w:val="32"/>
          <w:szCs w:val="32"/>
        </w:rPr>
        <w:t>按照</w:t>
      </w:r>
      <w:r w:rsidRPr="00501C26">
        <w:rPr>
          <w:rFonts w:ascii="仿宋_GB2312" w:eastAsia="仿宋_GB2312" w:hint="eastAsia"/>
          <w:bCs/>
          <w:color w:val="000000"/>
          <w:sz w:val="32"/>
          <w:szCs w:val="32"/>
        </w:rPr>
        <w:t>“</w:t>
      </w:r>
      <w:r w:rsidRPr="00501C26">
        <w:rPr>
          <w:rFonts w:ascii="仿宋_GB2312" w:eastAsia="仿宋_GB2312" w:hAnsi="仿宋" w:hint="eastAsia"/>
          <w:bCs/>
          <w:color w:val="000000"/>
          <w:sz w:val="32"/>
          <w:szCs w:val="32"/>
        </w:rPr>
        <w:t>统一规划、分类实施、突出重点、适应需求</w:t>
      </w:r>
      <w:r w:rsidRPr="00501C26">
        <w:rPr>
          <w:rFonts w:ascii="仿宋_GB2312" w:eastAsia="仿宋_GB2312" w:hint="eastAsia"/>
          <w:bCs/>
          <w:color w:val="000000"/>
          <w:sz w:val="32"/>
          <w:szCs w:val="32"/>
        </w:rPr>
        <w:t>”</w:t>
      </w:r>
      <w:r w:rsidRPr="00501C26">
        <w:rPr>
          <w:rFonts w:ascii="仿宋_GB2312" w:eastAsia="仿宋_GB2312" w:hAnsi="仿宋" w:hint="eastAsia"/>
          <w:bCs/>
          <w:color w:val="000000"/>
          <w:sz w:val="32"/>
          <w:szCs w:val="32"/>
        </w:rPr>
        <w:t>的原则，开展卫生应急演练工作。</w:t>
      </w:r>
    </w:p>
    <w:p w:rsidR="004D2EBD" w:rsidRPr="00501C26" w:rsidRDefault="004D2EBD" w:rsidP="004D2EBD">
      <w:pPr>
        <w:ind w:firstLineChars="200" w:firstLine="640"/>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按照应急演练工作计划，通过模拟各类突发公共卫生事件发生情景，检验应急响应各环节和各功能模块的能力现状，以及相关制度、机制、流程等运转和执行情况。</w:t>
      </w:r>
    </w:p>
    <w:p w:rsidR="004D2EBD" w:rsidRPr="00501C26" w:rsidRDefault="004D2EBD" w:rsidP="004D2EBD">
      <w:pPr>
        <w:pStyle w:val="4"/>
        <w:spacing w:line="360" w:lineRule="auto"/>
        <w:ind w:firstLine="643"/>
        <w:rPr>
          <w:rFonts w:ascii="仿宋_GB2312" w:hAnsi="Times New Roman" w:hint="eastAsia"/>
          <w:sz w:val="32"/>
          <w:szCs w:val="32"/>
        </w:rPr>
      </w:pPr>
      <w:r w:rsidRPr="00501C26">
        <w:rPr>
          <w:rFonts w:ascii="仿宋_GB2312" w:hAnsi="Times New Roman" w:hint="eastAsia"/>
          <w:sz w:val="32"/>
          <w:szCs w:val="32"/>
        </w:rPr>
        <w:t>3.7.2.2</w:t>
      </w:r>
      <w:r w:rsidRPr="00501C26">
        <w:rPr>
          <w:rFonts w:ascii="仿宋_GB2312" w:hAnsi="仿宋" w:hint="eastAsia"/>
          <w:sz w:val="32"/>
          <w:szCs w:val="32"/>
        </w:rPr>
        <w:t>工作要求</w:t>
      </w:r>
    </w:p>
    <w:p w:rsidR="004D2EBD" w:rsidRPr="00501C26" w:rsidRDefault="004D2EBD" w:rsidP="004D2EBD">
      <w:pPr>
        <w:spacing w:line="300" w:lineRule="auto"/>
        <w:ind w:firstLineChars="216" w:firstLine="691"/>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按照国务院印发《突发事件应急演练指南》和</w:t>
      </w:r>
      <w:proofErr w:type="gramStart"/>
      <w:r w:rsidRPr="00501C26">
        <w:rPr>
          <w:rFonts w:ascii="仿宋_GB2312" w:eastAsia="仿宋_GB2312" w:hAnsi="仿宋" w:hint="eastAsia"/>
          <w:bCs/>
          <w:color w:val="000000"/>
          <w:sz w:val="32"/>
          <w:szCs w:val="32"/>
        </w:rPr>
        <w:t>中国疾控中心</w:t>
      </w:r>
      <w:proofErr w:type="gramEnd"/>
      <w:r w:rsidRPr="00501C26">
        <w:rPr>
          <w:rFonts w:ascii="仿宋_GB2312" w:eastAsia="仿宋_GB2312" w:hAnsi="仿宋" w:hint="eastAsia"/>
          <w:bCs/>
          <w:color w:val="000000"/>
          <w:sz w:val="32"/>
          <w:szCs w:val="32"/>
        </w:rPr>
        <w:t>印发《卫生应急演练技术指南》等文件要求开展应急演练。应急演练工作需从实际需求和能力出发，讲求计划性和循序渐进，一般不直接开展较为复杂的演练工作；注重开展能够有效检验应急能力和促进应急准备工作的检验性演练；</w:t>
      </w:r>
      <w:r w:rsidRPr="00501C26">
        <w:rPr>
          <w:rFonts w:ascii="仿宋_GB2312" w:eastAsia="仿宋_GB2312" w:hAnsi="仿宋" w:hint="eastAsia"/>
          <w:bCs/>
          <w:color w:val="000000"/>
          <w:sz w:val="32"/>
          <w:szCs w:val="32"/>
        </w:rPr>
        <w:lastRenderedPageBreak/>
        <w:t>规范做好演练准备（需求和能力分析、演练方案编写）、演练评估（评估方案编写和实施评估）和演练后改进等环节的工作。</w:t>
      </w:r>
    </w:p>
    <w:p w:rsidR="004D2EBD" w:rsidRPr="00501C26" w:rsidRDefault="004D2EBD" w:rsidP="004D2EBD">
      <w:pPr>
        <w:spacing w:line="300" w:lineRule="auto"/>
        <w:ind w:firstLineChars="216" w:firstLine="691"/>
        <w:rPr>
          <w:rFonts w:ascii="仿宋_GB2312" w:eastAsia="仿宋_GB2312" w:hAnsi="仿宋" w:hint="eastAsia"/>
          <w:sz w:val="32"/>
          <w:szCs w:val="32"/>
        </w:rPr>
      </w:pPr>
      <w:r w:rsidRPr="00501C26">
        <w:rPr>
          <w:rFonts w:ascii="仿宋_GB2312" w:eastAsia="仿宋_GB2312" w:hAnsi="仿宋" w:hint="eastAsia"/>
          <w:sz w:val="32"/>
          <w:szCs w:val="32"/>
        </w:rPr>
        <w:t>（1）制定年度演练工作计划</w:t>
      </w:r>
    </w:p>
    <w:p w:rsidR="004D2EBD" w:rsidRPr="00501C26" w:rsidRDefault="004D2EBD" w:rsidP="004D2EBD">
      <w:pPr>
        <w:spacing w:line="300" w:lineRule="auto"/>
        <w:ind w:firstLineChars="216" w:firstLine="691"/>
        <w:rPr>
          <w:rFonts w:ascii="仿宋_GB2312" w:eastAsia="仿宋_GB2312" w:hint="eastAsia"/>
          <w:bCs/>
          <w:color w:val="000000"/>
          <w:sz w:val="32"/>
          <w:szCs w:val="32"/>
        </w:rPr>
      </w:pPr>
      <w:r w:rsidRPr="00501C26">
        <w:rPr>
          <w:rFonts w:ascii="仿宋_GB2312" w:eastAsia="仿宋_GB2312" w:hAnsi="仿宋" w:hint="eastAsia"/>
          <w:bCs/>
          <w:color w:val="000000"/>
          <w:sz w:val="32"/>
          <w:szCs w:val="32"/>
        </w:rPr>
        <w:t>根据本地突发事件应对工作实际需要、自身应对能力水平现状以及应急培训工作成效，制定应急演练年度工作计划，明确各次卫生应急演练的目的、目标、内容、</w:t>
      </w:r>
      <w:proofErr w:type="gramStart"/>
      <w:r w:rsidRPr="00501C26">
        <w:rPr>
          <w:rFonts w:ascii="仿宋_GB2312" w:eastAsia="仿宋_GB2312" w:hAnsi="仿宋" w:hint="eastAsia"/>
          <w:bCs/>
          <w:color w:val="000000"/>
          <w:sz w:val="32"/>
          <w:szCs w:val="32"/>
        </w:rPr>
        <w:t>受练人员</w:t>
      </w:r>
      <w:proofErr w:type="gramEnd"/>
      <w:r w:rsidRPr="00501C26">
        <w:rPr>
          <w:rFonts w:ascii="仿宋_GB2312" w:eastAsia="仿宋_GB2312" w:hAnsi="仿宋" w:hint="eastAsia"/>
          <w:bCs/>
          <w:color w:val="000000"/>
          <w:sz w:val="32"/>
          <w:szCs w:val="32"/>
        </w:rPr>
        <w:t>范围和时间安排等。</w:t>
      </w:r>
    </w:p>
    <w:p w:rsidR="004D2EBD" w:rsidRPr="00501C26" w:rsidRDefault="004D2EBD" w:rsidP="004D2EBD">
      <w:pPr>
        <w:spacing w:line="360" w:lineRule="auto"/>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t>（2）注重检验性演练的开展</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相较于展示性应急演练，应更加注重检验性应急演练的开展，以便真正达到检验应对能力和完善应急准备的效果。</w:t>
      </w:r>
    </w:p>
    <w:p w:rsidR="004D2EBD" w:rsidRPr="00501C26" w:rsidRDefault="004D2EBD" w:rsidP="004D2EBD">
      <w:pPr>
        <w:spacing w:line="300" w:lineRule="auto"/>
        <w:ind w:firstLineChars="216" w:firstLine="691"/>
        <w:rPr>
          <w:rFonts w:ascii="仿宋_GB2312" w:eastAsia="仿宋_GB2312" w:hAnsi="仿宋" w:hint="eastAsia"/>
          <w:sz w:val="32"/>
          <w:szCs w:val="32"/>
        </w:rPr>
      </w:pPr>
      <w:r w:rsidRPr="00501C26">
        <w:rPr>
          <w:rFonts w:ascii="仿宋_GB2312" w:eastAsia="仿宋_GB2312" w:hAnsi="仿宋" w:hint="eastAsia"/>
          <w:sz w:val="32"/>
          <w:szCs w:val="32"/>
        </w:rPr>
        <w:t>（3）演练工作频次</w:t>
      </w:r>
    </w:p>
    <w:p w:rsidR="004D2EBD" w:rsidRPr="00501C26" w:rsidRDefault="004D2EBD" w:rsidP="004D2EBD">
      <w:pPr>
        <w:spacing w:line="300" w:lineRule="auto"/>
        <w:ind w:firstLineChars="216" w:firstLine="691"/>
        <w:rPr>
          <w:rFonts w:ascii="仿宋_GB2312" w:eastAsia="仿宋_GB2312" w:hint="eastAsia"/>
          <w:sz w:val="32"/>
          <w:szCs w:val="32"/>
        </w:rPr>
      </w:pP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每年应至少组织或参与</w:t>
      </w:r>
      <w:r w:rsidRPr="00501C26">
        <w:rPr>
          <w:rFonts w:ascii="仿宋_GB2312" w:eastAsia="仿宋_GB2312" w:hint="eastAsia"/>
          <w:sz w:val="32"/>
          <w:szCs w:val="32"/>
        </w:rPr>
        <w:t>1</w:t>
      </w:r>
      <w:r w:rsidRPr="00501C26">
        <w:rPr>
          <w:rFonts w:ascii="仿宋_GB2312" w:eastAsia="仿宋_GB2312" w:hAnsi="仿宋" w:hint="eastAsia"/>
          <w:sz w:val="32"/>
          <w:szCs w:val="32"/>
        </w:rPr>
        <w:t>次卫生应急演练工作。</w:t>
      </w:r>
    </w:p>
    <w:p w:rsidR="004D2EBD" w:rsidRPr="00501C26" w:rsidRDefault="004D2EBD" w:rsidP="004D2EBD">
      <w:pPr>
        <w:spacing w:line="300" w:lineRule="auto"/>
        <w:ind w:firstLineChars="216" w:firstLine="691"/>
        <w:rPr>
          <w:rFonts w:ascii="仿宋_GB2312" w:eastAsia="仿宋_GB2312" w:hAnsi="仿宋" w:hint="eastAsia"/>
          <w:sz w:val="32"/>
          <w:szCs w:val="32"/>
        </w:rPr>
      </w:pPr>
      <w:r w:rsidRPr="00501C26">
        <w:rPr>
          <w:rFonts w:ascii="仿宋_GB2312" w:eastAsia="仿宋_GB2312" w:hAnsi="仿宋" w:hint="eastAsia"/>
          <w:sz w:val="32"/>
          <w:szCs w:val="32"/>
        </w:rPr>
        <w:t>（4）规范开展演练</w:t>
      </w:r>
    </w:p>
    <w:p w:rsidR="004D2EBD" w:rsidRPr="00501C26" w:rsidRDefault="004D2EBD" w:rsidP="004D2EBD">
      <w:pPr>
        <w:spacing w:line="300" w:lineRule="auto"/>
        <w:ind w:firstLineChars="216" w:firstLine="691"/>
        <w:rPr>
          <w:rFonts w:ascii="仿宋_GB2312" w:eastAsia="仿宋_GB2312" w:hint="eastAsia"/>
          <w:sz w:val="32"/>
          <w:szCs w:val="32"/>
        </w:rPr>
      </w:pPr>
      <w:r w:rsidRPr="00501C26">
        <w:rPr>
          <w:rFonts w:ascii="仿宋_GB2312" w:eastAsia="仿宋_GB2312" w:hAnsi="仿宋" w:hint="eastAsia"/>
          <w:sz w:val="32"/>
          <w:szCs w:val="32"/>
        </w:rPr>
        <w:t>开展演练前，即应制定完备整的演练实施方案和演练评估方案。并及时开展评估，完成评估报告，根据评估结果，制定改进计划，并定期反馈改进结果，促进卫生应急准备。</w:t>
      </w:r>
    </w:p>
    <w:p w:rsidR="004D2EBD" w:rsidRPr="00501C26" w:rsidRDefault="004D2EBD" w:rsidP="004D2EBD">
      <w:pPr>
        <w:pStyle w:val="1"/>
        <w:rPr>
          <w:rFonts w:ascii="仿宋_GB2312" w:eastAsia="仿宋_GB2312" w:hint="eastAsia"/>
          <w:sz w:val="32"/>
          <w:szCs w:val="32"/>
        </w:rPr>
      </w:pPr>
      <w:bookmarkStart w:id="44" w:name="_Toc22753"/>
      <w:r w:rsidRPr="00501C26">
        <w:rPr>
          <w:rFonts w:ascii="仿宋_GB2312" w:eastAsia="仿宋_GB2312" w:hAnsi="仿宋" w:hint="eastAsia"/>
          <w:sz w:val="32"/>
          <w:szCs w:val="32"/>
        </w:rPr>
        <w:t>监测与风险评估</w:t>
      </w:r>
      <w:bookmarkEnd w:id="44"/>
    </w:p>
    <w:p w:rsidR="004D2EBD" w:rsidRPr="00501C26" w:rsidRDefault="004D2EBD" w:rsidP="004D2EBD">
      <w:pPr>
        <w:pStyle w:val="15"/>
        <w:ind w:firstLine="640"/>
        <w:rPr>
          <w:rFonts w:hint="eastAsia"/>
          <w:color w:val="auto"/>
          <w:sz w:val="32"/>
          <w:szCs w:val="32"/>
        </w:rPr>
      </w:pPr>
      <w:bookmarkStart w:id="45" w:name="_Toc320266373"/>
      <w:bookmarkStart w:id="46" w:name="_Toc358986146"/>
      <w:bookmarkStart w:id="47" w:name="_Toc362270064"/>
      <w:bookmarkStart w:id="48" w:name="_Toc320266374"/>
      <w:bookmarkStart w:id="49" w:name="_Toc358986147"/>
      <w:bookmarkStart w:id="50" w:name="_Toc362270065"/>
      <w:r w:rsidRPr="00501C26">
        <w:rPr>
          <w:rFonts w:hAnsi="仿宋" w:hint="eastAsia"/>
          <w:color w:val="auto"/>
          <w:sz w:val="32"/>
          <w:szCs w:val="32"/>
        </w:rPr>
        <w:t>系统地收集、分析突发公共卫生事件及相关信息，及时开展风险评估，是科学、有序、有效地开展卫生应急工作的基础。本</w:t>
      </w:r>
      <w:r w:rsidR="00725FA1" w:rsidRPr="00501C26">
        <w:rPr>
          <w:rFonts w:hAnsi="仿宋" w:hint="eastAsia"/>
          <w:color w:val="auto"/>
          <w:sz w:val="32"/>
          <w:szCs w:val="32"/>
        </w:rPr>
        <w:t>部分所指的</w:t>
      </w:r>
      <w:r w:rsidRPr="00501C26">
        <w:rPr>
          <w:rFonts w:hAnsi="仿宋" w:hint="eastAsia"/>
          <w:color w:val="auto"/>
          <w:sz w:val="32"/>
          <w:szCs w:val="32"/>
        </w:rPr>
        <w:t>监测的工作内容及要求主要针对突发公</w:t>
      </w:r>
      <w:r w:rsidRPr="00501C26">
        <w:rPr>
          <w:rFonts w:hAnsi="仿宋" w:hint="eastAsia"/>
          <w:color w:val="auto"/>
          <w:sz w:val="32"/>
          <w:szCs w:val="32"/>
        </w:rPr>
        <w:lastRenderedPageBreak/>
        <w:t>共卫生事件日常监测工作，应急监测内容详见应急响应部分。</w:t>
      </w:r>
    </w:p>
    <w:p w:rsidR="004D2EBD" w:rsidRPr="00501C26" w:rsidRDefault="004D2EBD" w:rsidP="004D2EBD">
      <w:pPr>
        <w:pStyle w:val="2"/>
        <w:ind w:firstLine="643"/>
        <w:rPr>
          <w:rFonts w:ascii="仿宋_GB2312" w:hAnsi="Times New Roman" w:hint="eastAsia"/>
          <w:sz w:val="32"/>
        </w:rPr>
      </w:pPr>
      <w:bookmarkStart w:id="51" w:name="_Toc10724"/>
      <w:bookmarkEnd w:id="45"/>
      <w:bookmarkEnd w:id="46"/>
      <w:bookmarkEnd w:id="47"/>
      <w:r w:rsidRPr="00501C26">
        <w:rPr>
          <w:rFonts w:ascii="仿宋_GB2312" w:hAnsi="Times New Roman" w:hint="eastAsia"/>
          <w:sz w:val="32"/>
        </w:rPr>
        <w:t>4.1</w:t>
      </w:r>
      <w:bookmarkStart w:id="52" w:name="_Toc358986148"/>
      <w:bookmarkStart w:id="53" w:name="_Toc362270066"/>
      <w:bookmarkStart w:id="54" w:name="_Toc320266375"/>
      <w:bookmarkEnd w:id="48"/>
      <w:bookmarkEnd w:id="49"/>
      <w:bookmarkEnd w:id="50"/>
      <w:r w:rsidRPr="00501C26">
        <w:rPr>
          <w:rFonts w:ascii="仿宋_GB2312" w:hAnsi="仿宋" w:hint="eastAsia"/>
          <w:sz w:val="32"/>
        </w:rPr>
        <w:t>工作内容</w:t>
      </w:r>
      <w:bookmarkEnd w:id="51"/>
      <w:bookmarkEnd w:id="52"/>
      <w:bookmarkEnd w:id="53"/>
      <w:bookmarkEnd w:id="54"/>
    </w:p>
    <w:p w:rsidR="004D2EBD" w:rsidRPr="00501C26" w:rsidRDefault="004D2EBD" w:rsidP="004D2EBD">
      <w:pPr>
        <w:pStyle w:val="15"/>
        <w:ind w:firstLine="640"/>
        <w:rPr>
          <w:rFonts w:hint="eastAsia"/>
          <w:color w:val="auto"/>
          <w:sz w:val="32"/>
          <w:szCs w:val="32"/>
        </w:rPr>
      </w:pPr>
      <w:bookmarkStart w:id="55" w:name="_Toc358986149"/>
      <w:bookmarkStart w:id="56" w:name="_Toc320266376"/>
      <w:bookmarkStart w:id="57" w:name="_Toc362270067"/>
      <w:r w:rsidRPr="00501C26">
        <w:rPr>
          <w:rFonts w:hAnsi="仿宋" w:hint="eastAsia"/>
          <w:color w:val="auto"/>
          <w:sz w:val="32"/>
          <w:szCs w:val="32"/>
        </w:rPr>
        <w:t>（</w:t>
      </w:r>
      <w:r w:rsidRPr="00501C26">
        <w:rPr>
          <w:rFonts w:hint="eastAsia"/>
          <w:color w:val="auto"/>
          <w:sz w:val="32"/>
          <w:szCs w:val="32"/>
        </w:rPr>
        <w:t>1</w:t>
      </w:r>
      <w:r w:rsidRPr="00501C26">
        <w:rPr>
          <w:rFonts w:hAnsi="仿宋" w:hint="eastAsia"/>
          <w:color w:val="auto"/>
          <w:sz w:val="32"/>
          <w:szCs w:val="32"/>
        </w:rPr>
        <w:t>）收集突发公共卫生事件相关信息，包括专业监测信息、媒体监测信息以及接报的社会信息和部门通报信息等，为公共卫生风险评估和应急决策提供信息支持。</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2</w:t>
      </w:r>
      <w:r w:rsidRPr="00501C26">
        <w:rPr>
          <w:rFonts w:hAnsi="仿宋" w:hint="eastAsia"/>
          <w:color w:val="auto"/>
          <w:sz w:val="32"/>
          <w:szCs w:val="32"/>
        </w:rPr>
        <w:t>）根据相关法律法规和规范要求，对辖区内发生的突发公共卫生事件及相关信息做到动态监测，核实、报告、分析与反馈。</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3</w:t>
      </w:r>
      <w:r w:rsidRPr="00501C26">
        <w:rPr>
          <w:rFonts w:hAnsi="仿宋" w:hint="eastAsia"/>
          <w:color w:val="auto"/>
          <w:sz w:val="32"/>
          <w:szCs w:val="32"/>
        </w:rPr>
        <w:t>）对各种突发公共卫生事件相关信息进行综合分析和风险评估；对于发现的各类突发事件或潜在威胁，组织或开展职责范围内的专题风险评估，并提出预警及措施建议。</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4</w:t>
      </w:r>
      <w:r w:rsidRPr="00501C26">
        <w:rPr>
          <w:rFonts w:hAnsi="仿宋" w:hint="eastAsia"/>
          <w:color w:val="auto"/>
          <w:sz w:val="32"/>
          <w:szCs w:val="32"/>
        </w:rPr>
        <w:t>）对</w:t>
      </w:r>
      <w:proofErr w:type="gramStart"/>
      <w:r w:rsidRPr="00501C26">
        <w:rPr>
          <w:rFonts w:hAnsi="仿宋" w:hint="eastAsia"/>
          <w:color w:val="auto"/>
          <w:sz w:val="32"/>
          <w:szCs w:val="32"/>
        </w:rPr>
        <w:t>下级疾控机构</w:t>
      </w:r>
      <w:proofErr w:type="gramEnd"/>
      <w:r w:rsidRPr="00501C26">
        <w:rPr>
          <w:rFonts w:hAnsi="仿宋" w:hint="eastAsia"/>
          <w:color w:val="auto"/>
          <w:sz w:val="32"/>
          <w:szCs w:val="32"/>
        </w:rPr>
        <w:t>、辖区医疗卫生机构和其他责任报告单位进行突发公共卫生事件监测和风险评估工作进行技术指导和质量评估。</w:t>
      </w:r>
    </w:p>
    <w:p w:rsidR="004D2EBD" w:rsidRPr="00501C26" w:rsidRDefault="004D2EBD" w:rsidP="004D2EBD">
      <w:pPr>
        <w:pStyle w:val="2"/>
        <w:ind w:firstLine="643"/>
        <w:rPr>
          <w:rFonts w:ascii="仿宋_GB2312" w:hAnsi="Times New Roman" w:hint="eastAsia"/>
          <w:sz w:val="32"/>
        </w:rPr>
      </w:pPr>
      <w:bookmarkStart w:id="58" w:name="_Toc13706"/>
      <w:r w:rsidRPr="00501C26">
        <w:rPr>
          <w:rFonts w:ascii="仿宋_GB2312" w:hAnsi="Times New Roman" w:hint="eastAsia"/>
          <w:sz w:val="32"/>
        </w:rPr>
        <w:t xml:space="preserve">4.2 </w:t>
      </w:r>
      <w:bookmarkEnd w:id="55"/>
      <w:bookmarkEnd w:id="56"/>
      <w:bookmarkEnd w:id="57"/>
      <w:r w:rsidRPr="00501C26">
        <w:rPr>
          <w:rFonts w:ascii="仿宋_GB2312" w:hAnsi="仿宋" w:hint="eastAsia"/>
          <w:sz w:val="32"/>
        </w:rPr>
        <w:t>工作要求</w:t>
      </w:r>
      <w:bookmarkEnd w:id="58"/>
    </w:p>
    <w:p w:rsidR="004D2EBD" w:rsidRPr="00501C26" w:rsidRDefault="004D2EBD" w:rsidP="004D2EBD">
      <w:pPr>
        <w:ind w:firstLine="570"/>
        <w:rPr>
          <w:rFonts w:ascii="仿宋_GB2312" w:eastAsia="仿宋_GB2312" w:hint="eastAsia"/>
          <w:sz w:val="32"/>
          <w:szCs w:val="32"/>
        </w:rPr>
      </w:pPr>
      <w:r w:rsidRPr="00501C26">
        <w:rPr>
          <w:rFonts w:ascii="仿宋_GB2312" w:eastAsia="仿宋_GB2312" w:hAnsi="仿宋" w:hint="eastAsia"/>
          <w:sz w:val="32"/>
          <w:szCs w:val="32"/>
        </w:rPr>
        <w:t>突发公共卫生事件监测与风险评估工作主要包括信息收集、核实、报告、分析、风险评估、结果利用与反馈等基本过程。</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 xml:space="preserve">4.2.1 </w:t>
      </w:r>
      <w:r w:rsidRPr="00501C26">
        <w:rPr>
          <w:rFonts w:ascii="仿宋_GB2312" w:hAnsi="仿宋" w:hint="eastAsia"/>
          <w:sz w:val="32"/>
          <w:szCs w:val="32"/>
        </w:rPr>
        <w:t>监测</w:t>
      </w:r>
    </w:p>
    <w:p w:rsidR="004D2EBD" w:rsidRPr="00501C26" w:rsidRDefault="004D2EBD" w:rsidP="004D2EBD">
      <w:pPr>
        <w:ind w:firstLine="570"/>
        <w:rPr>
          <w:rFonts w:ascii="仿宋_GB2312" w:eastAsia="仿宋_GB2312" w:hint="eastAsia"/>
          <w:sz w:val="32"/>
          <w:szCs w:val="32"/>
        </w:rPr>
      </w:pPr>
      <w:r w:rsidRPr="00501C26">
        <w:rPr>
          <w:rFonts w:ascii="仿宋_GB2312" w:eastAsia="仿宋_GB2312" w:hint="eastAsia"/>
          <w:sz w:val="32"/>
          <w:szCs w:val="32"/>
        </w:rPr>
        <w:t xml:space="preserve">4.2.1.1 </w:t>
      </w:r>
      <w:r w:rsidRPr="00501C26">
        <w:rPr>
          <w:rFonts w:ascii="仿宋_GB2312" w:eastAsia="仿宋_GB2312" w:hAnsi="仿宋" w:hint="eastAsia"/>
          <w:sz w:val="32"/>
          <w:szCs w:val="32"/>
        </w:rPr>
        <w:t>信息收集</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各级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均应建立和完善突发公共卫生事件监测</w:t>
      </w:r>
      <w:r w:rsidRPr="00501C26">
        <w:rPr>
          <w:rFonts w:hAnsi="仿宋" w:hint="eastAsia"/>
          <w:color w:val="auto"/>
          <w:sz w:val="32"/>
          <w:szCs w:val="32"/>
        </w:rPr>
        <w:lastRenderedPageBreak/>
        <w:t>机制，多渠道收集突发公共卫生事件相关信息，及时发现需要关注的重点传染病及突发公共卫生事件。</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1</w:t>
      </w:r>
      <w:r w:rsidRPr="00501C26">
        <w:rPr>
          <w:rFonts w:hAnsi="仿宋" w:hint="eastAsia"/>
          <w:color w:val="auto"/>
          <w:sz w:val="32"/>
          <w:szCs w:val="32"/>
        </w:rPr>
        <w:t>）全国突发公共卫生事件报告管理信息系统：各级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均应设专人动态监测，工作日每天不少于两次，其他时间不少于</w:t>
      </w:r>
      <w:r w:rsidRPr="00501C26">
        <w:rPr>
          <w:rFonts w:hint="eastAsia"/>
          <w:color w:val="auto"/>
          <w:sz w:val="32"/>
          <w:szCs w:val="32"/>
        </w:rPr>
        <w:t>1</w:t>
      </w:r>
      <w:r w:rsidRPr="00501C26">
        <w:rPr>
          <w:rFonts w:hAnsi="仿宋" w:hint="eastAsia"/>
          <w:color w:val="auto"/>
          <w:sz w:val="32"/>
          <w:szCs w:val="32"/>
        </w:rPr>
        <w:t>次。对于该系统的短信预警接收人，各级均应定期进行系统维护，每年至少一次。</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2</w:t>
      </w:r>
      <w:r w:rsidRPr="00501C26">
        <w:rPr>
          <w:rFonts w:hAnsi="仿宋" w:hint="eastAsia"/>
          <w:color w:val="auto"/>
          <w:sz w:val="32"/>
          <w:szCs w:val="32"/>
        </w:rPr>
        <w:t>）全国传染病监测系统信息：各级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均应设专人每天关注辖区内传染病监测结果，及时发现需要关注的传染病异常发生信息。</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3</w:t>
      </w:r>
      <w:r w:rsidRPr="00501C26">
        <w:rPr>
          <w:rFonts w:hAnsi="仿宋" w:hint="eastAsia"/>
          <w:color w:val="auto"/>
          <w:sz w:val="32"/>
          <w:szCs w:val="32"/>
        </w:rPr>
        <w:t>）媒体信息监测：各级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应开展媒体信息监测。为提高工作效率，省、市</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可统一开展辖区内的媒体监测工作，并将监测结果反馈给</w:t>
      </w:r>
      <w:proofErr w:type="gramStart"/>
      <w:r w:rsidRPr="00501C26">
        <w:rPr>
          <w:rFonts w:hAnsi="仿宋" w:hint="eastAsia"/>
          <w:color w:val="auto"/>
          <w:sz w:val="32"/>
          <w:szCs w:val="32"/>
        </w:rPr>
        <w:t>下级疾控机构</w:t>
      </w:r>
      <w:proofErr w:type="gramEnd"/>
      <w:r w:rsidRPr="00501C26">
        <w:rPr>
          <w:rFonts w:hAnsi="仿宋" w:hint="eastAsia"/>
          <w:color w:val="auto"/>
          <w:sz w:val="32"/>
          <w:szCs w:val="32"/>
        </w:rPr>
        <w:t>。主要针对辖区内及周边地区需要关注的突发事件及相关信息。</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w:t>
      </w:r>
      <w:r w:rsidRPr="00501C26">
        <w:rPr>
          <w:rFonts w:hint="eastAsia"/>
          <w:color w:val="auto"/>
          <w:sz w:val="32"/>
          <w:szCs w:val="32"/>
        </w:rPr>
        <w:t>4</w:t>
      </w:r>
      <w:r w:rsidRPr="00501C26">
        <w:rPr>
          <w:rFonts w:hAnsi="仿宋" w:hint="eastAsia"/>
          <w:color w:val="auto"/>
          <w:sz w:val="32"/>
          <w:szCs w:val="32"/>
        </w:rPr>
        <w:t>）建立辖区内重点传染病监测、实验室监测、相关公共卫生监测系统以及公共卫生服务热线的异常信息沟通机制，以及相关部门或机构的异常信息通报机制。</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 xml:space="preserve">4.2.1.2 </w:t>
      </w:r>
      <w:r w:rsidRPr="00501C26">
        <w:rPr>
          <w:rFonts w:ascii="仿宋_GB2312" w:eastAsia="仿宋_GB2312" w:hAnsi="仿宋" w:hint="eastAsia"/>
          <w:sz w:val="32"/>
          <w:szCs w:val="32"/>
        </w:rPr>
        <w:t>核实</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县级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对于每天经由突发公共卫生事件监测系统报告的事件以及其他渠道发现的异常信息，均应及时进行核实，必要时应派专业人员立即开展现场调查。</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核实的主要内容包括事件</w:t>
      </w:r>
      <w:r w:rsidRPr="00501C26">
        <w:rPr>
          <w:rFonts w:hAnsi="仿宋" w:hint="eastAsia"/>
          <w:sz w:val="32"/>
          <w:szCs w:val="32"/>
        </w:rPr>
        <w:t>发生地点、发生时间、发病</w:t>
      </w:r>
      <w:r w:rsidRPr="00501C26">
        <w:rPr>
          <w:rFonts w:hAnsi="仿宋" w:hint="eastAsia"/>
          <w:color w:val="auto"/>
          <w:sz w:val="32"/>
          <w:szCs w:val="32"/>
        </w:rPr>
        <w:t>（含重症、死亡、住院）</w:t>
      </w:r>
      <w:r w:rsidRPr="00501C26">
        <w:rPr>
          <w:rFonts w:hAnsi="仿宋" w:hint="eastAsia"/>
          <w:sz w:val="32"/>
          <w:szCs w:val="32"/>
        </w:rPr>
        <w:t>人数、主要的临床表现、事件发生可能</w:t>
      </w:r>
      <w:r w:rsidRPr="00501C26">
        <w:rPr>
          <w:rFonts w:hAnsi="仿宋" w:hint="eastAsia"/>
          <w:sz w:val="32"/>
          <w:szCs w:val="32"/>
        </w:rPr>
        <w:lastRenderedPageBreak/>
        <w:t>原因、已采取措施及其效果</w:t>
      </w:r>
      <w:r w:rsidRPr="00501C26">
        <w:rPr>
          <w:rFonts w:hAnsi="仿宋" w:hint="eastAsia"/>
          <w:color w:val="auto"/>
          <w:sz w:val="32"/>
          <w:szCs w:val="32"/>
        </w:rPr>
        <w:t>以及社会、媒体的反应等情况。</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4.2.1.3</w:t>
      </w:r>
      <w:r w:rsidRPr="00501C26">
        <w:rPr>
          <w:rFonts w:ascii="仿宋_GB2312" w:eastAsia="仿宋_GB2312" w:hAnsi="仿宋" w:hint="eastAsia"/>
          <w:sz w:val="32"/>
          <w:szCs w:val="32"/>
        </w:rPr>
        <w:t>报告</w:t>
      </w:r>
    </w:p>
    <w:p w:rsidR="004D2EBD" w:rsidRPr="00501C26" w:rsidRDefault="004D2EBD" w:rsidP="004D2EBD">
      <w:pPr>
        <w:pStyle w:val="15"/>
        <w:ind w:firstLine="640"/>
        <w:rPr>
          <w:rFonts w:hint="eastAsia"/>
          <w:sz w:val="32"/>
          <w:szCs w:val="32"/>
        </w:rPr>
      </w:pPr>
      <w:r w:rsidRPr="00501C26">
        <w:rPr>
          <w:rFonts w:hAnsi="仿宋" w:hint="eastAsia"/>
          <w:color w:val="auto"/>
          <w:sz w:val="32"/>
          <w:szCs w:val="32"/>
        </w:rPr>
        <w:t>对上述各</w:t>
      </w:r>
      <w:proofErr w:type="gramStart"/>
      <w:r w:rsidRPr="00501C26">
        <w:rPr>
          <w:rFonts w:hAnsi="仿宋" w:hint="eastAsia"/>
          <w:color w:val="auto"/>
          <w:sz w:val="32"/>
          <w:szCs w:val="32"/>
        </w:rPr>
        <w:t>类途径</w:t>
      </w:r>
      <w:proofErr w:type="gramEnd"/>
      <w:r w:rsidRPr="00501C26">
        <w:rPr>
          <w:rFonts w:hAnsi="仿宋" w:hint="eastAsia"/>
          <w:color w:val="auto"/>
          <w:sz w:val="32"/>
          <w:szCs w:val="32"/>
        </w:rPr>
        <w:t>发现的突发公共卫生事件或相关信息，责任报告人应在规定的时间内进行报告。</w:t>
      </w:r>
    </w:p>
    <w:p w:rsidR="004D2EBD" w:rsidRPr="00501C26" w:rsidRDefault="004D2EBD" w:rsidP="004D2EBD">
      <w:pPr>
        <w:spacing w:line="360" w:lineRule="auto"/>
        <w:ind w:firstLine="480"/>
        <w:rPr>
          <w:rFonts w:ascii="仿宋_GB2312" w:eastAsia="仿宋_GB2312" w:hAnsi="仿宋"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报告范围。突发公共卫生事件相关信息报告范围，包括可能构成或已发生的突发公共卫生事件相关信息。突发公共卫生事件的确认、</w:t>
      </w:r>
      <w:proofErr w:type="gramStart"/>
      <w:r w:rsidRPr="00501C26">
        <w:rPr>
          <w:rFonts w:ascii="仿宋_GB2312" w:eastAsia="仿宋_GB2312" w:hAnsi="仿宋" w:hint="eastAsia"/>
          <w:sz w:val="32"/>
          <w:szCs w:val="32"/>
        </w:rPr>
        <w:t>分级由</w:t>
      </w:r>
      <w:proofErr w:type="gramEnd"/>
      <w:r w:rsidRPr="00501C26">
        <w:rPr>
          <w:rFonts w:ascii="仿宋_GB2312" w:eastAsia="仿宋_GB2312" w:hAnsi="仿宋" w:hint="eastAsia"/>
          <w:sz w:val="32"/>
          <w:szCs w:val="32"/>
        </w:rPr>
        <w:t>卫生计生行政部门组织实施。</w:t>
      </w:r>
    </w:p>
    <w:p w:rsidR="004D2EBD" w:rsidRPr="00501C26" w:rsidRDefault="004D2EBD" w:rsidP="004D2EBD">
      <w:pPr>
        <w:spacing w:line="360" w:lineRule="auto"/>
        <w:ind w:firstLine="48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报告方式及程序。获得突发事件相关信息后应立即初步核实确认，并于确认后</w:t>
      </w:r>
      <w:r w:rsidRPr="00501C26">
        <w:rPr>
          <w:rFonts w:ascii="仿宋_GB2312" w:eastAsia="仿宋_GB2312" w:hint="eastAsia"/>
          <w:sz w:val="32"/>
          <w:szCs w:val="32"/>
        </w:rPr>
        <w:t>2</w:t>
      </w:r>
      <w:r w:rsidRPr="00501C26">
        <w:rPr>
          <w:rFonts w:ascii="仿宋_GB2312" w:eastAsia="仿宋_GB2312" w:hAnsi="仿宋" w:hint="eastAsia"/>
          <w:sz w:val="32"/>
          <w:szCs w:val="32"/>
        </w:rPr>
        <w:t>小时内进行网络直报</w:t>
      </w:r>
      <w:r w:rsidRPr="00501C26">
        <w:rPr>
          <w:rFonts w:ascii="仿宋_GB2312" w:eastAsia="仿宋_GB2312" w:hAnsi="仿宋" w:hint="eastAsia"/>
          <w:bCs/>
          <w:color w:val="000000"/>
          <w:sz w:val="32"/>
          <w:szCs w:val="32"/>
        </w:rPr>
        <w:t>，同时以电话或传真等方式向属地卫生计生行政部门和上级</w:t>
      </w:r>
      <w:proofErr w:type="gramStart"/>
      <w:r w:rsidRPr="00501C26">
        <w:rPr>
          <w:rFonts w:ascii="仿宋_GB2312" w:eastAsia="仿宋_GB2312" w:hAnsi="仿宋" w:hint="eastAsia"/>
          <w:bCs/>
          <w:color w:val="000000"/>
          <w:sz w:val="32"/>
          <w:szCs w:val="32"/>
        </w:rPr>
        <w:t>疾控机构</w:t>
      </w:r>
      <w:proofErr w:type="gramEnd"/>
      <w:r w:rsidRPr="00501C26">
        <w:rPr>
          <w:rFonts w:ascii="仿宋_GB2312" w:eastAsia="仿宋_GB2312" w:hAnsi="仿宋" w:hint="eastAsia"/>
          <w:bCs/>
          <w:color w:val="000000"/>
          <w:sz w:val="32"/>
          <w:szCs w:val="32"/>
        </w:rPr>
        <w:t>报告。</w:t>
      </w:r>
    </w:p>
    <w:p w:rsidR="004D2EBD" w:rsidRPr="00501C26" w:rsidRDefault="004D2EBD" w:rsidP="004D2EBD">
      <w:pPr>
        <w:spacing w:line="360" w:lineRule="auto"/>
        <w:ind w:firstLine="480"/>
        <w:rPr>
          <w:rFonts w:ascii="仿宋_GB2312" w:eastAsia="仿宋_GB2312"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报告内容。包括事件名称、事件类别、发生时间、地点、涉及的地域范围、人数、主要症状与体征、可能的原因、已经采取的措施、事件的发展趋势、下步工作计划等。具体内容见《突发公共卫生事件相关信息报告卡》。可分为初次报告、进程报告、结案报告。</w:t>
      </w:r>
    </w:p>
    <w:p w:rsidR="004D2EBD" w:rsidRPr="00501C26" w:rsidRDefault="004D2EBD" w:rsidP="004D2EBD">
      <w:pPr>
        <w:spacing w:line="360" w:lineRule="auto"/>
        <w:ind w:firstLineChars="221" w:firstLine="707"/>
        <w:rPr>
          <w:rFonts w:ascii="仿宋_GB2312" w:eastAsia="仿宋_GB2312" w:hint="eastAsia"/>
          <w:sz w:val="32"/>
          <w:szCs w:val="32"/>
        </w:rPr>
      </w:pPr>
      <w:r w:rsidRPr="00501C26">
        <w:rPr>
          <w:rFonts w:ascii="仿宋_GB2312" w:eastAsia="仿宋_GB2312" w:hAnsi="仿宋" w:hint="eastAsia"/>
          <w:sz w:val="32"/>
          <w:szCs w:val="32"/>
        </w:rPr>
        <w:t>初次报告。报告内容包括事件名称、初步判定的事件类别和性质、发生地点、发生时间、发病人数、死亡人数、主要的临床症状、可能原因、已采取的措施、报告单位、报告人员及通讯方式等。初次报告要体现“快”。</w:t>
      </w:r>
    </w:p>
    <w:p w:rsidR="004D2EBD" w:rsidRPr="00501C26" w:rsidRDefault="004D2EBD" w:rsidP="004D2EBD">
      <w:pPr>
        <w:spacing w:line="360" w:lineRule="auto"/>
        <w:ind w:firstLineChars="221" w:firstLine="707"/>
        <w:rPr>
          <w:rFonts w:ascii="仿宋_GB2312" w:eastAsia="仿宋_GB2312" w:hint="eastAsia"/>
          <w:sz w:val="32"/>
          <w:szCs w:val="32"/>
        </w:rPr>
      </w:pPr>
      <w:r w:rsidRPr="00501C26">
        <w:rPr>
          <w:rFonts w:ascii="仿宋_GB2312" w:eastAsia="仿宋_GB2312" w:hAnsi="仿宋" w:hint="eastAsia"/>
          <w:sz w:val="32"/>
          <w:szCs w:val="32"/>
        </w:rPr>
        <w:t>进程报告。报告事件的发展与变化、处置进程、事件的诊断和原因或可能因素，势态评估、控制措施等内容。同时，</w:t>
      </w:r>
      <w:r w:rsidRPr="00501C26">
        <w:rPr>
          <w:rFonts w:ascii="仿宋_GB2312" w:eastAsia="仿宋_GB2312" w:hAnsi="仿宋" w:hint="eastAsia"/>
          <w:sz w:val="32"/>
          <w:szCs w:val="32"/>
        </w:rPr>
        <w:lastRenderedPageBreak/>
        <w:t>对初次报告的《突发公共卫生事件相关信息报告卡》进行补充和修正。重大及特别重大突发公共卫生事件至少按日进行进程报告。进程报告要体现“新”。</w:t>
      </w:r>
    </w:p>
    <w:p w:rsidR="004D2EBD" w:rsidRPr="00501C26" w:rsidRDefault="004D2EBD" w:rsidP="004D2EBD">
      <w:pPr>
        <w:spacing w:line="360" w:lineRule="auto"/>
        <w:ind w:firstLineChars="221" w:firstLine="707"/>
        <w:rPr>
          <w:rFonts w:ascii="仿宋_GB2312" w:eastAsia="仿宋_GB2312" w:hint="eastAsia"/>
          <w:sz w:val="32"/>
          <w:szCs w:val="32"/>
        </w:rPr>
      </w:pPr>
      <w:r w:rsidRPr="00501C26">
        <w:rPr>
          <w:rFonts w:ascii="仿宋_GB2312" w:eastAsia="仿宋_GB2312" w:hAnsi="仿宋" w:hint="eastAsia"/>
          <w:sz w:val="32"/>
          <w:szCs w:val="32"/>
        </w:rPr>
        <w:t>结案报告。事件结束后，应进行结案信息报告。达到《国家突发公共卫生事件应急预案》分级标准的突发公共卫生事件在相应级别卫生计生行政部门组织评估确认事件终止后</w:t>
      </w:r>
      <w:r w:rsidRPr="00501C26">
        <w:rPr>
          <w:rFonts w:ascii="仿宋_GB2312" w:eastAsia="仿宋_GB2312" w:hint="eastAsia"/>
          <w:sz w:val="32"/>
          <w:szCs w:val="32"/>
        </w:rPr>
        <w:t>2</w:t>
      </w:r>
      <w:r w:rsidRPr="00501C26">
        <w:rPr>
          <w:rFonts w:ascii="仿宋_GB2312" w:eastAsia="仿宋_GB2312" w:hAnsi="仿宋" w:hint="eastAsia"/>
          <w:sz w:val="32"/>
          <w:szCs w:val="32"/>
        </w:rPr>
        <w:t>周内，对事件的发生和处理情况进行总结，分析其原因和影响因素，并提出今后对类似事件的防范建议。结案报告要体现“完整和准确”。</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int="eastAsia"/>
          <w:sz w:val="32"/>
          <w:szCs w:val="32"/>
        </w:rPr>
        <w:t>4.2.1.4</w:t>
      </w:r>
      <w:r w:rsidRPr="00501C26">
        <w:rPr>
          <w:rFonts w:ascii="仿宋_GB2312" w:eastAsia="仿宋_GB2312" w:hAnsi="仿宋" w:hint="eastAsia"/>
          <w:sz w:val="32"/>
          <w:szCs w:val="32"/>
        </w:rPr>
        <w:t>监测资料分析</w:t>
      </w:r>
    </w:p>
    <w:p w:rsidR="004D2EBD" w:rsidRPr="00501C26" w:rsidRDefault="004D2EBD" w:rsidP="004D2EBD">
      <w:pPr>
        <w:pStyle w:val="15"/>
        <w:ind w:firstLine="640"/>
        <w:rPr>
          <w:rFonts w:hint="eastAsia"/>
          <w:color w:val="auto"/>
          <w:sz w:val="32"/>
          <w:szCs w:val="32"/>
        </w:rPr>
      </w:pPr>
      <w:r w:rsidRPr="00501C26">
        <w:rPr>
          <w:rFonts w:hAnsi="仿宋" w:hint="eastAsia"/>
          <w:sz w:val="32"/>
          <w:szCs w:val="32"/>
        </w:rPr>
        <w:t>各地建立突发公共卫生事件分析制度，每日综合各个渠道获得的突发公共卫生事件相关信息均应进行汇总、分析，并根据需要及时进行专题分析。</w:t>
      </w:r>
      <w:r w:rsidRPr="00501C26">
        <w:rPr>
          <w:rFonts w:hAnsi="仿宋" w:hint="eastAsia"/>
          <w:color w:val="auto"/>
          <w:sz w:val="32"/>
          <w:szCs w:val="32"/>
        </w:rPr>
        <w:t>监测资料分析结果通常应有日报、周报、月报、季报、年报等形式呈现。</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4.2.2</w:t>
      </w:r>
      <w:r w:rsidRPr="00501C26">
        <w:rPr>
          <w:rFonts w:ascii="仿宋_GB2312" w:hAnsi="仿宋" w:hint="eastAsia"/>
          <w:sz w:val="32"/>
          <w:szCs w:val="32"/>
        </w:rPr>
        <w:t>风险评估</w:t>
      </w:r>
    </w:p>
    <w:p w:rsidR="004D2EBD" w:rsidRPr="00501C26" w:rsidRDefault="004D2EBD" w:rsidP="004D2EBD">
      <w:pPr>
        <w:adjustRightInd w:val="0"/>
        <w:snapToGrid w:val="0"/>
        <w:spacing w:line="360" w:lineRule="auto"/>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t>（1）日常风险评估</w:t>
      </w:r>
    </w:p>
    <w:p w:rsidR="004D2EBD" w:rsidRPr="00501C26" w:rsidRDefault="004D2EBD" w:rsidP="004D2EBD">
      <w:pPr>
        <w:pStyle w:val="15"/>
        <w:ind w:firstLine="640"/>
        <w:rPr>
          <w:rFonts w:hint="eastAsia"/>
          <w:sz w:val="32"/>
          <w:szCs w:val="32"/>
        </w:rPr>
      </w:pPr>
      <w:r w:rsidRPr="00501C26">
        <w:rPr>
          <w:rFonts w:hAnsi="仿宋" w:hint="eastAsia"/>
          <w:sz w:val="32"/>
          <w:szCs w:val="32"/>
        </w:rPr>
        <w:t>各级</w:t>
      </w:r>
      <w:proofErr w:type="gramStart"/>
      <w:r w:rsidRPr="00501C26">
        <w:rPr>
          <w:rFonts w:hAnsi="仿宋" w:hint="eastAsia"/>
          <w:sz w:val="32"/>
          <w:szCs w:val="32"/>
        </w:rPr>
        <w:t>疾控机构</w:t>
      </w:r>
      <w:proofErr w:type="gramEnd"/>
      <w:r w:rsidRPr="00501C26">
        <w:rPr>
          <w:rFonts w:hAnsi="仿宋" w:hint="eastAsia"/>
          <w:sz w:val="32"/>
          <w:szCs w:val="32"/>
        </w:rPr>
        <w:t>对辖区内常规收集的各类突发公共卫生事件及相关信息分析结果，应综合考虑事件的公共卫生影响、地域扩散的可能性及信息可靠程度开展初步、快速的评估，识别潜在的突发公共卫生事件或突发事件公共卫生威胁，并提出风险管理建议。</w:t>
      </w:r>
    </w:p>
    <w:p w:rsidR="004D2EBD" w:rsidRPr="00501C26" w:rsidRDefault="004D2EBD" w:rsidP="004D2EBD">
      <w:pPr>
        <w:pStyle w:val="15"/>
        <w:ind w:firstLine="640"/>
        <w:rPr>
          <w:rFonts w:hint="eastAsia"/>
          <w:sz w:val="32"/>
          <w:szCs w:val="32"/>
        </w:rPr>
      </w:pPr>
      <w:r w:rsidRPr="00501C26">
        <w:rPr>
          <w:rFonts w:hAnsi="仿宋" w:hint="eastAsia"/>
          <w:sz w:val="32"/>
          <w:szCs w:val="32"/>
        </w:rPr>
        <w:t>根据当地实际需要，确定评估频次，省级</w:t>
      </w:r>
      <w:proofErr w:type="gramStart"/>
      <w:r w:rsidRPr="00501C26">
        <w:rPr>
          <w:rFonts w:hAnsi="仿宋" w:hint="eastAsia"/>
          <w:sz w:val="32"/>
          <w:szCs w:val="32"/>
        </w:rPr>
        <w:t>疾控机构</w:t>
      </w:r>
      <w:proofErr w:type="gramEnd"/>
      <w:r w:rsidRPr="00501C26">
        <w:rPr>
          <w:rFonts w:hAnsi="仿宋" w:hint="eastAsia"/>
          <w:sz w:val="32"/>
          <w:szCs w:val="32"/>
        </w:rPr>
        <w:t>应当</w:t>
      </w:r>
      <w:r w:rsidRPr="00501C26">
        <w:rPr>
          <w:rFonts w:hAnsi="仿宋" w:hint="eastAsia"/>
          <w:sz w:val="32"/>
          <w:szCs w:val="32"/>
        </w:rPr>
        <w:lastRenderedPageBreak/>
        <w:t>至少每月开展一次日常风险评估，市、县级根据当地工作安排适时开展。</w:t>
      </w:r>
    </w:p>
    <w:p w:rsidR="004D2EBD" w:rsidRPr="00501C26" w:rsidRDefault="004D2EBD" w:rsidP="004D2EBD">
      <w:pPr>
        <w:pStyle w:val="15"/>
        <w:ind w:firstLine="640"/>
        <w:rPr>
          <w:rFonts w:hAnsi="仿宋" w:hint="eastAsia"/>
          <w:sz w:val="32"/>
          <w:szCs w:val="32"/>
        </w:rPr>
      </w:pPr>
      <w:r w:rsidRPr="00501C26">
        <w:rPr>
          <w:rFonts w:hAnsi="仿宋" w:hint="eastAsia"/>
          <w:sz w:val="32"/>
          <w:szCs w:val="32"/>
        </w:rPr>
        <w:t>（2）专题风险评估</w:t>
      </w:r>
    </w:p>
    <w:p w:rsidR="004D2EBD" w:rsidRPr="00501C26" w:rsidRDefault="004D2EBD" w:rsidP="004D2EBD">
      <w:pPr>
        <w:pStyle w:val="15"/>
        <w:ind w:firstLine="640"/>
        <w:rPr>
          <w:rFonts w:hint="eastAsia"/>
          <w:sz w:val="32"/>
          <w:szCs w:val="32"/>
        </w:rPr>
      </w:pPr>
      <w:r w:rsidRPr="00501C26">
        <w:rPr>
          <w:rFonts w:hAnsi="仿宋" w:hint="eastAsia"/>
          <w:sz w:val="32"/>
          <w:szCs w:val="32"/>
        </w:rPr>
        <w:t>专题风险评估主要针对国内外重要突发公共卫生事件、大型活动、自然灾害和事故灾难等，开展全面、深入的专项公共卫生风险评估。具体情形包括：日常风险评估中发现的可能导致重大突发公共卫生事件的风险；国内发生的可能对本辖区造成危害的突发公共卫生事件；国外发生的可能对我国造成公共卫生风险和危害的突发事件；可能引发公共卫生危害的其他突发事件；大型活动等其他需要进行专题评估的情形。</w:t>
      </w:r>
    </w:p>
    <w:p w:rsidR="004D2EBD" w:rsidRPr="00501C26" w:rsidRDefault="004D2EBD" w:rsidP="004D2EBD">
      <w:pPr>
        <w:pStyle w:val="15"/>
        <w:ind w:firstLine="640"/>
        <w:rPr>
          <w:rFonts w:hint="eastAsia"/>
          <w:sz w:val="32"/>
          <w:szCs w:val="32"/>
        </w:rPr>
      </w:pPr>
      <w:r w:rsidRPr="00501C26">
        <w:rPr>
          <w:rFonts w:hAnsi="仿宋" w:hint="eastAsia"/>
          <w:sz w:val="32"/>
          <w:szCs w:val="32"/>
        </w:rPr>
        <w:t>各级</w:t>
      </w:r>
      <w:proofErr w:type="gramStart"/>
      <w:r w:rsidRPr="00501C26">
        <w:rPr>
          <w:rFonts w:hAnsi="仿宋" w:hint="eastAsia"/>
          <w:sz w:val="32"/>
          <w:szCs w:val="32"/>
        </w:rPr>
        <w:t>疾控机构</w:t>
      </w:r>
      <w:proofErr w:type="gramEnd"/>
      <w:r w:rsidRPr="00501C26">
        <w:rPr>
          <w:rFonts w:hAnsi="仿宋" w:hint="eastAsia"/>
          <w:sz w:val="32"/>
          <w:szCs w:val="32"/>
        </w:rPr>
        <w:t>及其他相关医疗卫生机构应当根据需要，开展职责范围内的专题风险评估。各级卫生计生行政部门根据需要，组织或指定</w:t>
      </w:r>
      <w:proofErr w:type="gramStart"/>
      <w:r w:rsidRPr="00501C26">
        <w:rPr>
          <w:rFonts w:hAnsi="仿宋" w:hint="eastAsia"/>
          <w:sz w:val="32"/>
          <w:szCs w:val="32"/>
        </w:rPr>
        <w:t>疾控机构</w:t>
      </w:r>
      <w:proofErr w:type="gramEnd"/>
      <w:r w:rsidRPr="00501C26">
        <w:rPr>
          <w:rFonts w:hAnsi="仿宋" w:hint="eastAsia"/>
          <w:sz w:val="32"/>
          <w:szCs w:val="32"/>
        </w:rPr>
        <w:t>和其他医疗卫生机构开展专题风险评估。</w:t>
      </w:r>
    </w:p>
    <w:p w:rsidR="004D2EBD" w:rsidRPr="00501C26" w:rsidRDefault="004D2EBD" w:rsidP="004D2EBD">
      <w:pPr>
        <w:pStyle w:val="15"/>
        <w:ind w:firstLine="640"/>
        <w:rPr>
          <w:rFonts w:hAnsi="仿宋" w:hint="eastAsia"/>
          <w:sz w:val="32"/>
          <w:szCs w:val="32"/>
        </w:rPr>
      </w:pPr>
      <w:r w:rsidRPr="00501C26">
        <w:rPr>
          <w:rFonts w:hAnsi="仿宋" w:hint="eastAsia"/>
          <w:sz w:val="32"/>
          <w:szCs w:val="32"/>
        </w:rPr>
        <w:t>（3）结果报送与反馈</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监测分析和风险评估结果要以定期简报或专题报告等形式及时报送给同级卫生计生行政部门和</w:t>
      </w:r>
      <w:proofErr w:type="gramStart"/>
      <w:r w:rsidRPr="00501C26">
        <w:rPr>
          <w:rFonts w:hAnsi="仿宋" w:hint="eastAsia"/>
          <w:color w:val="auto"/>
          <w:sz w:val="32"/>
          <w:szCs w:val="32"/>
        </w:rPr>
        <w:t>上级疾控机构</w:t>
      </w:r>
      <w:proofErr w:type="gramEnd"/>
      <w:r w:rsidRPr="00501C26">
        <w:rPr>
          <w:rFonts w:hAnsi="仿宋" w:hint="eastAsia"/>
          <w:color w:val="auto"/>
          <w:sz w:val="32"/>
          <w:szCs w:val="32"/>
        </w:rPr>
        <w:t>，并反馈给辖区内</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及医疗卫生机构。经卫生计生行政部门授权后，向所在地的出入境检验检疫机构、畜牧兽医部门等相关部门及相邻地区的卫生计生行政部门进行信息通报。</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lastRenderedPageBreak/>
        <w:t xml:space="preserve">4.2.4 </w:t>
      </w:r>
      <w:r w:rsidRPr="00501C26">
        <w:rPr>
          <w:rFonts w:ascii="仿宋_GB2312" w:hAnsi="仿宋" w:hint="eastAsia"/>
          <w:sz w:val="32"/>
          <w:szCs w:val="32"/>
        </w:rPr>
        <w:t>技术指导和质量评估</w:t>
      </w:r>
    </w:p>
    <w:p w:rsidR="004D2EBD" w:rsidRPr="00501C26" w:rsidRDefault="004D2EBD" w:rsidP="004D2EBD">
      <w:pPr>
        <w:pStyle w:val="15"/>
        <w:ind w:firstLine="640"/>
        <w:rPr>
          <w:rFonts w:hint="eastAsia"/>
          <w:color w:val="auto"/>
          <w:sz w:val="32"/>
          <w:szCs w:val="32"/>
        </w:rPr>
      </w:pPr>
      <w:r w:rsidRPr="00501C26">
        <w:rPr>
          <w:rFonts w:hAnsi="仿宋" w:hint="eastAsia"/>
          <w:color w:val="auto"/>
          <w:sz w:val="32"/>
          <w:szCs w:val="32"/>
        </w:rPr>
        <w:t>各级</w:t>
      </w:r>
      <w:proofErr w:type="gramStart"/>
      <w:r w:rsidRPr="00501C26">
        <w:rPr>
          <w:rFonts w:hAnsi="仿宋" w:hint="eastAsia"/>
          <w:color w:val="auto"/>
          <w:sz w:val="32"/>
          <w:szCs w:val="32"/>
        </w:rPr>
        <w:t>疾控机构</w:t>
      </w:r>
      <w:proofErr w:type="gramEnd"/>
      <w:r w:rsidRPr="00501C26">
        <w:rPr>
          <w:rFonts w:hAnsi="仿宋" w:hint="eastAsia"/>
          <w:color w:val="auto"/>
          <w:sz w:val="32"/>
          <w:szCs w:val="32"/>
        </w:rPr>
        <w:t>应对</w:t>
      </w:r>
      <w:proofErr w:type="gramStart"/>
      <w:r w:rsidRPr="00501C26">
        <w:rPr>
          <w:rFonts w:hAnsi="仿宋" w:hint="eastAsia"/>
          <w:color w:val="auto"/>
          <w:sz w:val="32"/>
          <w:szCs w:val="32"/>
        </w:rPr>
        <w:t>下级疾控机构</w:t>
      </w:r>
      <w:proofErr w:type="gramEnd"/>
      <w:r w:rsidRPr="00501C26">
        <w:rPr>
          <w:rFonts w:hAnsi="仿宋" w:hint="eastAsia"/>
          <w:color w:val="auto"/>
          <w:sz w:val="32"/>
          <w:szCs w:val="32"/>
        </w:rPr>
        <w:t>、辖区医疗机构和其他责任报告单位开展</w:t>
      </w:r>
      <w:r w:rsidRPr="00501C26">
        <w:rPr>
          <w:rFonts w:hAnsi="仿宋" w:hint="eastAsia"/>
          <w:sz w:val="32"/>
          <w:szCs w:val="32"/>
        </w:rPr>
        <w:t>突发公共卫生事件</w:t>
      </w:r>
      <w:r w:rsidRPr="00501C26">
        <w:rPr>
          <w:rFonts w:hAnsi="仿宋" w:hint="eastAsia"/>
          <w:color w:val="auto"/>
          <w:sz w:val="32"/>
          <w:szCs w:val="32"/>
        </w:rPr>
        <w:t>监测和风险评估工作技术指导和质量评估，并对本单位进行自查和评估。</w:t>
      </w:r>
    </w:p>
    <w:p w:rsidR="004D2EBD" w:rsidRPr="00501C26" w:rsidRDefault="004D2EBD" w:rsidP="004D2EBD">
      <w:pPr>
        <w:pStyle w:val="2"/>
        <w:ind w:firstLine="643"/>
        <w:rPr>
          <w:rFonts w:ascii="仿宋_GB2312" w:hAnsi="Times New Roman" w:hint="eastAsia"/>
          <w:sz w:val="32"/>
        </w:rPr>
      </w:pPr>
      <w:bookmarkStart w:id="59" w:name="_Toc320266377"/>
      <w:bookmarkStart w:id="60" w:name="_Toc358986150"/>
      <w:bookmarkStart w:id="61" w:name="_Toc362270068"/>
      <w:bookmarkStart w:id="62" w:name="_Toc14778"/>
      <w:r w:rsidRPr="00501C26">
        <w:rPr>
          <w:rFonts w:ascii="仿宋_GB2312" w:hAnsi="Times New Roman" w:hint="eastAsia"/>
          <w:sz w:val="32"/>
        </w:rPr>
        <w:t xml:space="preserve">4.3 </w:t>
      </w:r>
      <w:bookmarkEnd w:id="59"/>
      <w:bookmarkEnd w:id="60"/>
      <w:bookmarkEnd w:id="61"/>
      <w:r w:rsidRPr="00501C26">
        <w:rPr>
          <w:rFonts w:ascii="仿宋_GB2312" w:hAnsi="仿宋" w:hint="eastAsia"/>
          <w:sz w:val="32"/>
        </w:rPr>
        <w:t>保障要求</w:t>
      </w:r>
      <w:bookmarkEnd w:id="62"/>
    </w:p>
    <w:p w:rsidR="004D2EBD" w:rsidRPr="00501C26" w:rsidRDefault="004D2EBD" w:rsidP="004D2EBD">
      <w:pPr>
        <w:pStyle w:val="15"/>
        <w:ind w:firstLine="640"/>
        <w:rPr>
          <w:rFonts w:hint="eastAsia"/>
          <w:color w:val="auto"/>
          <w:sz w:val="32"/>
          <w:szCs w:val="32"/>
        </w:rPr>
      </w:pPr>
      <w:r w:rsidRPr="00501C26">
        <w:rPr>
          <w:rFonts w:hint="eastAsia"/>
          <w:color w:val="auto"/>
          <w:sz w:val="32"/>
          <w:szCs w:val="32"/>
        </w:rPr>
        <w:t>（1）</w:t>
      </w:r>
      <w:r w:rsidRPr="00501C26">
        <w:rPr>
          <w:rFonts w:hAnsi="仿宋" w:hint="eastAsia"/>
          <w:color w:val="auto"/>
          <w:sz w:val="32"/>
          <w:szCs w:val="32"/>
        </w:rPr>
        <w:t>落实监测及风险评估工作具体分管领导、责任部门、岗位等，对相关人员开展监测及风险评估培训。成立满足风险评估工作需要的专家组或专家委员会。</w:t>
      </w:r>
    </w:p>
    <w:p w:rsidR="004D2EBD" w:rsidRPr="00501C26" w:rsidRDefault="004D2EBD" w:rsidP="004D2EBD">
      <w:pPr>
        <w:pStyle w:val="15"/>
        <w:ind w:firstLine="640"/>
        <w:rPr>
          <w:rFonts w:hint="eastAsia"/>
          <w:color w:val="auto"/>
          <w:sz w:val="32"/>
          <w:szCs w:val="32"/>
        </w:rPr>
      </w:pPr>
      <w:r w:rsidRPr="00501C26">
        <w:rPr>
          <w:rFonts w:hint="eastAsia"/>
          <w:color w:val="auto"/>
          <w:sz w:val="32"/>
          <w:szCs w:val="32"/>
        </w:rPr>
        <w:t>（2）</w:t>
      </w:r>
      <w:r w:rsidRPr="00501C26">
        <w:rPr>
          <w:rFonts w:hAnsi="仿宋" w:hint="eastAsia"/>
          <w:color w:val="auto"/>
          <w:sz w:val="32"/>
          <w:szCs w:val="32"/>
        </w:rPr>
        <w:t>建立监测值守制度、风险评估工作制度、舆情监测制度、以及对事件跟踪指导、督导检查制度等。</w:t>
      </w:r>
    </w:p>
    <w:p w:rsidR="004D2EBD" w:rsidRPr="00501C26" w:rsidRDefault="004D2EBD" w:rsidP="004D2EBD">
      <w:pPr>
        <w:pStyle w:val="15"/>
        <w:ind w:firstLine="640"/>
        <w:rPr>
          <w:rFonts w:hint="eastAsia"/>
          <w:color w:val="auto"/>
          <w:sz w:val="32"/>
          <w:szCs w:val="32"/>
        </w:rPr>
      </w:pPr>
      <w:r w:rsidRPr="00501C26">
        <w:rPr>
          <w:rFonts w:hint="eastAsia"/>
          <w:color w:val="auto"/>
          <w:sz w:val="32"/>
          <w:szCs w:val="32"/>
        </w:rPr>
        <w:t>（3）配备能够</w:t>
      </w:r>
      <w:r w:rsidRPr="00501C26">
        <w:rPr>
          <w:rFonts w:hAnsi="仿宋" w:hint="eastAsia"/>
          <w:color w:val="auto"/>
          <w:sz w:val="32"/>
          <w:szCs w:val="32"/>
        </w:rPr>
        <w:t>满足突发事件监测报告工作需求的电脑、网络通讯和移动电话通讯等装备，并及时更新。</w:t>
      </w:r>
    </w:p>
    <w:p w:rsidR="004D2EBD" w:rsidRPr="00501C26" w:rsidRDefault="004D2EBD" w:rsidP="004D2EBD">
      <w:pPr>
        <w:pStyle w:val="1"/>
        <w:rPr>
          <w:rFonts w:ascii="仿宋_GB2312" w:eastAsia="仿宋_GB2312" w:hint="eastAsia"/>
          <w:sz w:val="32"/>
          <w:szCs w:val="32"/>
        </w:rPr>
      </w:pPr>
      <w:bookmarkStart w:id="63" w:name="_Toc3634"/>
      <w:r w:rsidRPr="00501C26">
        <w:rPr>
          <w:rFonts w:ascii="仿宋_GB2312" w:eastAsia="仿宋_GB2312" w:hAnsi="仿宋" w:hint="eastAsia"/>
          <w:sz w:val="32"/>
          <w:szCs w:val="32"/>
        </w:rPr>
        <w:t>应急响应</w:t>
      </w:r>
      <w:bookmarkEnd w:id="63"/>
    </w:p>
    <w:p w:rsidR="004D2EBD" w:rsidRPr="00501C26" w:rsidRDefault="004D2EBD" w:rsidP="004D2EBD">
      <w:pPr>
        <w:pStyle w:val="2"/>
        <w:spacing w:line="360" w:lineRule="auto"/>
        <w:ind w:firstLine="643"/>
        <w:rPr>
          <w:rFonts w:ascii="仿宋_GB2312" w:hAnsi="Times New Roman" w:hint="eastAsia"/>
          <w:sz w:val="32"/>
        </w:rPr>
      </w:pPr>
      <w:bookmarkStart w:id="64" w:name="_Toc10852"/>
      <w:r w:rsidRPr="00501C26">
        <w:rPr>
          <w:rFonts w:ascii="仿宋_GB2312" w:hAnsi="Times New Roman" w:hint="eastAsia"/>
          <w:sz w:val="32"/>
        </w:rPr>
        <w:t>5.1</w:t>
      </w:r>
      <w:r w:rsidRPr="00501C26">
        <w:rPr>
          <w:rFonts w:ascii="仿宋_GB2312" w:hAnsi="仿宋" w:hint="eastAsia"/>
          <w:sz w:val="32"/>
        </w:rPr>
        <w:t>应急作业管理</w:t>
      </w:r>
      <w:bookmarkEnd w:id="64"/>
    </w:p>
    <w:p w:rsidR="004D2EBD" w:rsidRPr="00501C26" w:rsidRDefault="004D2EBD" w:rsidP="004D2EBD">
      <w:pPr>
        <w:pStyle w:val="3"/>
        <w:spacing w:line="360" w:lineRule="auto"/>
        <w:ind w:firstLine="643"/>
        <w:rPr>
          <w:rFonts w:ascii="仿宋_GB2312" w:hAnsi="Times New Roman" w:hint="eastAsia"/>
          <w:sz w:val="32"/>
          <w:szCs w:val="32"/>
        </w:rPr>
      </w:pPr>
      <w:bookmarkStart w:id="65" w:name="_Toc4848"/>
      <w:r w:rsidRPr="00501C26">
        <w:rPr>
          <w:rFonts w:ascii="仿宋_GB2312" w:hAnsi="Times New Roman" w:hint="eastAsia"/>
          <w:color w:val="000000"/>
          <w:sz w:val="32"/>
          <w:szCs w:val="32"/>
        </w:rPr>
        <w:t>5.1.1</w:t>
      </w:r>
      <w:r w:rsidRPr="00501C26">
        <w:rPr>
          <w:rFonts w:ascii="仿宋_GB2312" w:hAnsi="仿宋" w:hint="eastAsia"/>
          <w:bCs w:val="0"/>
          <w:color w:val="000000"/>
          <w:sz w:val="32"/>
          <w:szCs w:val="32"/>
        </w:rPr>
        <w:t>工作内</w:t>
      </w:r>
      <w:r w:rsidRPr="00501C26">
        <w:rPr>
          <w:rFonts w:ascii="仿宋_GB2312" w:hAnsi="仿宋" w:hint="eastAsia"/>
          <w:bCs w:val="0"/>
          <w:sz w:val="32"/>
          <w:szCs w:val="32"/>
        </w:rPr>
        <w:t>容</w:t>
      </w:r>
      <w:bookmarkEnd w:id="65"/>
    </w:p>
    <w:p w:rsidR="004D2EBD" w:rsidRPr="00501C26" w:rsidRDefault="004D2EBD" w:rsidP="004D2EBD">
      <w:pPr>
        <w:pStyle w:val="4"/>
        <w:spacing w:line="360" w:lineRule="auto"/>
        <w:ind w:firstLine="640"/>
        <w:rPr>
          <w:rFonts w:ascii="仿宋_GB2312" w:hAnsi="Times New Roman" w:hint="eastAsia"/>
          <w:b w:val="0"/>
          <w:color w:val="000000"/>
          <w:sz w:val="32"/>
          <w:szCs w:val="32"/>
        </w:rPr>
      </w:pPr>
      <w:r w:rsidRPr="00501C26">
        <w:rPr>
          <w:rFonts w:ascii="仿宋_GB2312" w:hAnsi="Times New Roman" w:hint="eastAsia"/>
          <w:b w:val="0"/>
          <w:color w:val="000000"/>
          <w:sz w:val="32"/>
          <w:szCs w:val="32"/>
        </w:rPr>
        <w:t>5.1.1.1</w:t>
      </w:r>
      <w:r w:rsidRPr="00501C26">
        <w:rPr>
          <w:rFonts w:ascii="仿宋_GB2312" w:hAnsi="仿宋" w:hint="eastAsia"/>
          <w:b w:val="0"/>
          <w:color w:val="000000"/>
          <w:sz w:val="32"/>
          <w:szCs w:val="32"/>
        </w:rPr>
        <w:t>成立应急响应组织管理架构</w:t>
      </w:r>
    </w:p>
    <w:p w:rsidR="004D2EBD" w:rsidRPr="00501C26" w:rsidRDefault="004D2EBD" w:rsidP="004D2EBD">
      <w:pPr>
        <w:spacing w:line="360" w:lineRule="auto"/>
        <w:ind w:firstLineChars="196" w:firstLine="627"/>
        <w:rPr>
          <w:rFonts w:ascii="仿宋_GB2312" w:eastAsia="仿宋_GB2312" w:hint="eastAsia"/>
          <w:bCs/>
          <w:sz w:val="32"/>
          <w:szCs w:val="32"/>
        </w:rPr>
      </w:pPr>
      <w:r w:rsidRPr="00501C26">
        <w:rPr>
          <w:rFonts w:ascii="仿宋_GB2312" w:eastAsia="仿宋_GB2312" w:hAnsi="仿宋" w:hint="eastAsia"/>
          <w:bCs/>
          <w:sz w:val="32"/>
          <w:szCs w:val="32"/>
        </w:rPr>
        <w:t>各级</w:t>
      </w:r>
      <w:proofErr w:type="gramStart"/>
      <w:r w:rsidRPr="00501C26">
        <w:rPr>
          <w:rFonts w:ascii="仿宋_GB2312" w:eastAsia="仿宋_GB2312" w:hAnsi="仿宋" w:hint="eastAsia"/>
          <w:bCs/>
          <w:sz w:val="32"/>
          <w:szCs w:val="32"/>
        </w:rPr>
        <w:t>疾控机构</w:t>
      </w:r>
      <w:proofErr w:type="gramEnd"/>
      <w:r w:rsidRPr="00501C26">
        <w:rPr>
          <w:rFonts w:ascii="仿宋_GB2312" w:eastAsia="仿宋_GB2312" w:hAnsi="仿宋" w:hint="eastAsia"/>
          <w:bCs/>
          <w:sz w:val="32"/>
          <w:szCs w:val="32"/>
        </w:rPr>
        <w:t>应根据本单位实际情况制定启动和终止本单位应急响应的条件和程序。</w:t>
      </w:r>
    </w:p>
    <w:p w:rsidR="004D2EBD" w:rsidRPr="00501C26" w:rsidRDefault="004D2EBD" w:rsidP="004D2EBD">
      <w:pPr>
        <w:spacing w:line="360" w:lineRule="auto"/>
        <w:ind w:firstLineChars="196" w:firstLine="627"/>
        <w:rPr>
          <w:rFonts w:ascii="仿宋_GB2312" w:eastAsia="仿宋_GB2312" w:hAnsi="仿宋" w:hint="eastAsia"/>
          <w:bCs/>
          <w:sz w:val="32"/>
          <w:szCs w:val="32"/>
        </w:rPr>
      </w:pPr>
      <w:r w:rsidRPr="00501C26">
        <w:rPr>
          <w:rFonts w:ascii="仿宋_GB2312" w:eastAsia="仿宋_GB2312" w:hAnsi="仿宋" w:hint="eastAsia"/>
          <w:bCs/>
          <w:sz w:val="32"/>
          <w:szCs w:val="32"/>
        </w:rPr>
        <w:t>各级</w:t>
      </w:r>
      <w:proofErr w:type="gramStart"/>
      <w:r w:rsidRPr="00501C26">
        <w:rPr>
          <w:rFonts w:ascii="仿宋_GB2312" w:eastAsia="仿宋_GB2312" w:hAnsi="仿宋" w:hint="eastAsia"/>
          <w:bCs/>
          <w:sz w:val="32"/>
          <w:szCs w:val="32"/>
        </w:rPr>
        <w:t>疾控机构</w:t>
      </w:r>
      <w:proofErr w:type="gramEnd"/>
      <w:r w:rsidRPr="00501C26">
        <w:rPr>
          <w:rFonts w:ascii="仿宋_GB2312" w:eastAsia="仿宋_GB2312" w:hAnsi="仿宋" w:hint="eastAsia"/>
          <w:bCs/>
          <w:sz w:val="32"/>
          <w:szCs w:val="32"/>
        </w:rPr>
        <w:t>应根据自身实际情况建立适当的标准化的应急响应组织管理架构和指挥协调机制。该架构一般包含四个功能模块：应急指挥、应急管理、专业技术、现场队伍。</w:t>
      </w:r>
    </w:p>
    <w:p w:rsidR="004D2EBD" w:rsidRPr="00501C26" w:rsidRDefault="004D2EBD" w:rsidP="004D2EBD">
      <w:pPr>
        <w:spacing w:line="312" w:lineRule="auto"/>
        <w:ind w:firstLineChars="200" w:firstLine="640"/>
        <w:rPr>
          <w:rFonts w:ascii="仿宋_GB2312" w:eastAsia="仿宋_GB2312" w:hint="eastAsia"/>
          <w:bCs/>
          <w:sz w:val="32"/>
          <w:szCs w:val="32"/>
        </w:rPr>
      </w:pPr>
      <w:r w:rsidRPr="00501C26">
        <w:rPr>
          <w:rFonts w:ascii="仿宋_GB2312" w:eastAsia="仿宋_GB2312" w:hint="eastAsia"/>
          <w:noProof/>
          <w:sz w:val="32"/>
          <w:szCs w:val="32"/>
        </w:rPr>
        <w:lastRenderedPageBreak/>
        <mc:AlternateContent>
          <mc:Choice Requires="wps">
            <w:drawing>
              <wp:anchor distT="0" distB="0" distL="114300" distR="114300" simplePos="0" relativeHeight="251660288" behindDoc="0" locked="0" layoutInCell="1" allowOverlap="1" wp14:anchorId="3A0BECBF" wp14:editId="76861F32">
                <wp:simplePos x="0" y="0"/>
                <wp:positionH relativeFrom="column">
                  <wp:posOffset>1943100</wp:posOffset>
                </wp:positionH>
                <wp:positionV relativeFrom="paragraph">
                  <wp:posOffset>173355</wp:posOffset>
                </wp:positionV>
                <wp:extent cx="1570355" cy="420370"/>
                <wp:effectExtent l="17145" t="15240" r="12700" b="21590"/>
                <wp:wrapNone/>
                <wp:docPr id="230"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0355" cy="420370"/>
                        </a:xfrm>
                        <a:prstGeom prst="roundRect">
                          <a:avLst>
                            <a:gd name="adj" fmla="val 16667"/>
                          </a:avLst>
                        </a:prstGeom>
                        <a:solidFill>
                          <a:srgbClr val="FFFF00"/>
                        </a:solidFill>
                        <a:ln w="25400">
                          <a:solidFill>
                            <a:srgbClr val="243F60"/>
                          </a:solidFill>
                          <a:round/>
                          <a:headEnd/>
                          <a:tailEnd/>
                        </a:ln>
                      </wps:spPr>
                      <wps:txbx>
                        <w:txbxContent>
                          <w:p w:rsidR="004D2EBD" w:rsidRDefault="004D2EBD" w:rsidP="004D2EBD">
                            <w:pPr>
                              <w:pStyle w:val="af"/>
                              <w:spacing w:before="0" w:beforeAutospacing="0" w:after="0" w:afterAutospacing="0"/>
                              <w:jc w:val="center"/>
                              <w:textAlignment w:val="baseline"/>
                            </w:pPr>
                            <w:r>
                              <w:rPr>
                                <w:rFonts w:ascii="华文细黑" w:eastAsia="华文细黑" w:hAnsi="华文细黑" w:cs="Times New Roman" w:hint="eastAsia"/>
                                <w:color w:val="FF0000"/>
                                <w:kern w:val="24"/>
                              </w:rPr>
                              <w:t>应急作业领导小组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BECBF" id="圆角矩形 2" o:spid="_x0000_s1026" style="position:absolute;left:0;text-align:left;margin-left:153pt;margin-top:13.65pt;width:123.65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" fillcolor="yellow" strokecolor="#243f60" strokeweight="2pt">
                <v:textbox>
                  <w:txbxContent>
                    <w:p w:rsidR="004D2EBD" w:rsidRDefault="004D2EBD" w:rsidP="004D2EBD">
                      <w:pPr>
                        <w:pStyle w:val="af"/>
                        <w:spacing w:before="0" w:beforeAutospacing="0" w:after="0" w:afterAutospacing="0"/>
                        <w:jc w:val="center"/>
                        <w:textAlignment w:val="baseline"/>
                      </w:pPr>
                      <w:r>
                        <w:rPr>
                          <w:rFonts w:ascii="华文细黑" w:eastAsia="华文细黑" w:hAnsi="华文细黑" w:cs="Times New Roman" w:hint="eastAsia"/>
                          <w:color w:val="FF0000"/>
                          <w:kern w:val="24"/>
                        </w:rPr>
                        <w:t>应急作业领导小组</w:t>
                      </w:r>
                    </w:p>
                  </w:txbxContent>
                </v:textbox>
              </v:roundrect>
            </w:pict>
          </mc:Fallback>
        </mc:AlternateContent>
      </w:r>
      <w:r w:rsidRPr="00501C26">
        <w:rPr>
          <w:rFonts w:ascii="仿宋_GB2312" w:eastAsia="仿宋_GB2312" w:hint="eastAsia"/>
          <w:noProof/>
          <w:sz w:val="32"/>
          <w:szCs w:val="32"/>
        </w:rPr>
        <mc:AlternateContent>
          <mc:Choice Requires="wps">
            <w:drawing>
              <wp:anchor distT="0" distB="0" distL="114300" distR="114300" simplePos="0" relativeHeight="251661312" behindDoc="0" locked="0" layoutInCell="1" allowOverlap="1" wp14:anchorId="1267A9C4" wp14:editId="2DE88D8F">
                <wp:simplePos x="0" y="0"/>
                <wp:positionH relativeFrom="column">
                  <wp:posOffset>2730500</wp:posOffset>
                </wp:positionH>
                <wp:positionV relativeFrom="paragraph">
                  <wp:posOffset>608330</wp:posOffset>
                </wp:positionV>
                <wp:extent cx="635" cy="97155"/>
                <wp:effectExtent l="13970" t="12065" r="13970" b="5080"/>
                <wp:wrapNone/>
                <wp:docPr id="229"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15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7287"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47.9pt" to="215.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" strokecolor="#4579b8"/>
            </w:pict>
          </mc:Fallback>
        </mc:AlternateContent>
      </w:r>
    </w:p>
    <w:p w:rsidR="004D2EBD" w:rsidRPr="00501C26" w:rsidRDefault="004D2EBD" w:rsidP="004D2EBD">
      <w:pPr>
        <w:pStyle w:val="Default"/>
        <w:spacing w:line="360" w:lineRule="auto"/>
        <w:jc w:val="center"/>
        <w:rPr>
          <w:rFonts w:ascii="仿宋_GB2312" w:eastAsia="仿宋_GB2312" w:hint="eastAsia"/>
          <w:bCs/>
          <w:sz w:val="32"/>
          <w:szCs w:val="32"/>
        </w:rPr>
      </w:pPr>
      <w:r w:rsidRPr="00501C26">
        <w:rPr>
          <w:rFonts w:ascii="仿宋_GB2312" w:eastAsia="仿宋_GB2312" w:hint="eastAsia"/>
          <w:bCs/>
          <w:noProof/>
          <w:sz w:val="32"/>
          <w:szCs w:val="32"/>
        </w:rPr>
        <w:drawing>
          <wp:anchor distT="0" distB="0" distL="114300" distR="114300" simplePos="0" relativeHeight="251659264" behindDoc="0" locked="0" layoutInCell="1" allowOverlap="1" wp14:anchorId="4D8B7A1E" wp14:editId="7AD8C290">
            <wp:simplePos x="0" y="0"/>
            <wp:positionH relativeFrom="column">
              <wp:posOffset>-302895</wp:posOffset>
            </wp:positionH>
            <wp:positionV relativeFrom="paragraph">
              <wp:posOffset>309245</wp:posOffset>
            </wp:positionV>
            <wp:extent cx="6399530" cy="3547745"/>
            <wp:effectExtent l="0" t="0" r="1270" b="0"/>
            <wp:wrapNone/>
            <wp:docPr id="237"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9530" cy="3547745"/>
                    </a:xfrm>
                    <a:prstGeom prst="rect">
                      <a:avLst/>
                    </a:prstGeom>
                    <a:noFill/>
                  </pic:spPr>
                </pic:pic>
              </a:graphicData>
            </a:graphic>
            <wp14:sizeRelH relativeFrom="page">
              <wp14:pctWidth>0</wp14:pctWidth>
            </wp14:sizeRelH>
            <wp14:sizeRelV relativeFrom="page">
              <wp14:pctHeight>0</wp14:pctHeight>
            </wp14:sizeRelV>
          </wp:anchor>
        </w:drawing>
      </w: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pStyle w:val="Default"/>
        <w:spacing w:line="360" w:lineRule="auto"/>
        <w:rPr>
          <w:rFonts w:ascii="仿宋_GB2312" w:eastAsia="仿宋_GB2312" w:hint="eastAsia"/>
          <w:bCs/>
          <w:sz w:val="32"/>
          <w:szCs w:val="32"/>
        </w:rPr>
      </w:pPr>
    </w:p>
    <w:p w:rsidR="004D2EBD" w:rsidRPr="00501C26" w:rsidRDefault="004D2EBD" w:rsidP="004D2EBD">
      <w:pPr>
        <w:jc w:val="center"/>
        <w:rPr>
          <w:rFonts w:ascii="仿宋_GB2312" w:eastAsia="仿宋_GB2312" w:hint="eastAsia"/>
          <w:bCs/>
          <w:sz w:val="32"/>
          <w:szCs w:val="32"/>
        </w:rPr>
      </w:pPr>
      <w:r w:rsidRPr="00501C26">
        <w:rPr>
          <w:rFonts w:ascii="仿宋_GB2312" w:eastAsia="仿宋_GB2312" w:hAnsi="仿宋" w:hint="eastAsia"/>
          <w:bCs/>
          <w:sz w:val="32"/>
          <w:szCs w:val="32"/>
        </w:rPr>
        <w:t>图</w:t>
      </w:r>
      <w:r w:rsidRPr="00501C26">
        <w:rPr>
          <w:rFonts w:ascii="仿宋_GB2312" w:eastAsia="仿宋_GB2312" w:hint="eastAsia"/>
          <w:bCs/>
          <w:sz w:val="32"/>
          <w:szCs w:val="32"/>
        </w:rPr>
        <w:t xml:space="preserve">5-1 </w:t>
      </w:r>
      <w:r w:rsidRPr="00501C26">
        <w:rPr>
          <w:rFonts w:ascii="仿宋_GB2312" w:eastAsia="仿宋_GB2312" w:hAnsi="仿宋" w:hint="eastAsia"/>
          <w:bCs/>
          <w:sz w:val="32"/>
          <w:szCs w:val="32"/>
        </w:rPr>
        <w:t>应急响应组织管理架构示意图</w:t>
      </w:r>
    </w:p>
    <w:p w:rsidR="004D2EBD" w:rsidRPr="00501C26" w:rsidRDefault="004D2EBD" w:rsidP="004D2EBD">
      <w:pPr>
        <w:pStyle w:val="Default"/>
        <w:spacing w:line="360" w:lineRule="auto"/>
        <w:ind w:firstLineChars="200" w:firstLine="640"/>
        <w:rPr>
          <w:rFonts w:ascii="仿宋_GB2312" w:eastAsia="仿宋_GB2312" w:hint="eastAsia"/>
          <w:bCs/>
          <w:sz w:val="32"/>
          <w:szCs w:val="32"/>
        </w:rPr>
      </w:pPr>
    </w:p>
    <w:p w:rsidR="004D2EBD" w:rsidRPr="00501C26" w:rsidRDefault="004D2EBD" w:rsidP="004D2EBD">
      <w:pPr>
        <w:pStyle w:val="Default"/>
        <w:spacing w:line="360" w:lineRule="auto"/>
        <w:ind w:firstLineChars="200" w:firstLine="640"/>
        <w:rPr>
          <w:rFonts w:ascii="仿宋_GB2312" w:eastAsia="仿宋_GB2312" w:hint="eastAsia"/>
          <w:bCs/>
          <w:sz w:val="32"/>
          <w:szCs w:val="32"/>
        </w:rPr>
      </w:pPr>
      <w:r w:rsidRPr="00501C26">
        <w:rPr>
          <w:rFonts w:ascii="仿宋_GB2312" w:eastAsia="仿宋_GB2312" w:hAnsi="仿宋" w:hint="eastAsia"/>
          <w:bCs/>
          <w:sz w:val="32"/>
          <w:szCs w:val="32"/>
        </w:rPr>
        <w:t>（1）应急指挥：各级</w:t>
      </w:r>
      <w:proofErr w:type="gramStart"/>
      <w:r w:rsidRPr="00501C26">
        <w:rPr>
          <w:rFonts w:ascii="仿宋_GB2312" w:eastAsia="仿宋_GB2312" w:hAnsi="仿宋" w:hint="eastAsia"/>
          <w:bCs/>
          <w:sz w:val="32"/>
          <w:szCs w:val="32"/>
        </w:rPr>
        <w:t>疾控机构</w:t>
      </w:r>
      <w:proofErr w:type="gramEnd"/>
      <w:r w:rsidRPr="00501C26">
        <w:rPr>
          <w:rFonts w:ascii="仿宋_GB2312" w:eastAsia="仿宋_GB2312" w:hAnsi="仿宋" w:hint="eastAsia"/>
          <w:bCs/>
          <w:sz w:val="32"/>
          <w:szCs w:val="32"/>
        </w:rPr>
        <w:t>均应成立本单位</w:t>
      </w:r>
      <w:r w:rsidRPr="00501C26">
        <w:rPr>
          <w:rFonts w:ascii="仿宋_GB2312" w:eastAsia="仿宋_GB2312" w:hAnsi="仿宋" w:hint="eastAsia"/>
          <w:sz w:val="32"/>
          <w:szCs w:val="32"/>
        </w:rPr>
        <w:t>卫生应急领导小组，在应对突发事件时启动该领导小组，</w:t>
      </w:r>
      <w:r w:rsidRPr="00501C26">
        <w:rPr>
          <w:rFonts w:ascii="仿宋_GB2312" w:eastAsia="仿宋_GB2312" w:hAnsi="仿宋" w:hint="eastAsia"/>
          <w:bCs/>
          <w:sz w:val="32"/>
          <w:szCs w:val="32"/>
        </w:rPr>
        <w:t>指定应急作业总指挥。</w:t>
      </w:r>
      <w:r w:rsidRPr="00501C26">
        <w:rPr>
          <w:rFonts w:ascii="仿宋_GB2312" w:eastAsia="仿宋_GB2312" w:hAnsi="仿宋" w:hint="eastAsia"/>
          <w:sz w:val="32"/>
          <w:szCs w:val="32"/>
        </w:rPr>
        <w:t>领导小组由单位领导班子成员组成，</w:t>
      </w:r>
      <w:r w:rsidRPr="00501C26">
        <w:rPr>
          <w:rFonts w:ascii="仿宋_GB2312" w:eastAsia="仿宋_GB2312" w:hAnsi="仿宋" w:hint="eastAsia"/>
          <w:bCs/>
          <w:sz w:val="32"/>
          <w:szCs w:val="32"/>
        </w:rPr>
        <w:t>主要负责启动应急响应后确定应急工作管理、批准经费预算等重大事项。应急作业总指挥一般由中心主任或分管主任担任，也可根据突发事件具体情况由其他人员担任。主要具体负责领导应急响应各项工作的开展。</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bCs/>
          <w:sz w:val="32"/>
          <w:szCs w:val="32"/>
        </w:rPr>
        <w:t>（2）应急管理：应急管理模块负责整个应急作业各项工作的协调、管理、保障等相关工作。一般情况下，应急办负</w:t>
      </w:r>
      <w:r w:rsidRPr="00501C26">
        <w:rPr>
          <w:rFonts w:ascii="仿宋_GB2312" w:eastAsia="仿宋_GB2312" w:hAnsi="仿宋" w:hint="eastAsia"/>
          <w:bCs/>
          <w:sz w:val="32"/>
          <w:szCs w:val="32"/>
        </w:rPr>
        <w:lastRenderedPageBreak/>
        <w:t>责人担任应急管理协调负责人员，基本框架包含</w:t>
      </w:r>
      <w:r w:rsidRPr="00501C26">
        <w:rPr>
          <w:rFonts w:ascii="仿宋_GB2312" w:eastAsia="仿宋_GB2312" w:hint="eastAsia"/>
          <w:bCs/>
          <w:sz w:val="32"/>
          <w:szCs w:val="32"/>
        </w:rPr>
        <w:t>4</w:t>
      </w:r>
      <w:r w:rsidRPr="00501C26">
        <w:rPr>
          <w:rFonts w:ascii="仿宋_GB2312" w:eastAsia="仿宋_GB2312" w:hAnsi="仿宋" w:hint="eastAsia"/>
          <w:bCs/>
          <w:sz w:val="32"/>
          <w:szCs w:val="32"/>
        </w:rPr>
        <w:t>个工作组：综合协调组、计划与评估组、财务与保障组、风险沟通组。各单位可根据自身人力资源情况予以适当调整。</w:t>
      </w:r>
    </w:p>
    <w:p w:rsidR="004D2EBD" w:rsidRPr="00501C26" w:rsidRDefault="004D2EBD" w:rsidP="004D2EBD">
      <w:pPr>
        <w:ind w:firstLineChars="200" w:firstLine="640"/>
        <w:rPr>
          <w:rFonts w:ascii="仿宋_GB2312" w:eastAsia="仿宋_GB2312" w:hint="eastAsia"/>
          <w:bCs/>
          <w:sz w:val="32"/>
          <w:szCs w:val="32"/>
        </w:rPr>
      </w:pPr>
      <w:r w:rsidRPr="00501C26">
        <w:rPr>
          <w:rFonts w:ascii="仿宋_GB2312" w:eastAsia="仿宋_GB2312" w:hAnsi="仿宋" w:hint="eastAsia"/>
          <w:bCs/>
          <w:sz w:val="32"/>
          <w:szCs w:val="32"/>
        </w:rPr>
        <w:t>（3）专业技术：专业技术模块负责整个应急作业各项专业技术工作，并对现场工作组提供技术支持。根据事件类型由该领域有经验的领导或专家担任专业技术协调负责人，总体负责专业技术模块工作。专业技术模块根据所应对事件的不同可有不同人员组成，可设立</w:t>
      </w:r>
      <w:r w:rsidRPr="00501C26">
        <w:rPr>
          <w:rFonts w:ascii="仿宋_GB2312" w:eastAsia="仿宋_GB2312" w:hint="eastAsia"/>
          <w:bCs/>
          <w:sz w:val="32"/>
          <w:szCs w:val="32"/>
        </w:rPr>
        <w:t>1</w:t>
      </w:r>
      <w:r w:rsidRPr="00501C26">
        <w:rPr>
          <w:rFonts w:ascii="仿宋_GB2312" w:eastAsia="仿宋_GB2312" w:hAnsi="仿宋" w:hint="eastAsia"/>
          <w:bCs/>
          <w:sz w:val="32"/>
          <w:szCs w:val="32"/>
        </w:rPr>
        <w:t>个专业技术组，也可根据需要设立若干个不同类型的专业技术组，如流行病学组、实验室组等。</w:t>
      </w:r>
    </w:p>
    <w:p w:rsidR="004D2EBD" w:rsidRPr="00501C26" w:rsidRDefault="004D2EBD" w:rsidP="004D2EBD">
      <w:pPr>
        <w:ind w:firstLineChars="200" w:firstLine="640"/>
        <w:rPr>
          <w:rFonts w:ascii="仿宋_GB2312" w:eastAsia="仿宋_GB2312" w:hint="eastAsia"/>
          <w:bCs/>
          <w:sz w:val="32"/>
          <w:szCs w:val="32"/>
        </w:rPr>
      </w:pPr>
      <w:r w:rsidRPr="00501C26">
        <w:rPr>
          <w:rFonts w:ascii="仿宋_GB2312" w:eastAsia="仿宋_GB2312" w:hAnsi="仿宋" w:hint="eastAsia"/>
          <w:bCs/>
          <w:sz w:val="32"/>
          <w:szCs w:val="32"/>
        </w:rPr>
        <w:t>（4）现场队伍：视具体情况需要可派遣现场队伍，现场队伍可由应急管理人员和相关专业人员组成现场工作组（或专家组），参与和指导突发事件的现场调查和处置，现场相关信息的及时上报等。现场队伍的组长由应急领导小组组长任命，负责现场队伍的工作协调以及与</w:t>
      </w:r>
      <w:proofErr w:type="gramStart"/>
      <w:r w:rsidRPr="00501C26">
        <w:rPr>
          <w:rFonts w:ascii="仿宋_GB2312" w:eastAsia="仿宋_GB2312" w:hAnsi="仿宋" w:hint="eastAsia"/>
          <w:bCs/>
          <w:sz w:val="32"/>
          <w:szCs w:val="32"/>
        </w:rPr>
        <w:t>后方各</w:t>
      </w:r>
      <w:proofErr w:type="gramEnd"/>
      <w:r w:rsidRPr="00501C26">
        <w:rPr>
          <w:rFonts w:ascii="仿宋_GB2312" w:eastAsia="仿宋_GB2312" w:hAnsi="仿宋" w:hint="eastAsia"/>
          <w:bCs/>
          <w:sz w:val="32"/>
          <w:szCs w:val="32"/>
        </w:rPr>
        <w:t>工作组之间的协调。现场队伍在参加突发事件现场处置工作时，可根据需要与当地医疗卫生及有关部门人员组成联合工作组，密切配合，共同研究和共同落实有关工作。</w:t>
      </w:r>
    </w:p>
    <w:p w:rsidR="004D2EBD" w:rsidRPr="00501C26" w:rsidRDefault="004D2EBD" w:rsidP="004D2EBD">
      <w:pPr>
        <w:pStyle w:val="4"/>
        <w:ind w:firstLine="640"/>
        <w:rPr>
          <w:rFonts w:ascii="仿宋_GB2312" w:hAnsi="Times New Roman" w:hint="eastAsia"/>
          <w:b w:val="0"/>
          <w:bCs w:val="0"/>
          <w:sz w:val="32"/>
          <w:szCs w:val="32"/>
        </w:rPr>
      </w:pPr>
      <w:r w:rsidRPr="00501C26">
        <w:rPr>
          <w:rFonts w:ascii="仿宋_GB2312" w:hAnsi="Times New Roman" w:hint="eastAsia"/>
          <w:b w:val="0"/>
          <w:bCs w:val="0"/>
          <w:sz w:val="32"/>
          <w:szCs w:val="32"/>
        </w:rPr>
        <w:t>5.1.1.2</w:t>
      </w:r>
      <w:r w:rsidRPr="00501C26">
        <w:rPr>
          <w:rFonts w:ascii="仿宋_GB2312" w:hAnsi="仿宋" w:hint="eastAsia"/>
          <w:b w:val="0"/>
          <w:bCs w:val="0"/>
          <w:sz w:val="32"/>
          <w:szCs w:val="32"/>
        </w:rPr>
        <w:t>建立应急作业工作制度</w:t>
      </w:r>
      <w:bookmarkStart w:id="66" w:name="_Toc394033118"/>
    </w:p>
    <w:p w:rsidR="004D2EBD" w:rsidRPr="00501C26" w:rsidRDefault="004D2EBD" w:rsidP="004D2EBD">
      <w:pPr>
        <w:ind w:firstLineChars="190" w:firstLine="608"/>
        <w:rPr>
          <w:rFonts w:ascii="仿宋_GB2312" w:eastAsia="仿宋_GB2312" w:hint="eastAsia"/>
          <w:b/>
          <w:bCs/>
          <w:sz w:val="32"/>
          <w:szCs w:val="32"/>
        </w:rPr>
      </w:pPr>
      <w:r w:rsidRPr="00501C26">
        <w:rPr>
          <w:rFonts w:ascii="仿宋_GB2312" w:eastAsia="仿宋_GB2312" w:hAnsi="仿宋" w:hint="eastAsia"/>
          <w:bCs/>
          <w:kern w:val="0"/>
          <w:sz w:val="32"/>
          <w:szCs w:val="32"/>
        </w:rPr>
        <w:t>（1）建立应急作业启动与终止制度。</w:t>
      </w:r>
      <w:r w:rsidRPr="00501C26">
        <w:rPr>
          <w:rFonts w:ascii="仿宋_GB2312" w:eastAsia="仿宋_GB2312" w:hAnsi="仿宋" w:hint="eastAsia"/>
          <w:bCs/>
          <w:sz w:val="32"/>
          <w:szCs w:val="32"/>
        </w:rPr>
        <w:t>各单位要建立本单位启动应急响应以及终止应急响应的基本条件和启动与终止应急响应的相关工作流程。</w:t>
      </w:r>
    </w:p>
    <w:bookmarkEnd w:id="66"/>
    <w:p w:rsidR="004D2EBD" w:rsidRPr="00501C26" w:rsidRDefault="004D2EBD" w:rsidP="004D2EBD">
      <w:pPr>
        <w:pStyle w:val="Default"/>
        <w:spacing w:line="360" w:lineRule="auto"/>
        <w:ind w:firstLineChars="200" w:firstLine="640"/>
        <w:rPr>
          <w:rFonts w:ascii="仿宋_GB2312" w:eastAsia="仿宋_GB2312" w:hint="eastAsia"/>
          <w:bCs/>
          <w:sz w:val="32"/>
          <w:szCs w:val="32"/>
        </w:rPr>
      </w:pPr>
      <w:r w:rsidRPr="00501C26">
        <w:rPr>
          <w:rFonts w:ascii="仿宋_GB2312" w:eastAsia="仿宋_GB2312" w:hAnsi="仿宋" w:hint="eastAsia"/>
          <w:bCs/>
          <w:sz w:val="32"/>
          <w:szCs w:val="32"/>
        </w:rPr>
        <w:lastRenderedPageBreak/>
        <w:t>（2）建立现场队伍工作管理制度。现场工作组或专家组，应当根据实际工作情况，明确现场工作责任分工，确定每日例会实施方式，建立信息汇总和上报制度等，充分保障现场队伍工作有序开展。</w:t>
      </w:r>
    </w:p>
    <w:p w:rsidR="004D2EBD" w:rsidRPr="00501C26" w:rsidRDefault="004D2EBD" w:rsidP="004D2EBD">
      <w:pPr>
        <w:pStyle w:val="Default"/>
        <w:spacing w:line="360" w:lineRule="auto"/>
        <w:ind w:firstLineChars="200" w:firstLine="640"/>
        <w:rPr>
          <w:rFonts w:ascii="仿宋_GB2312" w:eastAsia="仿宋_GB2312" w:hint="eastAsia"/>
          <w:bCs/>
          <w:sz w:val="32"/>
          <w:szCs w:val="32"/>
        </w:rPr>
      </w:pPr>
      <w:r w:rsidRPr="00501C26">
        <w:rPr>
          <w:rFonts w:ascii="仿宋_GB2312" w:eastAsia="仿宋_GB2312" w:hAnsi="仿宋" w:hint="eastAsia"/>
          <w:bCs/>
          <w:sz w:val="32"/>
          <w:szCs w:val="32"/>
        </w:rPr>
        <w:t>（3）建立评估制度。包括对突发事件发展态势的评估和对应急响应工作的评估。突发事件发生后应根据事件发展情况及时进行风险评估，对事件可能的发生趋势进行预测，并提出后续应急响应工作建议。同时，</w:t>
      </w:r>
      <w:r w:rsidRPr="00501C26">
        <w:rPr>
          <w:rFonts w:ascii="仿宋_GB2312" w:eastAsia="仿宋_GB2312" w:hAnsi="仿宋" w:hint="eastAsia"/>
          <w:sz w:val="32"/>
          <w:szCs w:val="32"/>
        </w:rPr>
        <w:t>应急响应启动后应尽早安排对应急响应工作的评估。在宣布应急响应终止后规定时间内，需召开</w:t>
      </w:r>
      <w:r w:rsidRPr="00501C26">
        <w:rPr>
          <w:rFonts w:ascii="仿宋_GB2312" w:eastAsia="仿宋_GB2312" w:hAnsi="仿宋" w:hint="eastAsia"/>
          <w:bCs/>
          <w:sz w:val="32"/>
          <w:szCs w:val="32"/>
        </w:rPr>
        <w:t>事后评估会议，对本单位在突发事件应对过程中应急管理情况和技术措施开展情况进行系统回顾和评估，提出改进工作计划。在后续工作中按照改进计划的要求落实，不断提高卫生应急能力</w:t>
      </w:r>
      <w:r w:rsidRPr="00501C26">
        <w:rPr>
          <w:rFonts w:ascii="仿宋_GB2312" w:eastAsia="仿宋_GB2312" w:hAnsi="仿宋" w:hint="eastAsia"/>
          <w:sz w:val="32"/>
          <w:szCs w:val="32"/>
        </w:rPr>
        <w:t>。</w:t>
      </w:r>
    </w:p>
    <w:p w:rsidR="004D2EBD" w:rsidRPr="00501C26" w:rsidRDefault="004D2EBD" w:rsidP="004D2EBD">
      <w:pPr>
        <w:pStyle w:val="Default"/>
        <w:spacing w:line="360" w:lineRule="auto"/>
        <w:ind w:firstLineChars="200" w:firstLine="640"/>
        <w:rPr>
          <w:rFonts w:ascii="仿宋_GB2312" w:eastAsia="仿宋_GB2312" w:hint="eastAsia"/>
          <w:sz w:val="32"/>
          <w:szCs w:val="32"/>
        </w:rPr>
      </w:pPr>
      <w:bookmarkStart w:id="67" w:name="_Toc394033121"/>
      <w:r w:rsidRPr="00501C26">
        <w:rPr>
          <w:rFonts w:ascii="仿宋_GB2312" w:eastAsia="仿宋_GB2312" w:hAnsi="仿宋" w:hint="eastAsia"/>
          <w:bCs/>
          <w:sz w:val="32"/>
          <w:szCs w:val="32"/>
        </w:rPr>
        <w:t>（4）建立应急作业计划制度</w:t>
      </w:r>
      <w:bookmarkEnd w:id="67"/>
      <w:r w:rsidRPr="00501C26">
        <w:rPr>
          <w:rFonts w:ascii="仿宋_GB2312" w:eastAsia="仿宋_GB2312" w:hAnsi="仿宋" w:hint="eastAsia"/>
          <w:bCs/>
          <w:sz w:val="32"/>
          <w:szCs w:val="32"/>
        </w:rPr>
        <w:t>。启动应急响应后，需尽早组织有关人员起草应急作业计划，全体参加应急作业的同志应按照应急作业计划开展工作。应急作业计划执行过程中，需根据风险评估结果及应急处置情况及时更新应急作业计划。</w:t>
      </w:r>
    </w:p>
    <w:p w:rsidR="004D2EBD" w:rsidRPr="00501C26" w:rsidRDefault="004D2EBD" w:rsidP="004D2EBD">
      <w:pPr>
        <w:pStyle w:val="Default"/>
        <w:spacing w:line="360" w:lineRule="auto"/>
        <w:ind w:firstLineChars="200" w:firstLine="640"/>
        <w:rPr>
          <w:rFonts w:ascii="仿宋_GB2312" w:eastAsia="仿宋_GB2312" w:hint="eastAsia"/>
          <w:bCs/>
          <w:sz w:val="32"/>
          <w:szCs w:val="32"/>
        </w:rPr>
      </w:pPr>
      <w:bookmarkStart w:id="68" w:name="_Toc394033122"/>
      <w:r w:rsidRPr="00501C26">
        <w:rPr>
          <w:rFonts w:ascii="仿宋_GB2312" w:eastAsia="仿宋_GB2312" w:hAnsi="仿宋" w:hint="eastAsia"/>
          <w:bCs/>
          <w:sz w:val="32"/>
          <w:szCs w:val="32"/>
        </w:rPr>
        <w:t>（5）建立信息通报制度</w:t>
      </w:r>
      <w:bookmarkEnd w:id="68"/>
      <w:r w:rsidRPr="00501C26">
        <w:rPr>
          <w:rFonts w:ascii="仿宋_GB2312" w:eastAsia="仿宋_GB2312" w:hAnsi="仿宋" w:hint="eastAsia"/>
          <w:bCs/>
          <w:sz w:val="32"/>
          <w:szCs w:val="32"/>
        </w:rPr>
        <w:t>。启动应急响应后，应建立信息管理和通报制度。明确信息归口管理小组和信息流转、审批程序和制度，确定需立即向领导小组组长立即报告事项及其报告程序。</w:t>
      </w:r>
    </w:p>
    <w:p w:rsidR="004D2EBD" w:rsidRPr="00501C26" w:rsidRDefault="004D2EBD" w:rsidP="004D2EBD">
      <w:pPr>
        <w:pStyle w:val="Default"/>
        <w:spacing w:line="360" w:lineRule="auto"/>
        <w:ind w:firstLineChars="200" w:firstLine="640"/>
        <w:rPr>
          <w:rFonts w:ascii="仿宋_GB2312" w:eastAsia="仿宋_GB2312" w:hint="eastAsia"/>
          <w:sz w:val="32"/>
          <w:szCs w:val="32"/>
        </w:rPr>
      </w:pPr>
      <w:r w:rsidRPr="00501C26">
        <w:rPr>
          <w:rFonts w:ascii="仿宋_GB2312" w:eastAsia="仿宋_GB2312" w:hAnsi="仿宋" w:hint="eastAsia"/>
          <w:bCs/>
          <w:sz w:val="32"/>
          <w:szCs w:val="32"/>
        </w:rPr>
        <w:lastRenderedPageBreak/>
        <w:t>（6）建立例会制度。启动应急响应后，要定期召开各工作组例会，通报突发事件进展情况和采取措施落实情况，研讨安排后续应急响应工作。</w:t>
      </w:r>
      <w:bookmarkStart w:id="69" w:name="_Toc394033123"/>
      <w:r w:rsidRPr="00501C26">
        <w:rPr>
          <w:rFonts w:ascii="仿宋_GB2312" w:eastAsia="仿宋_GB2312" w:hAnsi="仿宋" w:hint="eastAsia"/>
          <w:bCs/>
          <w:sz w:val="32"/>
          <w:szCs w:val="32"/>
        </w:rPr>
        <w:t>建立现场每日碰头会议制度</w:t>
      </w:r>
      <w:bookmarkEnd w:id="69"/>
      <w:r w:rsidRPr="00501C26">
        <w:rPr>
          <w:rFonts w:ascii="仿宋_GB2312" w:eastAsia="仿宋_GB2312" w:hAnsi="仿宋" w:hint="eastAsia"/>
          <w:bCs/>
          <w:sz w:val="32"/>
          <w:szCs w:val="32"/>
        </w:rPr>
        <w:t>。每个现场工作组要根据实际工作情况安排合适的时间召开每日碰头会议，交流每日工作进展，研讨突发事件趋势和控制措施落实，协调安排后续工作。</w:t>
      </w:r>
    </w:p>
    <w:p w:rsidR="004D2EBD" w:rsidRPr="00501C26" w:rsidRDefault="004D2EBD" w:rsidP="004D2EBD">
      <w:pPr>
        <w:pStyle w:val="Default"/>
        <w:spacing w:line="360" w:lineRule="auto"/>
        <w:ind w:firstLineChars="200" w:firstLine="640"/>
        <w:rPr>
          <w:rFonts w:ascii="仿宋_GB2312" w:eastAsia="仿宋_GB2312" w:hint="eastAsia"/>
          <w:sz w:val="32"/>
          <w:szCs w:val="32"/>
        </w:rPr>
      </w:pPr>
      <w:r w:rsidRPr="00501C26">
        <w:rPr>
          <w:rFonts w:ascii="仿宋_GB2312" w:eastAsia="仿宋_GB2312" w:hAnsi="仿宋" w:hint="eastAsia"/>
          <w:bCs/>
          <w:sz w:val="32"/>
          <w:szCs w:val="32"/>
        </w:rPr>
        <w:t>（7）建立应急保障制度。</w:t>
      </w:r>
      <w:r w:rsidRPr="00501C26">
        <w:rPr>
          <w:rFonts w:ascii="仿宋_GB2312" w:eastAsia="仿宋_GB2312" w:hAnsi="仿宋" w:hint="eastAsia"/>
          <w:sz w:val="32"/>
          <w:szCs w:val="32"/>
        </w:rPr>
        <w:t>各单位应建立应急财务制度，在突发事件应对时，保证高效及时落实各项财政保障。要制定人员派遣与安全保障计划，制定应急作业过程中的安全保障注意事项及具体措施，并为赴现场工作人员提供必要的安全保障装备及条件。</w:t>
      </w:r>
    </w:p>
    <w:p w:rsidR="004D2EBD" w:rsidRPr="00501C26" w:rsidRDefault="004D2EBD" w:rsidP="004D2EBD">
      <w:pPr>
        <w:pStyle w:val="3"/>
        <w:ind w:firstLine="643"/>
        <w:rPr>
          <w:rFonts w:ascii="仿宋_GB2312" w:hAnsi="Times New Roman" w:hint="eastAsia"/>
          <w:bCs w:val="0"/>
          <w:sz w:val="32"/>
          <w:szCs w:val="32"/>
        </w:rPr>
      </w:pPr>
      <w:bookmarkStart w:id="70" w:name="_Toc17429"/>
      <w:r w:rsidRPr="00501C26">
        <w:rPr>
          <w:rFonts w:ascii="仿宋_GB2312" w:hAnsi="Times New Roman" w:hint="eastAsia"/>
          <w:bCs w:val="0"/>
          <w:sz w:val="32"/>
          <w:szCs w:val="32"/>
        </w:rPr>
        <w:t>5.1.2</w:t>
      </w:r>
      <w:r w:rsidRPr="00501C26">
        <w:rPr>
          <w:rFonts w:ascii="仿宋_GB2312" w:hAnsi="仿宋" w:hint="eastAsia"/>
          <w:bCs w:val="0"/>
          <w:sz w:val="32"/>
          <w:szCs w:val="32"/>
        </w:rPr>
        <w:t>工作要求</w:t>
      </w:r>
      <w:bookmarkEnd w:id="70"/>
    </w:p>
    <w:p w:rsidR="004D2EBD" w:rsidRPr="00501C26" w:rsidRDefault="004D2EBD" w:rsidP="004D2EBD">
      <w:pPr>
        <w:spacing w:line="360" w:lineRule="auto"/>
        <w:ind w:firstLineChars="200" w:firstLine="640"/>
        <w:rPr>
          <w:rFonts w:ascii="仿宋_GB2312" w:eastAsia="仿宋_GB2312" w:hint="eastAsia"/>
          <w:bCs/>
          <w:sz w:val="32"/>
          <w:szCs w:val="32"/>
        </w:rPr>
      </w:pPr>
      <w:proofErr w:type="gramStart"/>
      <w:r w:rsidRPr="00501C26">
        <w:rPr>
          <w:rFonts w:ascii="仿宋_GB2312" w:eastAsia="仿宋_GB2312" w:hAnsi="仿宋" w:hint="eastAsia"/>
          <w:bCs/>
          <w:sz w:val="32"/>
          <w:szCs w:val="32"/>
        </w:rPr>
        <w:t>疾控机构</w:t>
      </w:r>
      <w:proofErr w:type="gramEnd"/>
      <w:r w:rsidRPr="00501C26">
        <w:rPr>
          <w:rFonts w:ascii="仿宋_GB2312" w:eastAsia="仿宋_GB2312" w:hAnsi="仿宋" w:hint="eastAsia"/>
          <w:bCs/>
          <w:sz w:val="32"/>
          <w:szCs w:val="32"/>
        </w:rPr>
        <w:t>在启动应急响应的同时即应以正式文件的形式确定成立应急作业管理架构，建立应急作业工作机制，并任命应急指挥官。后续可根据突发事件变化情况和应对工作开展情况适时对应急作业管理框架进行适当调整，也可根据实际情况对相关工作制度进行及时调整。</w:t>
      </w:r>
    </w:p>
    <w:p w:rsidR="004D2EBD" w:rsidRPr="00501C26" w:rsidRDefault="004D2EBD" w:rsidP="004D2EBD">
      <w:pPr>
        <w:pStyle w:val="2"/>
        <w:ind w:firstLine="643"/>
        <w:rPr>
          <w:rFonts w:ascii="仿宋_GB2312" w:hAnsi="Times New Roman" w:hint="eastAsia"/>
          <w:sz w:val="32"/>
        </w:rPr>
      </w:pPr>
      <w:bookmarkStart w:id="71" w:name="_Toc18878"/>
      <w:r w:rsidRPr="00501C26">
        <w:rPr>
          <w:rFonts w:ascii="仿宋_GB2312" w:hAnsi="Times New Roman" w:hint="eastAsia"/>
          <w:sz w:val="32"/>
        </w:rPr>
        <w:t>5.2</w:t>
      </w:r>
      <w:r w:rsidRPr="00501C26">
        <w:rPr>
          <w:rFonts w:ascii="仿宋_GB2312" w:hAnsi="仿宋" w:hint="eastAsia"/>
          <w:sz w:val="32"/>
        </w:rPr>
        <w:t>调查与处置</w:t>
      </w:r>
      <w:bookmarkStart w:id="72" w:name="_Toc362270073"/>
      <w:bookmarkStart w:id="73" w:name="_Toc416596257"/>
      <w:bookmarkStart w:id="74" w:name="_Toc320266387"/>
      <w:bookmarkEnd w:id="71"/>
    </w:p>
    <w:p w:rsidR="004D2EBD" w:rsidRPr="00501C26" w:rsidRDefault="004D2EBD" w:rsidP="004D2EBD">
      <w:pPr>
        <w:pStyle w:val="3"/>
        <w:ind w:firstLine="643"/>
        <w:rPr>
          <w:rFonts w:ascii="仿宋_GB2312" w:hAnsi="Times New Roman" w:hint="eastAsia"/>
          <w:sz w:val="32"/>
          <w:szCs w:val="32"/>
        </w:rPr>
      </w:pPr>
      <w:bookmarkStart w:id="75" w:name="_Toc8486"/>
      <w:r w:rsidRPr="00501C26">
        <w:rPr>
          <w:rFonts w:ascii="仿宋_GB2312" w:hAnsi="Times New Roman" w:hint="eastAsia"/>
          <w:sz w:val="32"/>
          <w:szCs w:val="32"/>
        </w:rPr>
        <w:t xml:space="preserve">5.2.1 </w:t>
      </w:r>
      <w:r w:rsidRPr="00501C26">
        <w:rPr>
          <w:rFonts w:ascii="仿宋_GB2312" w:hAnsi="仿宋" w:hint="eastAsia"/>
          <w:sz w:val="32"/>
          <w:szCs w:val="32"/>
        </w:rPr>
        <w:t>基本工作</w:t>
      </w:r>
      <w:bookmarkEnd w:id="75"/>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通过对潜在危险或已发生的突发事件的现场调查与处置，确定事件性质与强度，查明病因和相关危险因素，提出有针对性预防控制措施，及时控制和消除事件的危害和不良</w:t>
      </w:r>
      <w:r w:rsidRPr="00501C26">
        <w:rPr>
          <w:rFonts w:ascii="仿宋_GB2312" w:eastAsia="仿宋_GB2312" w:hAnsi="仿宋" w:hint="eastAsia"/>
          <w:sz w:val="32"/>
          <w:szCs w:val="32"/>
        </w:rPr>
        <w:lastRenderedPageBreak/>
        <w:t>影响。</w:t>
      </w:r>
    </w:p>
    <w:p w:rsidR="004D2EBD" w:rsidRPr="00501C26" w:rsidRDefault="004D2EBD" w:rsidP="004D2EBD">
      <w:pPr>
        <w:pStyle w:val="4"/>
        <w:ind w:firstLine="643"/>
        <w:rPr>
          <w:rFonts w:ascii="仿宋_GB2312" w:hAnsi="Times New Roman" w:hint="eastAsia"/>
          <w:sz w:val="32"/>
          <w:szCs w:val="32"/>
        </w:rPr>
      </w:pPr>
      <w:bookmarkStart w:id="76" w:name="_Toc416596256"/>
      <w:r w:rsidRPr="00501C26">
        <w:rPr>
          <w:rFonts w:ascii="仿宋_GB2312" w:hAnsi="Times New Roman" w:hint="eastAsia"/>
          <w:sz w:val="32"/>
          <w:szCs w:val="32"/>
        </w:rPr>
        <w:t>5.2.1.1</w:t>
      </w:r>
      <w:r w:rsidRPr="00501C26">
        <w:rPr>
          <w:rFonts w:ascii="仿宋_GB2312" w:hAnsi="仿宋" w:hint="eastAsia"/>
          <w:sz w:val="32"/>
          <w:szCs w:val="32"/>
        </w:rPr>
        <w:t>现场工作内容与要求</w:t>
      </w:r>
      <w:bookmarkEnd w:id="76"/>
    </w:p>
    <w:p w:rsidR="004D2EBD" w:rsidRPr="00501C26" w:rsidRDefault="004D2EBD" w:rsidP="004D2EBD">
      <w:pPr>
        <w:ind w:firstLine="562"/>
        <w:rPr>
          <w:rFonts w:ascii="仿宋_GB2312" w:eastAsia="仿宋_GB2312" w:hint="eastAsia"/>
          <w:b/>
          <w:sz w:val="32"/>
          <w:szCs w:val="32"/>
        </w:rPr>
      </w:pPr>
      <w:r w:rsidRPr="00501C26">
        <w:rPr>
          <w:rFonts w:ascii="仿宋_GB2312" w:eastAsia="仿宋_GB2312" w:hint="eastAsia"/>
          <w:b/>
          <w:noProof/>
          <w:sz w:val="32"/>
          <w:szCs w:val="32"/>
        </w:rPr>
        <mc:AlternateContent>
          <mc:Choice Requires="wpg">
            <w:drawing>
              <wp:inline distT="0" distB="0" distL="0" distR="0" wp14:anchorId="68ACFD34" wp14:editId="4F7AAD80">
                <wp:extent cx="5257800" cy="3682365"/>
                <wp:effectExtent l="2540" t="0" r="0" b="0"/>
                <wp:docPr id="214" name="画布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3682365"/>
                          <a:chOff x="0" y="0"/>
                          <a:chExt cx="52578" cy="36823"/>
                        </a:xfrm>
                      </wpg:grpSpPr>
                      <wps:wsp>
                        <wps:cNvPr id="215" name="Picture 4"/>
                        <wps:cNvSpPr>
                          <a:spLocks noChangeAspect="1" noChangeArrowheads="1"/>
                        </wps:cNvSpPr>
                        <wps:spPr bwMode="auto">
                          <a:xfrm>
                            <a:off x="0" y="0"/>
                            <a:ext cx="52578" cy="36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Text Box 486"/>
                        <wps:cNvSpPr txBox="1">
                          <a:spLocks noChangeArrowheads="1"/>
                        </wps:cNvSpPr>
                        <wps:spPr bwMode="auto">
                          <a:xfrm>
                            <a:off x="1600" y="1981"/>
                            <a:ext cx="11430" cy="2972"/>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eastAsia="仿宋_GB2312"/>
                                </w:rPr>
                              </w:pPr>
                              <w:r>
                                <w:rPr>
                                  <w:rFonts w:ascii="仿宋_GB2312" w:eastAsia="仿宋_GB2312" w:hint="eastAsia"/>
                                </w:rPr>
                                <w:t>现场工作启动</w:t>
                              </w:r>
                            </w:p>
                          </w:txbxContent>
                        </wps:txbx>
                        <wps:bodyPr rot="0" vert="horz" wrap="square" lIns="91440" tIns="45720" rIns="91440" bIns="45720" anchor="t" anchorCtr="0" upright="1">
                          <a:noAutofit/>
                        </wps:bodyPr>
                      </wps:wsp>
                      <wps:wsp>
                        <wps:cNvPr id="217" name="Text Box 487"/>
                        <wps:cNvSpPr txBox="1">
                          <a:spLocks noChangeArrowheads="1"/>
                        </wps:cNvSpPr>
                        <wps:spPr bwMode="auto">
                          <a:xfrm>
                            <a:off x="1600" y="7924"/>
                            <a:ext cx="11430" cy="2972"/>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eastAsia="仿宋_GB2312"/>
                                </w:rPr>
                              </w:pPr>
                              <w:r>
                                <w:rPr>
                                  <w:rFonts w:ascii="仿宋_GB2312" w:eastAsia="仿宋_GB2312" w:hint="eastAsia"/>
                                </w:rPr>
                                <w:t>现场工作准备</w:t>
                              </w:r>
                            </w:p>
                          </w:txbxContent>
                        </wps:txbx>
                        <wps:bodyPr rot="0" vert="horz" wrap="square" lIns="91440" tIns="45720" rIns="91440" bIns="45720" anchor="t" anchorCtr="0" upright="1">
                          <a:noAutofit/>
                        </wps:bodyPr>
                      </wps:wsp>
                      <wps:wsp>
                        <wps:cNvPr id="218" name="Text Box 488"/>
                        <wps:cNvSpPr txBox="1">
                          <a:spLocks noChangeArrowheads="1"/>
                        </wps:cNvSpPr>
                        <wps:spPr bwMode="auto">
                          <a:xfrm>
                            <a:off x="1600" y="17830"/>
                            <a:ext cx="11430" cy="2978"/>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eastAsia="仿宋_GB2312"/>
                                </w:rPr>
                              </w:pPr>
                              <w:r>
                                <w:rPr>
                                  <w:rFonts w:ascii="仿宋_GB2312" w:eastAsia="仿宋_GB2312" w:hint="eastAsia"/>
                                </w:rPr>
                                <w:t>现场工作实施</w:t>
                              </w:r>
                            </w:p>
                          </w:txbxContent>
                        </wps:txbx>
                        <wps:bodyPr rot="0" vert="horz" wrap="square" lIns="91440" tIns="45720" rIns="91440" bIns="45720" anchor="t" anchorCtr="0" upright="1">
                          <a:noAutofit/>
                        </wps:bodyPr>
                      </wps:wsp>
                      <wps:wsp>
                        <wps:cNvPr id="219" name="Text Box 489"/>
                        <wps:cNvSpPr txBox="1">
                          <a:spLocks noChangeArrowheads="1"/>
                        </wps:cNvSpPr>
                        <wps:spPr bwMode="auto">
                          <a:xfrm>
                            <a:off x="1600" y="23774"/>
                            <a:ext cx="11430" cy="2972"/>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eastAsia="仿宋_GB2312"/>
                                </w:rPr>
                              </w:pPr>
                              <w:r>
                                <w:rPr>
                                  <w:rFonts w:ascii="仿宋_GB2312" w:eastAsia="仿宋_GB2312" w:hint="eastAsia"/>
                                </w:rPr>
                                <w:t>现场工作结束</w:t>
                              </w:r>
                            </w:p>
                          </w:txbxContent>
                        </wps:txbx>
                        <wps:bodyPr rot="0" vert="horz" wrap="square" lIns="91440" tIns="45720" rIns="91440" bIns="45720" anchor="t" anchorCtr="0" upright="1">
                          <a:noAutofit/>
                        </wps:bodyPr>
                      </wps:wsp>
                      <wps:wsp>
                        <wps:cNvPr id="220" name="Text Box 490"/>
                        <wps:cNvSpPr txBox="1">
                          <a:spLocks noChangeArrowheads="1"/>
                        </wps:cNvSpPr>
                        <wps:spPr bwMode="auto">
                          <a:xfrm>
                            <a:off x="1600" y="30708"/>
                            <a:ext cx="11430" cy="2972"/>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eastAsia="仿宋_GB2312"/>
                                </w:rPr>
                              </w:pPr>
                              <w:r>
                                <w:rPr>
                                  <w:rFonts w:ascii="仿宋_GB2312" w:eastAsia="仿宋_GB2312" w:hint="eastAsia"/>
                                </w:rPr>
                                <w:t>资料归档</w:t>
                              </w:r>
                            </w:p>
                          </w:txbxContent>
                        </wps:txbx>
                        <wps:bodyPr rot="0" vert="horz" wrap="square" lIns="91440" tIns="45720" rIns="91440" bIns="45720" anchor="t" anchorCtr="0" upright="1">
                          <a:noAutofit/>
                        </wps:bodyPr>
                      </wps:wsp>
                      <wps:wsp>
                        <wps:cNvPr id="221" name="Line 491"/>
                        <wps:cNvCnPr>
                          <a:cxnSpLocks noChangeShapeType="1"/>
                        </wps:cNvCnPr>
                        <wps:spPr bwMode="auto">
                          <a:xfrm>
                            <a:off x="7315" y="4953"/>
                            <a:ext cx="6" cy="29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492"/>
                        <wps:cNvCnPr>
                          <a:cxnSpLocks noChangeShapeType="1"/>
                        </wps:cNvCnPr>
                        <wps:spPr bwMode="auto">
                          <a:xfrm>
                            <a:off x="7308" y="10896"/>
                            <a:ext cx="7" cy="69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493"/>
                        <wps:cNvCnPr>
                          <a:cxnSpLocks noChangeShapeType="1"/>
                        </wps:cNvCnPr>
                        <wps:spPr bwMode="auto">
                          <a:xfrm>
                            <a:off x="7315" y="20802"/>
                            <a:ext cx="6" cy="29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Line 494"/>
                        <wps:cNvCnPr>
                          <a:cxnSpLocks noChangeShapeType="1"/>
                        </wps:cNvCnPr>
                        <wps:spPr bwMode="auto">
                          <a:xfrm>
                            <a:off x="7315" y="26746"/>
                            <a:ext cx="6" cy="39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Text Box 495"/>
                        <wps:cNvSpPr txBox="1">
                          <a:spLocks noChangeArrowheads="1"/>
                        </wps:cNvSpPr>
                        <wps:spPr bwMode="auto">
                          <a:xfrm>
                            <a:off x="17602" y="7924"/>
                            <a:ext cx="29718" cy="2972"/>
                          </a:xfrm>
                          <a:prstGeom prst="rect">
                            <a:avLst/>
                          </a:prstGeom>
                          <a:solidFill>
                            <a:srgbClr val="FFFFFF"/>
                          </a:solidFill>
                          <a:ln w="9525">
                            <a:solidFill>
                              <a:srgbClr val="000000"/>
                            </a:solidFill>
                            <a:miter lim="200000"/>
                            <a:headEnd/>
                            <a:tailEnd/>
                          </a:ln>
                        </wps:spPr>
                        <wps:txbx>
                          <w:txbxContent>
                            <w:p w:rsidR="004D2EBD" w:rsidRDefault="004D2EBD" w:rsidP="004D2EBD">
                              <w:pPr>
                                <w:rPr>
                                  <w:rFonts w:ascii="仿宋_GB2312" w:eastAsia="仿宋_GB2312"/>
                                </w:rPr>
                              </w:pPr>
                              <w:r>
                                <w:rPr>
                                  <w:rFonts w:ascii="仿宋_GB2312" w:eastAsia="仿宋_GB2312" w:hint="eastAsia"/>
                                </w:rPr>
                                <w:t>包括技术、人员、物资、后勤、其他等准备</w:t>
                              </w:r>
                            </w:p>
                          </w:txbxContent>
                        </wps:txbx>
                        <wps:bodyPr rot="0" vert="horz" wrap="square" lIns="91440" tIns="45720" rIns="91440" bIns="45720" anchor="t" anchorCtr="0" upright="1">
                          <a:noAutofit/>
                        </wps:bodyPr>
                      </wps:wsp>
                      <wps:wsp>
                        <wps:cNvPr id="226" name="Line 496"/>
                        <wps:cNvCnPr>
                          <a:cxnSpLocks noChangeShapeType="1"/>
                        </wps:cNvCnPr>
                        <wps:spPr bwMode="auto">
                          <a:xfrm>
                            <a:off x="13030" y="9391"/>
                            <a:ext cx="4572" cy="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Text Box 497"/>
                        <wps:cNvSpPr txBox="1">
                          <a:spLocks noChangeArrowheads="1"/>
                        </wps:cNvSpPr>
                        <wps:spPr bwMode="auto">
                          <a:xfrm>
                            <a:off x="17602" y="12877"/>
                            <a:ext cx="29718" cy="20803"/>
                          </a:xfrm>
                          <a:prstGeom prst="rect">
                            <a:avLst/>
                          </a:prstGeom>
                          <a:solidFill>
                            <a:srgbClr val="FFFFFF"/>
                          </a:solidFill>
                          <a:ln w="9525">
                            <a:solidFill>
                              <a:srgbClr val="000000"/>
                            </a:solidFill>
                            <a:miter lim="200000"/>
                            <a:headEnd/>
                            <a:tailEnd/>
                          </a:ln>
                        </wps:spPr>
                        <wps:txbx>
                          <w:txbxContent>
                            <w:p w:rsidR="004D2EBD" w:rsidRDefault="004D2EBD" w:rsidP="004D2EBD">
                              <w:pPr>
                                <w:rPr>
                                  <w:rFonts w:ascii="仿宋_GB2312" w:eastAsia="仿宋_GB2312"/>
                                </w:rPr>
                              </w:pPr>
                              <w:r>
                                <w:rPr>
                                  <w:rFonts w:hint="eastAsia"/>
                                </w:rPr>
                                <w:t xml:space="preserve">1. </w:t>
                              </w:r>
                              <w:r>
                                <w:rPr>
                                  <w:rFonts w:ascii="仿宋_GB2312" w:eastAsia="仿宋_GB2312" w:hint="eastAsia"/>
                                </w:rPr>
                                <w:t>现场工作沟通会</w:t>
                              </w:r>
                            </w:p>
                            <w:p w:rsidR="004D2EBD" w:rsidRDefault="004D2EBD" w:rsidP="004D2EBD">
                              <w:pPr>
                                <w:rPr>
                                  <w:rFonts w:ascii="仿宋_GB2312" w:eastAsia="仿宋_GB2312"/>
                                </w:rPr>
                              </w:pPr>
                              <w:r>
                                <w:rPr>
                                  <w:rFonts w:ascii="仿宋_GB2312" w:eastAsia="仿宋_GB2312" w:hint="eastAsia"/>
                                </w:rPr>
                                <w:t>2 .核实事件</w:t>
                              </w:r>
                            </w:p>
                            <w:p w:rsidR="004D2EBD" w:rsidRDefault="004D2EBD" w:rsidP="004D2EBD">
                              <w:pPr>
                                <w:rPr>
                                  <w:rFonts w:ascii="仿宋_GB2312" w:eastAsia="仿宋_GB2312"/>
                                </w:rPr>
                              </w:pPr>
                              <w:r>
                                <w:rPr>
                                  <w:rFonts w:ascii="仿宋_GB2312" w:eastAsia="仿宋_GB2312" w:hint="eastAsia"/>
                                </w:rPr>
                                <w:t>3. 确定病例定义、制定调查表</w:t>
                              </w:r>
                            </w:p>
                            <w:p w:rsidR="004D2EBD" w:rsidRDefault="004D2EBD" w:rsidP="004D2EBD">
                              <w:pPr>
                                <w:rPr>
                                  <w:rFonts w:ascii="仿宋_GB2312" w:eastAsia="仿宋_GB2312"/>
                                </w:rPr>
                              </w:pPr>
                              <w:r>
                                <w:rPr>
                                  <w:rFonts w:ascii="仿宋_GB2312" w:eastAsia="仿宋_GB2312" w:hint="eastAsia"/>
                                </w:rPr>
                                <w:t>4. 搜索病例</w:t>
                              </w:r>
                            </w:p>
                            <w:p w:rsidR="004D2EBD" w:rsidRDefault="004D2EBD" w:rsidP="004D2EBD">
                              <w:pPr>
                                <w:rPr>
                                  <w:rFonts w:ascii="仿宋_GB2312" w:eastAsia="仿宋_GB2312"/>
                                </w:rPr>
                              </w:pPr>
                              <w:r>
                                <w:rPr>
                                  <w:rFonts w:ascii="仿宋_GB2312" w:eastAsia="仿宋_GB2312" w:hint="eastAsia"/>
                                </w:rPr>
                                <w:t>5. 开展个案调查和专题调查</w:t>
                              </w:r>
                            </w:p>
                            <w:p w:rsidR="004D2EBD" w:rsidRDefault="004D2EBD" w:rsidP="004D2EBD">
                              <w:pPr>
                                <w:rPr>
                                  <w:rFonts w:ascii="仿宋_GB2312" w:eastAsia="仿宋_GB2312"/>
                                </w:rPr>
                              </w:pPr>
                              <w:r>
                                <w:rPr>
                                  <w:rFonts w:ascii="仿宋_GB2312" w:eastAsia="仿宋_GB2312" w:hint="eastAsia"/>
                                </w:rPr>
                                <w:t>6. 标本采集、运送和检测</w:t>
                              </w:r>
                            </w:p>
                            <w:p w:rsidR="004D2EBD" w:rsidRDefault="004D2EBD" w:rsidP="004D2EBD">
                              <w:pPr>
                                <w:rPr>
                                  <w:rFonts w:ascii="仿宋_GB2312" w:eastAsia="仿宋_GB2312"/>
                                </w:rPr>
                              </w:pPr>
                              <w:r>
                                <w:rPr>
                                  <w:rFonts w:ascii="仿宋_GB2312" w:eastAsia="仿宋_GB2312" w:hint="eastAsia"/>
                                </w:rPr>
                                <w:t>7. 描述性分析、提出假设</w:t>
                              </w:r>
                            </w:p>
                            <w:p w:rsidR="004D2EBD" w:rsidRDefault="004D2EBD" w:rsidP="004D2EBD">
                              <w:pPr>
                                <w:rPr>
                                  <w:rFonts w:ascii="仿宋_GB2312" w:eastAsia="仿宋_GB2312"/>
                                </w:rPr>
                              </w:pPr>
                              <w:r>
                                <w:rPr>
                                  <w:rFonts w:ascii="仿宋_GB2312" w:eastAsia="仿宋_GB2312" w:hint="eastAsia"/>
                                </w:rPr>
                                <w:t>8. 采取控制措施</w:t>
                              </w:r>
                            </w:p>
                            <w:p w:rsidR="004D2EBD" w:rsidRDefault="004D2EBD" w:rsidP="004D2EBD">
                              <w:pPr>
                                <w:rPr>
                                  <w:rFonts w:ascii="仿宋_GB2312" w:eastAsia="仿宋_GB2312"/>
                                </w:rPr>
                              </w:pPr>
                              <w:r>
                                <w:rPr>
                                  <w:rFonts w:ascii="仿宋_GB2312" w:eastAsia="仿宋_GB2312" w:hint="eastAsia"/>
                                </w:rPr>
                                <w:t>9. 深入调查和防控效果评估</w:t>
                              </w:r>
                            </w:p>
                            <w:p w:rsidR="004D2EBD" w:rsidRDefault="004D2EBD" w:rsidP="004D2EBD">
                              <w:pPr>
                                <w:rPr>
                                  <w:rFonts w:ascii="仿宋_GB2312" w:eastAsia="仿宋_GB2312"/>
                                </w:rPr>
                              </w:pPr>
                              <w:r>
                                <w:rPr>
                                  <w:rFonts w:ascii="仿宋_GB2312" w:eastAsia="仿宋_GB2312" w:hint="eastAsia"/>
                                </w:rPr>
                                <w:t>10. 撰写工作报告</w:t>
                              </w:r>
                            </w:p>
                          </w:txbxContent>
                        </wps:txbx>
                        <wps:bodyPr rot="0" vert="horz" wrap="square" lIns="91440" tIns="45720" rIns="91440" bIns="45720" anchor="t" anchorCtr="0" upright="1">
                          <a:noAutofit/>
                        </wps:bodyPr>
                      </wps:wsp>
                      <wps:wsp>
                        <wps:cNvPr id="228" name="Line 498"/>
                        <wps:cNvCnPr>
                          <a:cxnSpLocks noChangeShapeType="1"/>
                        </wps:cNvCnPr>
                        <wps:spPr bwMode="auto">
                          <a:xfrm>
                            <a:off x="13030" y="19297"/>
                            <a:ext cx="4572" cy="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8ACFD34" id="画布 484" o:spid="_x0000_s1027" style="width:414pt;height:289.95pt;mso-position-horizontal-relative:char;mso-position-vertical-relative:line" coordsize="52578,3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">
                <v:rect id="Picture 4" o:spid="_x0000_s1028" style="position:absolute;width:52578;height:36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nPK8YA&#10;AADcAAAADwAAAGRycy9kb3ducmV2LnhtbESP3WrCQBSE7wu+w3IEb0rdKLRImo2IIA0iSOPP9SF7&#10;moRmz8bsNolv3y0UvBxm5hsmWY+mET11rrasYDGPQBAXVtdcKjifdi8rEM4ja2wsk4I7OVink6cE&#10;Y20H/qQ+96UIEHYxKqi8b2MpXVGRQTe3LXHwvmxn0AfZlVJ3OAS4aeQyit6kwZrDQoUtbSsqvvMf&#10;o2Aojv31dPiQx+drZvmW3bb5Za/UbDpu3kF4Gv0j/N/OtILl4hX+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nPK8YAAADcAAAADwAAAAAAAAAAAAAAAACYAgAAZHJz&#10;L2Rvd25yZXYueG1sUEsFBgAAAAAEAAQA9QAAAIsDAAAAAA==&#10;" filled="f" stroked="f">
                  <o:lock v:ext="edit" aspectratio="t"/>
                </v:rect>
                <v:shapetype id="_x0000_t202" coordsize="21600,21600" o:spt="202" path="m,l,21600r21600,l21600,xe">
                  <v:stroke joinstyle="miter"/>
                  <v:path gradientshapeok="t" o:connecttype="rect"/>
                </v:shapetype>
                <v:shape id="Text Box 486" o:spid="_x0000_s1029" type="#_x0000_t202" style="position:absolute;left:1600;top:1981;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TMMQA&#10;AADcAAAADwAAAGRycy9kb3ducmV2LnhtbESPT2sCMRTE74LfITyhF6lZBaWsRhFFsEIP/un9dfNM&#10;Fjcv6ybq9ts3BcHjMDO/YWaL1lXiTk0oPSsYDjIQxIXXJRsFp+Pm/QNEiMgaK8+k4JcCLObdzgxz&#10;7R+8p/shGpEgHHJUYGOscylDYclhGPiaOHln3ziMSTZG6gYfCe4qOcqyiXRYclqwWNPKUnE53JyC&#10;r/FWm+vP9bIe61P9+d03O7tbKvXWa5dTEJHa+Ao/21utYDScwP+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D0zDEAAAA3AAAAA8AAAAAAAAAAAAAAAAAmAIAAGRycy9k&#10;b3ducmV2LnhtbFBLBQYAAAAABAAEAPUAAACJAwAAAAA=&#10;">
                  <v:stroke miterlimit="2"/>
                  <v:textbox>
                    <w:txbxContent>
                      <w:p w:rsidR="004D2EBD" w:rsidRDefault="004D2EBD" w:rsidP="004D2EBD">
                        <w:pPr>
                          <w:jc w:val="center"/>
                          <w:rPr>
                            <w:rFonts w:ascii="仿宋_GB2312" w:eastAsia="仿宋_GB2312"/>
                          </w:rPr>
                        </w:pPr>
                        <w:r>
                          <w:rPr>
                            <w:rFonts w:ascii="仿宋_GB2312" w:eastAsia="仿宋_GB2312" w:hint="eastAsia"/>
                          </w:rPr>
                          <w:t>现场工作启动</w:t>
                        </w:r>
                      </w:p>
                    </w:txbxContent>
                  </v:textbox>
                </v:shape>
                <v:shape id="Text Box 487" o:spid="_x0000_s1030" type="#_x0000_t202" style="position:absolute;left:1600;top:7924;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2q8UA&#10;AADcAAAADwAAAGRycy9kb3ducmV2LnhtbESPT2sCMRTE74LfIbyCl6JZBa1sjSKWghU81D/3181r&#10;srh5WTdRt9/eCAWPw8z8hpktWleJKzWh9KxgOMhAEBdel2wUHPaf/SmIEJE1Vp5JwR8FWMy7nRnm&#10;2t/4m667aESCcMhRgY2xzqUMhSWHYeBr4uT9+sZhTLIxUjd4S3BXyVGWTaTDktOCxZpWlorT7uIU&#10;bMdrbc4/59PHWB/qr+Or2djNUqneS7t8BxGpjc/wf3utFYyGb/A4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3arxQAAANwAAAAPAAAAAAAAAAAAAAAAAJgCAABkcnMv&#10;ZG93bnJldi54bWxQSwUGAAAAAAQABAD1AAAAigMAAAAA&#10;">
                  <v:stroke miterlimit="2"/>
                  <v:textbox>
                    <w:txbxContent>
                      <w:p w:rsidR="004D2EBD" w:rsidRDefault="004D2EBD" w:rsidP="004D2EBD">
                        <w:pPr>
                          <w:jc w:val="center"/>
                          <w:rPr>
                            <w:rFonts w:ascii="仿宋_GB2312" w:eastAsia="仿宋_GB2312"/>
                          </w:rPr>
                        </w:pPr>
                        <w:r>
                          <w:rPr>
                            <w:rFonts w:ascii="仿宋_GB2312" w:eastAsia="仿宋_GB2312" w:hint="eastAsia"/>
                          </w:rPr>
                          <w:t>现场工作准备</w:t>
                        </w:r>
                      </w:p>
                    </w:txbxContent>
                  </v:textbox>
                </v:shape>
                <v:shape id="Text Box 488" o:spid="_x0000_s1031" type="#_x0000_t202" style="position:absolute;left:1600;top:17830;width:11430;height:2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i2cEA&#10;AADcAAAADwAAAGRycy9kb3ducmV2LnhtbERPy4rCMBTdC/MP4QpuZEwVFKlGkRkGHMGFj9lfm2tS&#10;bG5qE7Xz92YhuDyc93zZukrcqQmlZwXDQQaCuPC6ZKPgePj5nIIIEVlj5ZkU/FOA5eKjM8dc+wfv&#10;6L6PRqQQDjkqsDHWuZShsOQwDHxNnLizbxzGBBsjdYOPFO4qOcqyiXRYcmqwWNOXpeKyvzkF2/Fa&#10;m+vpevke62P9+9c3G7tZKdXrtqsZiEhtfItf7rVWMBqmtelMOg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Q4tnBAAAA3AAAAA8AAAAAAAAAAAAAAAAAmAIAAGRycy9kb3du&#10;cmV2LnhtbFBLBQYAAAAABAAEAPUAAACGAwAAAAA=&#10;">
                  <v:stroke miterlimit="2"/>
                  <v:textbox>
                    <w:txbxContent>
                      <w:p w:rsidR="004D2EBD" w:rsidRDefault="004D2EBD" w:rsidP="004D2EBD">
                        <w:pPr>
                          <w:jc w:val="center"/>
                          <w:rPr>
                            <w:rFonts w:ascii="仿宋_GB2312" w:eastAsia="仿宋_GB2312"/>
                          </w:rPr>
                        </w:pPr>
                        <w:r>
                          <w:rPr>
                            <w:rFonts w:ascii="仿宋_GB2312" w:eastAsia="仿宋_GB2312" w:hint="eastAsia"/>
                          </w:rPr>
                          <w:t>现场工作实施</w:t>
                        </w:r>
                      </w:p>
                    </w:txbxContent>
                  </v:textbox>
                </v:shape>
                <v:shape id="Text Box 489" o:spid="_x0000_s1032" type="#_x0000_t202" style="position:absolute;left:1600;top:23774;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HQsUA&#10;AADcAAAADwAAAGRycy9kb3ducmV2LnhtbESPT2sCMRTE74LfIbyCl6JZBaVujSKWghU81D/3181r&#10;srh5WTdRt9/eCAWPw8z8hpktWleJKzWh9KxgOMhAEBdel2wUHPaf/TcQISJrrDyTgj8KsJh3OzPM&#10;tb/xN1130YgE4ZCjAhtjnUsZCksOw8DXxMn79Y3DmGRjpG7wluCukqMsm0iHJacFizWtLBWn3cUp&#10;2I7X2px/zqePsT7UX8dXs7GbpVK9l3b5DiJSG5/h//ZaKxgNp/A4k4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EdCxQAAANwAAAAPAAAAAAAAAAAAAAAAAJgCAABkcnMv&#10;ZG93bnJldi54bWxQSwUGAAAAAAQABAD1AAAAigMAAAAA&#10;">
                  <v:stroke miterlimit="2"/>
                  <v:textbox>
                    <w:txbxContent>
                      <w:p w:rsidR="004D2EBD" w:rsidRDefault="004D2EBD" w:rsidP="004D2EBD">
                        <w:pPr>
                          <w:jc w:val="center"/>
                          <w:rPr>
                            <w:rFonts w:ascii="仿宋_GB2312" w:eastAsia="仿宋_GB2312"/>
                          </w:rPr>
                        </w:pPr>
                        <w:r>
                          <w:rPr>
                            <w:rFonts w:ascii="仿宋_GB2312" w:eastAsia="仿宋_GB2312" w:hint="eastAsia"/>
                          </w:rPr>
                          <w:t>现场工作结束</w:t>
                        </w:r>
                      </w:p>
                    </w:txbxContent>
                  </v:textbox>
                </v:shape>
                <v:shape id="Text Box 490" o:spid="_x0000_s1033" type="#_x0000_t202" style="position:absolute;left:1600;top:30708;width:11430;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okYsIA&#10;AADcAAAADwAAAGRycy9kb3ducmV2LnhtbERPy2oCMRTdF/yHcAU3RTMdsMhoFFEKVuiiPvbXyTUZ&#10;nNyMk6jTv28WgsvDec8WnavFndpQeVbwMcpAEJdeV2wUHPZfwwmIEJE11p5JwR8FWMx7bzMstH/w&#10;L9130YgUwqFABTbGppAylJYchpFviBN39q3DmGBrpG7xkcJdLfMs+5QOK04NFhtaWSovu5tT8DPe&#10;aHM9XS/rsT4038d3s7XbpVKDfrecgojUxZf46d5oBXme5qcz6Qj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iRiwgAAANwAAAAPAAAAAAAAAAAAAAAAAJgCAABkcnMvZG93&#10;bnJldi54bWxQSwUGAAAAAAQABAD1AAAAhwMAAAAA&#10;">
                  <v:stroke miterlimit="2"/>
                  <v:textbox>
                    <w:txbxContent>
                      <w:p w:rsidR="004D2EBD" w:rsidRDefault="004D2EBD" w:rsidP="004D2EBD">
                        <w:pPr>
                          <w:jc w:val="center"/>
                          <w:rPr>
                            <w:rFonts w:ascii="仿宋_GB2312" w:eastAsia="仿宋_GB2312"/>
                          </w:rPr>
                        </w:pPr>
                        <w:r>
                          <w:rPr>
                            <w:rFonts w:ascii="仿宋_GB2312" w:eastAsia="仿宋_GB2312" w:hint="eastAsia"/>
                          </w:rPr>
                          <w:t>资料归档</w:t>
                        </w:r>
                      </w:p>
                    </w:txbxContent>
                  </v:textbox>
                </v:shape>
                <v:line id="Line 491" o:spid="_x0000_s1034" style="position:absolute;visibility:visible;mso-wrap-style:square" from="7315,4953" to="7321,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1IzcUAAADcAAAADwAAAGRycy9kb3ducmV2LnhtbESPQWvCQBSE74X+h+UVequb5FA1dZXS&#10;IPRQBbX0/Jp9ZoPZtyG7xu2/7wqCx2FmvmEWq2g7MdLgW8cK8kkGgrh2uuVGwfdh/TID4QOyxs4x&#10;KfgjD6vl48MCS+0uvKNxHxqRIOxLVGBC6EspfW3Iop+4njh5RzdYDEkOjdQDXhLcdrLIsldpseW0&#10;YLCnD0P1aX+2Cqam2smprL4O22ps83ncxJ/fuVLPT/H9DUSgGO7hW/tTKyiK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1IzcUAAADcAAAADwAAAAAAAAAA&#10;AAAAAAChAgAAZHJzL2Rvd25yZXYueG1sUEsFBgAAAAAEAAQA+QAAAJMDAAAAAA==&#10;">
                  <v:stroke endarrow="block"/>
                </v:line>
                <v:line id="Line 492" o:spid="_x0000_s1035" style="position:absolute;visibility:visible;mso-wrap-style:square" from="7308,10896" to="7315,1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sQAAADcAAAADwAAAGRycy9kb3ducmV2LnhtbESPQWsCMRSE7wX/Q3iCt5p1D1pXo4hL&#10;wYMtqKXn5+a5Wdy8LJt0Tf99Uyj0OMzMN8x6G20rBup941jBbJqBIK6cbrhW8HF5fX4B4QOyxtYx&#10;KfgmD9vN6GmNhXYPPtFwDrVIEPYFKjAhdIWUvjJk0U9dR5y8m+sthiT7WuoeHwluW5ln2VxabDgt&#10;GOxob6i6n7+sgoUpT3Ihy+PlvRya2TK+xc/rUqnJOO5WIALF8B/+ax+0gjzP4fdMOg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z9a6xAAAANwAAAAPAAAAAAAAAAAA&#10;AAAAAKECAABkcnMvZG93bnJldi54bWxQSwUGAAAAAAQABAD5AAAAkgMAAAAA&#10;">
                  <v:stroke endarrow="block"/>
                </v:line>
                <v:line id="Line 493" o:spid="_x0000_s1036" style="position:absolute;visibility:visible;mso-wrap-style:square" from="7315,20802" to="7321,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NzIcUAAADcAAAADwAAAGRycy9kb3ducmV2LnhtbESPQWsCMRSE70L/Q3iF3jTrC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oNzIcUAAADcAAAADwAAAAAAAAAA&#10;AAAAAAChAgAAZHJzL2Rvd25yZXYueG1sUEsFBgAAAAAEAAQA+QAAAJMDAAAAAA==&#10;">
                  <v:stroke endarrow="block"/>
                </v:line>
                <v:line id="Line 494" o:spid="_x0000_s1037" style="position:absolute;visibility:visible;mso-wrap-style:square" from="7315,26746" to="7321,30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rrVcUAAADcAAAADwAAAGRycy9kb3ducmV2LnhtbESPQWsCMRSE70L/Q3iF3jTrI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rrVcUAAADcAAAADwAAAAAAAAAA&#10;AAAAAAChAgAAZHJzL2Rvd25yZXYueG1sUEsFBgAAAAAEAAQA+QAAAJMDAAAAAA==&#10;">
                  <v:stroke endarrow="block"/>
                </v:line>
                <v:shape id="Text Box 495" o:spid="_x0000_s1038" type="#_x0000_t202" style="position:absolute;left:17602;top:7924;width:29718;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2H+sUA&#10;AADcAAAADwAAAGRycy9kb3ducmV2LnhtbESPT2sCMRTE70K/Q3iFXqRmXVgpW6OIIlihB//0/rp5&#10;TRY3L+sm1e23bwTB4zAzv2Gm89414kJdqD0rGI8yEMSV1zUbBcfD+vUNRIjIGhvPpOCPAsxnT4Mp&#10;ltpfeUeXfTQiQTiUqMDG2JZShsqSwzDyLXHyfnznMCbZGak7vCa4a2SeZRPpsOa0YLGlpaXqtP91&#10;Cj6LjTbn7/NpVehj+/E1NFu7XSj18twv3kFE6uMjfG9vtII8L+B2Jh0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Yf6xQAAANwAAAAPAAAAAAAAAAAAAAAAAJgCAABkcnMv&#10;ZG93bnJldi54bWxQSwUGAAAAAAQABAD1AAAAigMAAAAA&#10;">
                  <v:stroke miterlimit="2"/>
                  <v:textbox>
                    <w:txbxContent>
                      <w:p w:rsidR="004D2EBD" w:rsidRDefault="004D2EBD" w:rsidP="004D2EBD">
                        <w:pPr>
                          <w:rPr>
                            <w:rFonts w:ascii="仿宋_GB2312" w:eastAsia="仿宋_GB2312"/>
                          </w:rPr>
                        </w:pPr>
                        <w:r>
                          <w:rPr>
                            <w:rFonts w:ascii="仿宋_GB2312" w:eastAsia="仿宋_GB2312" w:hint="eastAsia"/>
                          </w:rPr>
                          <w:t>包括技术、人员、物资、后勤、其他等准备</w:t>
                        </w:r>
                      </w:p>
                    </w:txbxContent>
                  </v:textbox>
                </v:shape>
                <v:line id="Line 496" o:spid="_x0000_s1039" style="position:absolute;visibility:visible;mso-wrap-style:square" from="13030,9391" to="17602,9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QucUAAADcAAAADwAAAGRycy9kb3ducmV2LnhtbESPT2sCMRTE74V+h/AK3mrWPWhdjVK6&#10;FDxowT94fm6em6Wbl2UT1/TbN0Khx2FmfsMs19G2YqDeN44VTMYZCOLK6YZrBafj5+sbCB+QNbaO&#10;ScEPeVivnp+WWGh35z0Nh1CLBGFfoAITQldI6StDFv3YdcTJu7reYkiyr6Xu8Z7gtpV5lk2lxYbT&#10;gsGOPgxV34ebVTAz5V7OZLk9fpVDM5nHXTxf5kqNXuL7AkSgGP7Df+2NVpDnU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QucUAAADcAAAADwAAAAAAAAAA&#10;AAAAAAChAgAAZHJzL2Rvd25yZXYueG1sUEsFBgAAAAAEAAQA+QAAAJMDAAAAAA==&#10;">
                  <v:stroke endarrow="block"/>
                </v:line>
                <v:shape id="Text Box 497" o:spid="_x0000_s1040" type="#_x0000_t202" style="position:absolute;left:17602;top:12877;width:29718;height:20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8FsUA&#10;AADcAAAADwAAAGRycy9kb3ducmV2LnhtbESPT2sCMRTE74V+h/AKvZSadUEtq1HEUrCCB//dn5tn&#10;srh5WTepbr+9EQo9DjPzG2Yy61wtrtSGyrOCfi8DQVx6XbFRsN99vX+ACBFZY+2ZFPxSgNn0+WmC&#10;hfY33tB1G41IEA4FKrAxNoWUobTkMPR8Q5y8k28dxiRbI3WLtwR3tcyzbCgdVpwWLDa0sFSetz9O&#10;wXqw1OZyvJw/B3rffB/ezMqu5kq9vnTzMYhIXfwP/7WXWkGej+BxJh0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7wWxQAAANwAAAAPAAAAAAAAAAAAAAAAAJgCAABkcnMv&#10;ZG93bnJldi54bWxQSwUGAAAAAAQABAD1AAAAigMAAAAA&#10;">
                  <v:stroke miterlimit="2"/>
                  <v:textbox>
                    <w:txbxContent>
                      <w:p w:rsidR="004D2EBD" w:rsidRDefault="004D2EBD" w:rsidP="004D2EBD">
                        <w:pPr>
                          <w:rPr>
                            <w:rFonts w:ascii="仿宋_GB2312" w:eastAsia="仿宋_GB2312"/>
                          </w:rPr>
                        </w:pPr>
                        <w:r>
                          <w:rPr>
                            <w:rFonts w:hint="eastAsia"/>
                          </w:rPr>
                          <w:t xml:space="preserve">1. </w:t>
                        </w:r>
                        <w:r>
                          <w:rPr>
                            <w:rFonts w:ascii="仿宋_GB2312" w:eastAsia="仿宋_GB2312" w:hint="eastAsia"/>
                          </w:rPr>
                          <w:t>现场工作沟通会</w:t>
                        </w:r>
                      </w:p>
                      <w:p w:rsidR="004D2EBD" w:rsidRDefault="004D2EBD" w:rsidP="004D2EBD">
                        <w:pPr>
                          <w:rPr>
                            <w:rFonts w:ascii="仿宋_GB2312" w:eastAsia="仿宋_GB2312"/>
                          </w:rPr>
                        </w:pPr>
                        <w:r>
                          <w:rPr>
                            <w:rFonts w:ascii="仿宋_GB2312" w:eastAsia="仿宋_GB2312" w:hint="eastAsia"/>
                          </w:rPr>
                          <w:t>2 .核实事件</w:t>
                        </w:r>
                      </w:p>
                      <w:p w:rsidR="004D2EBD" w:rsidRDefault="004D2EBD" w:rsidP="004D2EBD">
                        <w:pPr>
                          <w:rPr>
                            <w:rFonts w:ascii="仿宋_GB2312" w:eastAsia="仿宋_GB2312"/>
                          </w:rPr>
                        </w:pPr>
                        <w:r>
                          <w:rPr>
                            <w:rFonts w:ascii="仿宋_GB2312" w:eastAsia="仿宋_GB2312" w:hint="eastAsia"/>
                          </w:rPr>
                          <w:t>3. 确定病例定义、制定调查表</w:t>
                        </w:r>
                      </w:p>
                      <w:p w:rsidR="004D2EBD" w:rsidRDefault="004D2EBD" w:rsidP="004D2EBD">
                        <w:pPr>
                          <w:rPr>
                            <w:rFonts w:ascii="仿宋_GB2312" w:eastAsia="仿宋_GB2312"/>
                          </w:rPr>
                        </w:pPr>
                        <w:r>
                          <w:rPr>
                            <w:rFonts w:ascii="仿宋_GB2312" w:eastAsia="仿宋_GB2312" w:hint="eastAsia"/>
                          </w:rPr>
                          <w:t>4. 搜索病例</w:t>
                        </w:r>
                      </w:p>
                      <w:p w:rsidR="004D2EBD" w:rsidRDefault="004D2EBD" w:rsidP="004D2EBD">
                        <w:pPr>
                          <w:rPr>
                            <w:rFonts w:ascii="仿宋_GB2312" w:eastAsia="仿宋_GB2312"/>
                          </w:rPr>
                        </w:pPr>
                        <w:r>
                          <w:rPr>
                            <w:rFonts w:ascii="仿宋_GB2312" w:eastAsia="仿宋_GB2312" w:hint="eastAsia"/>
                          </w:rPr>
                          <w:t>5. 开展个案调查和专题调查</w:t>
                        </w:r>
                      </w:p>
                      <w:p w:rsidR="004D2EBD" w:rsidRDefault="004D2EBD" w:rsidP="004D2EBD">
                        <w:pPr>
                          <w:rPr>
                            <w:rFonts w:ascii="仿宋_GB2312" w:eastAsia="仿宋_GB2312"/>
                          </w:rPr>
                        </w:pPr>
                        <w:r>
                          <w:rPr>
                            <w:rFonts w:ascii="仿宋_GB2312" w:eastAsia="仿宋_GB2312" w:hint="eastAsia"/>
                          </w:rPr>
                          <w:t>6. 标本采集、运送和检测</w:t>
                        </w:r>
                      </w:p>
                      <w:p w:rsidR="004D2EBD" w:rsidRDefault="004D2EBD" w:rsidP="004D2EBD">
                        <w:pPr>
                          <w:rPr>
                            <w:rFonts w:ascii="仿宋_GB2312" w:eastAsia="仿宋_GB2312"/>
                          </w:rPr>
                        </w:pPr>
                        <w:r>
                          <w:rPr>
                            <w:rFonts w:ascii="仿宋_GB2312" w:eastAsia="仿宋_GB2312" w:hint="eastAsia"/>
                          </w:rPr>
                          <w:t>7. 描述性分析、提出假设</w:t>
                        </w:r>
                      </w:p>
                      <w:p w:rsidR="004D2EBD" w:rsidRDefault="004D2EBD" w:rsidP="004D2EBD">
                        <w:pPr>
                          <w:rPr>
                            <w:rFonts w:ascii="仿宋_GB2312" w:eastAsia="仿宋_GB2312"/>
                          </w:rPr>
                        </w:pPr>
                        <w:r>
                          <w:rPr>
                            <w:rFonts w:ascii="仿宋_GB2312" w:eastAsia="仿宋_GB2312" w:hint="eastAsia"/>
                          </w:rPr>
                          <w:t>8. 采取控制措施</w:t>
                        </w:r>
                      </w:p>
                      <w:p w:rsidR="004D2EBD" w:rsidRDefault="004D2EBD" w:rsidP="004D2EBD">
                        <w:pPr>
                          <w:rPr>
                            <w:rFonts w:ascii="仿宋_GB2312" w:eastAsia="仿宋_GB2312"/>
                          </w:rPr>
                        </w:pPr>
                        <w:r>
                          <w:rPr>
                            <w:rFonts w:ascii="仿宋_GB2312" w:eastAsia="仿宋_GB2312" w:hint="eastAsia"/>
                          </w:rPr>
                          <w:t>9. 深入调查和防控效果评估</w:t>
                        </w:r>
                      </w:p>
                      <w:p w:rsidR="004D2EBD" w:rsidRDefault="004D2EBD" w:rsidP="004D2EBD">
                        <w:pPr>
                          <w:rPr>
                            <w:rFonts w:ascii="仿宋_GB2312" w:eastAsia="仿宋_GB2312"/>
                          </w:rPr>
                        </w:pPr>
                        <w:r>
                          <w:rPr>
                            <w:rFonts w:ascii="仿宋_GB2312" w:eastAsia="仿宋_GB2312" w:hint="eastAsia"/>
                          </w:rPr>
                          <w:t>10. 撰写工作报告</w:t>
                        </w:r>
                      </w:p>
                    </w:txbxContent>
                  </v:textbox>
                </v:shape>
                <v:line id="Line 498" o:spid="_x0000_s1041" style="position:absolute;visibility:visible;mso-wrap-style:square" from="13030,19297" to="17602,1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fhUMIAAADcAAAADwAAAGRycy9kb3ducmV2LnhtbERPu2rDMBTdC/0HcQvdGtkemsaJYkJN&#10;oUMbyIPMN9aNZWJdGUt11L+vhkDHw3mvqmh7MdHoO8cK8lkGgrhxuuNWwfHw8fIGwgdkjb1jUvBL&#10;Hqr148MKS+1uvKNpH1qRQtiXqMCEMJRS+saQRT9zA3HiLm60GBIcW6lHvKVw28siy16lxY5Tg8GB&#10;3g011/2PVTA39U7OZf112NZTly/idzydF0o9P8XNEkSgGP7Fd/enVlAUaW06k46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fhUMIAAADcAAAADwAAAAAAAAAAAAAA&#10;AAChAgAAZHJzL2Rvd25yZXYueG1sUEsFBgAAAAAEAAQA+QAAAJADAAAAAA==&#10;">
                  <v:stroke endarrow="block"/>
                </v:line>
                <w10:anchorlock/>
              </v:group>
            </w:pict>
          </mc:Fallback>
        </mc:AlternateContent>
      </w: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图5-2 调查处置现场工作流程图</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5.2.1.1.1</w:t>
      </w:r>
      <w:r w:rsidRPr="00501C26">
        <w:rPr>
          <w:rFonts w:ascii="仿宋_GB2312" w:hAnsi="仿宋" w:hint="eastAsia"/>
          <w:sz w:val="32"/>
          <w:szCs w:val="32"/>
        </w:rPr>
        <w:t>现场工作启动</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县级及县级以上</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接到事件相关信息后，应当立即核实，初步证实后应当立即报告同级卫生计生行政部门和</w:t>
      </w:r>
      <w:proofErr w:type="gramStart"/>
      <w:r w:rsidRPr="00501C26">
        <w:rPr>
          <w:rFonts w:ascii="仿宋_GB2312" w:eastAsia="仿宋_GB2312" w:hAnsi="仿宋" w:hint="eastAsia"/>
          <w:sz w:val="32"/>
          <w:szCs w:val="32"/>
        </w:rPr>
        <w:t>上级疾控机构</w:t>
      </w:r>
      <w:proofErr w:type="gramEnd"/>
      <w:r w:rsidRPr="00501C26">
        <w:rPr>
          <w:rFonts w:ascii="仿宋_GB2312" w:eastAsia="仿宋_GB2312" w:hAnsi="仿宋" w:hint="eastAsia"/>
          <w:sz w:val="32"/>
          <w:szCs w:val="32"/>
        </w:rPr>
        <w:t>，并迅速组织进行现场调查和实施控制措施。事件达到相应级别时，应当向卫生计生行政部门提出定级和启动应急响应的建议。</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5.2.1.1.2</w:t>
      </w:r>
      <w:r w:rsidRPr="00501C26">
        <w:rPr>
          <w:rFonts w:ascii="仿宋_GB2312" w:hAnsi="仿宋" w:hint="eastAsia"/>
          <w:sz w:val="32"/>
          <w:szCs w:val="32"/>
        </w:rPr>
        <w:t>现场工作准备</w:t>
      </w:r>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现场工作组赴现场前，应当根据已掌握的事件信息，进行初步判断，形成初步工作方案，并开展人员、技术、物资和后勤保障等准备。</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lastRenderedPageBreak/>
        <w:t>（</w:t>
      </w:r>
      <w:r w:rsidRPr="00501C26">
        <w:rPr>
          <w:rFonts w:ascii="仿宋_GB2312" w:eastAsia="仿宋_GB2312" w:hint="eastAsia"/>
          <w:sz w:val="32"/>
          <w:szCs w:val="32"/>
        </w:rPr>
        <w:t>1</w:t>
      </w:r>
      <w:r w:rsidRPr="00501C26">
        <w:rPr>
          <w:rFonts w:ascii="仿宋_GB2312" w:eastAsia="仿宋_GB2312" w:hAnsi="仿宋" w:hint="eastAsia"/>
          <w:sz w:val="32"/>
          <w:szCs w:val="32"/>
        </w:rPr>
        <w:t>）确定现场工作组专业构成、参加人员，现场工作组应当明确组长负责制，并确定组员的职责和分工。</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）查询资料，检索文献，咨询相关专家，并确定现场采样和检测等的技术准备。</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根据现场特点开展物资准备。通常需考虑个人防护，标本采集、保存和运送，现场快速检测，预防和救治药物或生物制品，消杀或洗消器械，调查取证器材，调查表、参考资料、宣传资料、通讯设备、电脑、现场联系资料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）开展车辆、交通、食宿、保险等后勤保障。</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）确定现场工作组与本单位、当地有关部门的沟通联络的机制，与事件发生地沟通现场工作计划和实施方案等。</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5.2.1.1.3</w:t>
      </w:r>
      <w:r w:rsidRPr="00501C26">
        <w:rPr>
          <w:rFonts w:ascii="仿宋_GB2312" w:hAnsi="仿宋" w:hint="eastAsia"/>
          <w:sz w:val="32"/>
          <w:szCs w:val="32"/>
        </w:rPr>
        <w:t>现场工作实施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现场工作应当坚持边调查、</w:t>
      </w:r>
      <w:proofErr w:type="gramStart"/>
      <w:r w:rsidRPr="00501C26">
        <w:rPr>
          <w:rFonts w:ascii="仿宋_GB2312" w:eastAsia="仿宋_GB2312" w:hAnsi="仿宋" w:hint="eastAsia"/>
          <w:sz w:val="32"/>
          <w:szCs w:val="32"/>
        </w:rPr>
        <w:t>边控制</w:t>
      </w:r>
      <w:proofErr w:type="gramEnd"/>
      <w:r w:rsidRPr="00501C26">
        <w:rPr>
          <w:rFonts w:ascii="仿宋_GB2312" w:eastAsia="仿宋_GB2312" w:hAnsi="仿宋" w:hint="eastAsia"/>
          <w:sz w:val="32"/>
          <w:szCs w:val="32"/>
        </w:rPr>
        <w:t>的原则。现场工作步骤和重点可根据现场性质、特点进行必要调整。现场工作组应当根据需要，与当地相关机构或人员等组成联合工作组，在当地政府的统一领导下开展工作。</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）召开工作沟通会</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工作组到达现场后应当立即与当地有关部门召开会议，了解事件最新进展和相关背景信息，商定现场工作计划（含流行病学调查）和实施方案，制定和实施初步控制措施。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）核实事件信息</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通过访谈临床医生，访视病例，收集和分析临床资料，</w:t>
      </w:r>
      <w:r w:rsidRPr="00501C26">
        <w:rPr>
          <w:rFonts w:ascii="仿宋_GB2312" w:eastAsia="仿宋_GB2312" w:hAnsi="仿宋" w:hint="eastAsia"/>
          <w:sz w:val="32"/>
          <w:szCs w:val="32"/>
        </w:rPr>
        <w:lastRenderedPageBreak/>
        <w:t>收集和分析可疑样品或环境标本的检测数据；综合临床信息、检测信息，结合流行病学资料，对事件性质做出初步判断。</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）确定病例定义，制定调查方案</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在初步调查的基础上建立病例定义。在调查早期或搜索病例阶段可采用疑似病例定义或临床诊断病定义，在病因确证阶段可采用确诊病例定义。调查方案应当根据现场特点设计。</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）搜索病例</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按照确定的病例定义开展病例搜索，列出病例信息清单。搜索时通常还应当了解事发地周边有无类似病例。必要时可开展应急监测，收集新发病例相关信息。</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）开展流行病学调查</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对发现并核实后的病例，应及时进行详尽的流行病学调查，同时还应当根据现场需要开展专题调查，如污染范围调查、暴露程度调查、宿主调查、基线调查、实施效果评价等。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6</w:t>
      </w:r>
      <w:r w:rsidRPr="00501C26">
        <w:rPr>
          <w:rFonts w:ascii="仿宋_GB2312" w:eastAsia="仿宋_GB2312" w:hAnsi="仿宋" w:hint="eastAsia"/>
          <w:sz w:val="32"/>
          <w:szCs w:val="32"/>
        </w:rPr>
        <w:t>）标本采集和实验室检测</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调查情况，尽早采集患者标本、可疑样品、环境标本等，并组织开展现场快速检测或转运后方开展相关实验室检测。采集、保存、运输和检测标本应当严格遵循安全、及时、有效的原则，并符合有关实验室检测的管理要求。</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7</w:t>
      </w:r>
      <w:r w:rsidRPr="00501C26">
        <w:rPr>
          <w:rFonts w:ascii="仿宋_GB2312" w:eastAsia="仿宋_GB2312" w:hAnsi="仿宋" w:hint="eastAsia"/>
          <w:sz w:val="32"/>
          <w:szCs w:val="32"/>
        </w:rPr>
        <w:t>）描述性分析，提出病因假设</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在全面调查的基础上，对调查资料进行整理归纳分析，</w:t>
      </w:r>
      <w:r w:rsidRPr="00501C26">
        <w:rPr>
          <w:rFonts w:ascii="仿宋_GB2312" w:eastAsia="仿宋_GB2312" w:hAnsi="仿宋" w:hint="eastAsia"/>
          <w:sz w:val="32"/>
          <w:szCs w:val="32"/>
        </w:rPr>
        <w:lastRenderedPageBreak/>
        <w:t>选用恰当的统计图表，以形象、直观、明了的方式展示疾病三间分布特征。必要时，建立和提出病因假设。病因假设应具有合理性，可解释各种分布的特征，可被调查事实所验证，能够解释大多数的病例情况。</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8</w:t>
      </w:r>
      <w:r w:rsidRPr="00501C26">
        <w:rPr>
          <w:rFonts w:ascii="仿宋_GB2312" w:eastAsia="仿宋_GB2312" w:hAnsi="仿宋" w:hint="eastAsia"/>
          <w:sz w:val="32"/>
          <w:szCs w:val="32"/>
        </w:rPr>
        <w:t>）开展应急监测</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根据调查处置工作需要，及时提出应急监测计划，对新发病例或疑似病例、高危人群健康状态、传播媒介、污染载体、防控措施落实等开展监测，系统收集、汇总和分析监测数据，为事件发展趋势</w:t>
      </w:r>
      <w:proofErr w:type="gramStart"/>
      <w:r w:rsidRPr="00501C26">
        <w:rPr>
          <w:rFonts w:ascii="仿宋_GB2312" w:eastAsia="仿宋_GB2312" w:hAnsi="仿宋" w:hint="eastAsia"/>
          <w:sz w:val="32"/>
          <w:szCs w:val="32"/>
        </w:rPr>
        <w:t>研</w:t>
      </w:r>
      <w:proofErr w:type="gramEnd"/>
      <w:r w:rsidRPr="00501C26">
        <w:rPr>
          <w:rFonts w:ascii="仿宋_GB2312" w:eastAsia="仿宋_GB2312" w:hAnsi="仿宋" w:hint="eastAsia"/>
          <w:sz w:val="32"/>
          <w:szCs w:val="32"/>
        </w:rPr>
        <w:t>判和防控效果评估等提供依据。应急监测计划应明确监测范围、信息收集内容、启动和终止条件等。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9</w:t>
      </w:r>
      <w:r w:rsidRPr="00501C26">
        <w:rPr>
          <w:rFonts w:ascii="仿宋_GB2312" w:eastAsia="仿宋_GB2312" w:hAnsi="仿宋" w:hint="eastAsia"/>
          <w:sz w:val="32"/>
          <w:szCs w:val="32"/>
        </w:rPr>
        <w:t>）采取防控措施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对病因比较明确的，应当及时向卫生计生行政部门提出防控措施建议，并在职责范围内组织落实对现场采取强制性控制或消除致病、中毒、污染因素的措施；对病因仍不明的，应当根据调查研究进展，依据边调查、</w:t>
      </w:r>
      <w:proofErr w:type="gramStart"/>
      <w:r w:rsidRPr="00501C26">
        <w:rPr>
          <w:rFonts w:ascii="仿宋_GB2312" w:eastAsia="仿宋_GB2312" w:hAnsi="仿宋" w:hint="eastAsia"/>
          <w:sz w:val="32"/>
          <w:szCs w:val="32"/>
        </w:rPr>
        <w:t>边控制</w:t>
      </w:r>
      <w:proofErr w:type="gramEnd"/>
      <w:r w:rsidRPr="00501C26">
        <w:rPr>
          <w:rFonts w:ascii="仿宋_GB2312" w:eastAsia="仿宋_GB2312" w:hAnsi="仿宋" w:hint="eastAsia"/>
          <w:sz w:val="32"/>
          <w:szCs w:val="32"/>
        </w:rPr>
        <w:t>的原则，随时调整防控策略和措施。</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10</w:t>
      </w:r>
      <w:r w:rsidRPr="00501C26">
        <w:rPr>
          <w:rFonts w:ascii="仿宋_GB2312" w:eastAsia="仿宋_GB2312" w:hAnsi="仿宋" w:hint="eastAsia"/>
          <w:sz w:val="32"/>
          <w:szCs w:val="32"/>
        </w:rPr>
        <w:t>）深入调查研究和防控效果评估</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针对可能的危险因素、暴露途径和暴露人群，可考虑应用病例对照研究、队列研究等分析流行病学研究方法，对病因假设、暴露途径等进行深入调查和研究。</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11</w:t>
      </w:r>
      <w:r w:rsidRPr="00501C26">
        <w:rPr>
          <w:rFonts w:ascii="仿宋_GB2312" w:eastAsia="仿宋_GB2312" w:hAnsi="仿宋" w:hint="eastAsia"/>
          <w:sz w:val="32"/>
          <w:szCs w:val="32"/>
        </w:rPr>
        <w:t>）撰写现场工作报告</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lastRenderedPageBreak/>
        <w:t>在调查与处置过程中，应当对及时总结工作进展，完成现场报告，现场报告包括初次报告、进程报告、结案报告等。</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 xml:space="preserve">5.2.1.1.4 </w:t>
      </w:r>
      <w:r w:rsidRPr="00501C26">
        <w:rPr>
          <w:rFonts w:ascii="仿宋_GB2312" w:hAnsi="仿宋" w:hint="eastAsia"/>
          <w:sz w:val="32"/>
          <w:szCs w:val="32"/>
        </w:rPr>
        <w:t>现场工作结束</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当现场调查资料的收集和初步分析工作基本完成，事件得到有效控制，在得到派遣单位同意后，现场工作组可结束现场工作。现场工作组在撤离现场前应当与当地有关部门召开会议，对现场调查和处置工作进行总结，反馈调查结果和后期工作建议。后期工作建议应当包括防控措施调整、应急监测与常规监测衔接等。</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5.2.1.1.5</w:t>
      </w:r>
      <w:r w:rsidRPr="00501C26">
        <w:rPr>
          <w:rFonts w:ascii="仿宋_GB2312" w:hAnsi="仿宋" w:hint="eastAsia"/>
          <w:sz w:val="32"/>
          <w:szCs w:val="32"/>
        </w:rPr>
        <w:t>资料归档</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现场工作结束后，应当及时完成现场工作总结，对现场调查的资料进行汇总、整理和归档。</w:t>
      </w:r>
    </w:p>
    <w:p w:rsidR="004D2EBD" w:rsidRPr="00501C26" w:rsidRDefault="004D2EBD" w:rsidP="004D2EBD">
      <w:pPr>
        <w:pStyle w:val="3"/>
        <w:ind w:firstLine="643"/>
        <w:rPr>
          <w:rFonts w:ascii="仿宋_GB2312" w:hint="eastAsia"/>
          <w:sz w:val="32"/>
          <w:szCs w:val="32"/>
        </w:rPr>
      </w:pPr>
      <w:bookmarkStart w:id="77" w:name="_Toc1713"/>
      <w:bookmarkEnd w:id="72"/>
      <w:bookmarkEnd w:id="73"/>
      <w:bookmarkEnd w:id="74"/>
      <w:r w:rsidRPr="00501C26">
        <w:rPr>
          <w:rFonts w:ascii="仿宋_GB2312" w:hAnsi="Times New Roman" w:hint="eastAsia"/>
          <w:sz w:val="32"/>
          <w:szCs w:val="32"/>
        </w:rPr>
        <w:t>5.2.2</w:t>
      </w:r>
      <w:r w:rsidRPr="00501C26">
        <w:rPr>
          <w:rFonts w:ascii="仿宋_GB2312" w:hAnsi="仿宋" w:hint="eastAsia"/>
          <w:sz w:val="32"/>
          <w:szCs w:val="32"/>
        </w:rPr>
        <w:t>传染病事件</w:t>
      </w:r>
      <w:bookmarkEnd w:id="77"/>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5.2.2.1</w:t>
      </w:r>
      <w:r w:rsidRPr="00501C26">
        <w:rPr>
          <w:rFonts w:ascii="仿宋_GB2312" w:hAnsi="仿宋" w:hint="eastAsia"/>
          <w:sz w:val="32"/>
          <w:szCs w:val="32"/>
        </w:rPr>
        <w:t>工作内容与要求</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事件信息的核实和报告工作。</w:t>
      </w:r>
    </w:p>
    <w:p w:rsidR="004D2EBD" w:rsidRPr="00501C26" w:rsidRDefault="004D2EBD" w:rsidP="004D2EBD">
      <w:pPr>
        <w:tabs>
          <w:tab w:val="center" w:pos="4397"/>
          <w:tab w:val="right" w:pos="8312"/>
        </w:tabs>
        <w:spacing w:line="360" w:lineRule="auto"/>
        <w:ind w:firstLineChars="250" w:firstLine="800"/>
        <w:jc w:val="left"/>
        <w:rPr>
          <w:rFonts w:ascii="仿宋_GB2312" w:eastAsia="仿宋_GB2312" w:hint="eastAsia"/>
          <w:sz w:val="32"/>
          <w:szCs w:val="32"/>
        </w:rPr>
      </w:pPr>
      <w:r w:rsidRPr="00501C26">
        <w:rPr>
          <w:rFonts w:ascii="仿宋_GB2312" w:eastAsia="仿宋_GB2312" w:hAnsi="仿宋" w:hint="eastAsia"/>
          <w:bCs/>
          <w:sz w:val="32"/>
          <w:szCs w:val="32"/>
        </w:rPr>
        <w:t>接到传染病事件相关信息后，经</w:t>
      </w:r>
      <w:r w:rsidRPr="00501C26">
        <w:rPr>
          <w:rFonts w:ascii="仿宋_GB2312" w:eastAsia="仿宋_GB2312" w:hAnsi="仿宋" w:hint="eastAsia"/>
          <w:sz w:val="32"/>
          <w:szCs w:val="32"/>
        </w:rPr>
        <w:t>初步核实，应当按时限和程序报告上级业务</w:t>
      </w:r>
      <w:r w:rsidR="006727DC" w:rsidRPr="00501C26">
        <w:rPr>
          <w:rFonts w:ascii="仿宋_GB2312" w:eastAsia="仿宋_GB2312" w:hAnsi="仿宋" w:hint="eastAsia"/>
          <w:sz w:val="32"/>
          <w:szCs w:val="32"/>
        </w:rPr>
        <w:t>部门</w:t>
      </w:r>
      <w:r w:rsidRPr="00501C26">
        <w:rPr>
          <w:rFonts w:ascii="仿宋_GB2312" w:eastAsia="仿宋_GB2312" w:hAnsi="仿宋" w:hint="eastAsia"/>
          <w:sz w:val="32"/>
          <w:szCs w:val="32"/>
        </w:rPr>
        <w:t>与同级卫生计生行政部门。</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开展流行病学调查。</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Ansi="仿宋" w:hint="eastAsia"/>
          <w:sz w:val="32"/>
          <w:szCs w:val="32"/>
        </w:rPr>
        <w:t>现场快速评估。现场工作组应当尽快收集和整理传染病疫情相关的病例信息、临床信息、涉</w:t>
      </w:r>
      <w:proofErr w:type="gramStart"/>
      <w:r w:rsidRPr="00501C26">
        <w:rPr>
          <w:rFonts w:ascii="仿宋_GB2312" w:eastAsia="仿宋_GB2312" w:hAnsi="仿宋" w:hint="eastAsia"/>
          <w:sz w:val="32"/>
          <w:szCs w:val="32"/>
        </w:rPr>
        <w:t>事地区</w:t>
      </w:r>
      <w:proofErr w:type="gramEnd"/>
      <w:r w:rsidRPr="00501C26">
        <w:rPr>
          <w:rFonts w:ascii="仿宋_GB2312" w:eastAsia="仿宋_GB2312" w:hAnsi="仿宋" w:hint="eastAsia"/>
          <w:sz w:val="32"/>
          <w:szCs w:val="32"/>
        </w:rPr>
        <w:t>人口和环境信息，以及当地防控工作进展情况等，对事态发展进行初步分析和快速评估，确定高危地区或波及人群范围，提出</w:t>
      </w:r>
      <w:r w:rsidRPr="00501C26">
        <w:rPr>
          <w:rFonts w:ascii="仿宋_GB2312" w:eastAsia="仿宋_GB2312" w:hAnsi="仿宋" w:hint="eastAsia"/>
          <w:sz w:val="32"/>
          <w:szCs w:val="32"/>
        </w:rPr>
        <w:lastRenderedPageBreak/>
        <w:t>工作计划，补充</w:t>
      </w:r>
      <w:proofErr w:type="gramStart"/>
      <w:r w:rsidRPr="00501C26">
        <w:rPr>
          <w:rFonts w:ascii="仿宋_GB2312" w:eastAsia="仿宋_GB2312" w:hAnsi="仿宋" w:hint="eastAsia"/>
          <w:sz w:val="32"/>
          <w:szCs w:val="32"/>
        </w:rPr>
        <w:t>完善控制</w:t>
      </w:r>
      <w:proofErr w:type="gramEnd"/>
      <w:r w:rsidRPr="00501C26">
        <w:rPr>
          <w:rFonts w:ascii="仿宋_GB2312" w:eastAsia="仿宋_GB2312" w:hAnsi="仿宋" w:hint="eastAsia"/>
          <w:sz w:val="32"/>
          <w:szCs w:val="32"/>
        </w:rPr>
        <w:t>措施。</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Ansi="仿宋" w:hint="eastAsia"/>
          <w:sz w:val="32"/>
          <w:szCs w:val="32"/>
        </w:rPr>
        <w:t>开展流行病学调查。根据初步掌握的信息，制定流行病学调查方案，确定病例定义、调查目的、调查内容和调查方法等。根据调查方案开展病例搜索、个案调查、入户调查等，描述病例的流行病学特征，结合临床信息和实验室检测信息，提出关于事件的流行病学病因或病因学的假设，并通过流行病学研究验证假设。</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开展实验室检测。在相关机构的配合下，采集病人、动物宿主、生物媒介、水体、食品和其他环境标本等，开展现场快速检测或转运至后方实验室开展相关检测。在标本采集、运输、储存、检测过程中严格遵循安全的原则，做好传染病的个人防护，防止交叉污染和污染源的扩散。</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（4）</w:t>
      </w:r>
      <w:r w:rsidRPr="00501C26">
        <w:rPr>
          <w:rFonts w:ascii="仿宋_GB2312" w:eastAsia="仿宋_GB2312" w:hAnsi="仿宋" w:hint="eastAsia"/>
          <w:sz w:val="32"/>
          <w:szCs w:val="32"/>
        </w:rPr>
        <w:t>开展应急监测。根据防控工作需要，提出应急监测计划，对新发病例或疑似病例、易感人群、动物宿主、生物媒介、防控措施落实情况等开展专项流行病学或实验室监测，收集、汇总和分析监测数据，为疫情发展趋势</w:t>
      </w:r>
      <w:proofErr w:type="gramStart"/>
      <w:r w:rsidRPr="00501C26">
        <w:rPr>
          <w:rFonts w:ascii="仿宋_GB2312" w:eastAsia="仿宋_GB2312" w:hAnsi="仿宋" w:hint="eastAsia"/>
          <w:sz w:val="32"/>
          <w:szCs w:val="32"/>
        </w:rPr>
        <w:t>研</w:t>
      </w:r>
      <w:proofErr w:type="gramEnd"/>
      <w:r w:rsidRPr="00501C26">
        <w:rPr>
          <w:rFonts w:ascii="仿宋_GB2312" w:eastAsia="仿宋_GB2312" w:hAnsi="仿宋" w:hint="eastAsia"/>
          <w:sz w:val="32"/>
          <w:szCs w:val="32"/>
        </w:rPr>
        <w:t>判、病因学研究和防控效果评估等提供依据。</w:t>
      </w:r>
    </w:p>
    <w:p w:rsidR="004D2EBD" w:rsidRPr="00501C26" w:rsidRDefault="004D2EBD" w:rsidP="004D2EBD">
      <w:pPr>
        <w:tabs>
          <w:tab w:val="center" w:pos="4397"/>
          <w:tab w:val="right" w:pos="8312"/>
        </w:tabs>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（5）</w:t>
      </w:r>
      <w:r w:rsidRPr="00501C26">
        <w:rPr>
          <w:rFonts w:ascii="仿宋_GB2312" w:eastAsia="仿宋_GB2312" w:hAnsi="仿宋" w:hint="eastAsia"/>
          <w:sz w:val="32"/>
          <w:szCs w:val="32"/>
        </w:rPr>
        <w:t>参与制定和落实防控措施。及时提出防控措施建议，并根据调查和研究的进展及时调整。积极参与防控措施落实，指导开展病人隔离救治，密切接触者追踪、隔离、留验、医学观察或健康随访，</w:t>
      </w:r>
      <w:proofErr w:type="gramStart"/>
      <w:r w:rsidRPr="00501C26">
        <w:rPr>
          <w:rFonts w:ascii="仿宋_GB2312" w:eastAsia="仿宋_GB2312" w:hAnsi="仿宋" w:hint="eastAsia"/>
          <w:sz w:val="32"/>
          <w:szCs w:val="32"/>
        </w:rPr>
        <w:t>疫</w:t>
      </w:r>
      <w:proofErr w:type="gramEnd"/>
      <w:r w:rsidRPr="00501C26">
        <w:rPr>
          <w:rFonts w:ascii="仿宋_GB2312" w:eastAsia="仿宋_GB2312" w:hAnsi="仿宋" w:hint="eastAsia"/>
          <w:sz w:val="32"/>
          <w:szCs w:val="32"/>
        </w:rPr>
        <w:t>点、疫区划定，消杀</w:t>
      </w:r>
      <w:r w:rsidRPr="00501C26">
        <w:rPr>
          <w:rFonts w:ascii="仿宋_GB2312" w:eastAsia="仿宋_GB2312" w:hAnsi="仿宋" w:hint="eastAsia"/>
          <w:sz w:val="32"/>
          <w:szCs w:val="32"/>
        </w:rPr>
        <w:lastRenderedPageBreak/>
        <w:t>灭等卫生处理，预防接种或预防性服药，以及宣传教育等工作。</w:t>
      </w:r>
    </w:p>
    <w:p w:rsidR="004D2EBD" w:rsidRPr="00501C26" w:rsidRDefault="004D2EBD" w:rsidP="004D2EBD">
      <w:pPr>
        <w:pStyle w:val="af"/>
        <w:shd w:val="clear" w:color="auto" w:fill="FFFFFF"/>
        <w:wordWrap w:val="0"/>
        <w:spacing w:before="0" w:beforeAutospacing="0" w:after="0" w:afterAutospacing="0" w:line="375" w:lineRule="atLeast"/>
        <w:ind w:right="150" w:firstLineChars="200" w:firstLine="640"/>
        <w:rPr>
          <w:rFonts w:ascii="仿宋_GB2312" w:eastAsia="仿宋_GB2312" w:hAnsi="Times New Roman" w:cs="Times New Roman" w:hint="eastAsia"/>
          <w:bCs/>
          <w:sz w:val="32"/>
          <w:szCs w:val="32"/>
        </w:rPr>
      </w:pPr>
      <w:r w:rsidRPr="00501C26">
        <w:rPr>
          <w:rFonts w:ascii="仿宋_GB2312" w:eastAsia="仿宋_GB2312" w:hAnsi="Times New Roman" w:cs="Times New Roman" w:hint="eastAsia"/>
          <w:kern w:val="2"/>
          <w:sz w:val="32"/>
          <w:szCs w:val="32"/>
        </w:rPr>
        <w:t>（6）</w:t>
      </w:r>
      <w:r w:rsidRPr="00501C26">
        <w:rPr>
          <w:rFonts w:ascii="仿宋_GB2312" w:eastAsia="仿宋_GB2312" w:hAnsi="仿宋" w:cs="Times New Roman" w:hint="eastAsia"/>
          <w:kern w:val="2"/>
          <w:sz w:val="32"/>
          <w:szCs w:val="32"/>
        </w:rPr>
        <w:t>开展信息收集、汇总、交流和上报。在开展疫情调查和落实防控措施的同时，应当收集、汇总事件调查研究和防控工作进展等信息，及时上报同级卫生计生行政部门、上级业务指导机构或当地疫情指挥机构，尽快分发给其他参与疫情防控的部门或机构，加强风险沟通工作。现场工作结束时，应当按要求</w:t>
      </w:r>
      <w:r w:rsidRPr="00501C26">
        <w:rPr>
          <w:rFonts w:ascii="仿宋_GB2312" w:eastAsia="仿宋_GB2312" w:hAnsi="仿宋" w:cs="Times New Roman" w:hint="eastAsia"/>
          <w:sz w:val="32"/>
          <w:szCs w:val="32"/>
        </w:rPr>
        <w:t>将事件资料完整归档立卷。</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5.2.2.2</w:t>
      </w:r>
      <w:r w:rsidRPr="00501C26">
        <w:rPr>
          <w:rFonts w:ascii="仿宋_GB2312" w:hAnsi="仿宋" w:hint="eastAsia"/>
          <w:sz w:val="32"/>
          <w:szCs w:val="32"/>
        </w:rPr>
        <w:t>工作流程</w:t>
      </w:r>
    </w:p>
    <w:p w:rsidR="004D2EBD" w:rsidRPr="00501C26" w:rsidRDefault="004D2EBD" w:rsidP="004D2EBD">
      <w:pPr>
        <w:ind w:firstLineChars="200" w:firstLine="640"/>
        <w:rPr>
          <w:rFonts w:ascii="仿宋_GB2312" w:eastAsia="仿宋_GB2312" w:hAnsi="仿宋"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在同级卫生计生行政部门组织下开展传染病类突发事件的调查与处置，按照属地管理、分级负责、依法有序、科学循证、多方协作的原则，开展针对传染病类突发事件的流行病学调查和疫情控制工作。传染病类突发事件的现场调查和处置的流程见附图</w:t>
      </w:r>
      <w:r w:rsidRPr="00501C26">
        <w:rPr>
          <w:rFonts w:ascii="仿宋_GB2312" w:eastAsia="仿宋_GB2312" w:hint="eastAsia"/>
          <w:sz w:val="32"/>
          <w:szCs w:val="32"/>
        </w:rPr>
        <w:t>5-3</w:t>
      </w:r>
      <w:r w:rsidRPr="00501C26">
        <w:rPr>
          <w:rFonts w:ascii="仿宋_GB2312" w:eastAsia="仿宋_GB2312" w:hAnsi="仿宋" w:hint="eastAsia"/>
          <w:sz w:val="32"/>
          <w:szCs w:val="32"/>
        </w:rPr>
        <w:t>。</w:t>
      </w:r>
    </w:p>
    <w:p w:rsidR="004D2EBD" w:rsidRPr="00501C26" w:rsidRDefault="004D2EBD" w:rsidP="004D2EBD">
      <w:pPr>
        <w:ind w:firstLineChars="200" w:firstLine="640"/>
        <w:rPr>
          <w:rFonts w:ascii="仿宋_GB2312" w:eastAsia="仿宋_GB2312" w:hint="eastAsia"/>
          <w:sz w:val="32"/>
          <w:szCs w:val="32"/>
        </w:rPr>
      </w:pPr>
    </w:p>
    <w:p w:rsidR="004D2EBD" w:rsidRPr="00501C26" w:rsidRDefault="004D2EBD" w:rsidP="004D2EBD">
      <w:pPr>
        <w:keepNext/>
        <w:keepLines/>
        <w:jc w:val="center"/>
        <w:outlineLvl w:val="3"/>
        <w:rPr>
          <w:rFonts w:ascii="仿宋_GB2312" w:eastAsia="仿宋_GB2312" w:hint="eastAsia"/>
          <w:bCs/>
          <w:sz w:val="32"/>
          <w:szCs w:val="32"/>
        </w:rPr>
      </w:pPr>
      <w:r w:rsidRPr="00501C26">
        <w:rPr>
          <w:rFonts w:ascii="仿宋_GB2312" w:eastAsia="仿宋_GB2312" w:hint="eastAsia"/>
          <w:noProof/>
          <w:sz w:val="32"/>
          <w:szCs w:val="32"/>
        </w:rPr>
        <w:lastRenderedPageBreak/>
        <w:drawing>
          <wp:inline distT="0" distB="0" distL="0" distR="0" wp14:anchorId="305ED9C6" wp14:editId="41D54557">
            <wp:extent cx="5276850" cy="60769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6850" cy="6076950"/>
                    </a:xfrm>
                    <a:prstGeom prst="rect">
                      <a:avLst/>
                    </a:prstGeom>
                    <a:noFill/>
                    <a:ln>
                      <a:noFill/>
                    </a:ln>
                  </pic:spPr>
                </pic:pic>
              </a:graphicData>
            </a:graphic>
          </wp:inline>
        </w:drawing>
      </w:r>
    </w:p>
    <w:p w:rsidR="004D2EBD" w:rsidRPr="00501C26" w:rsidRDefault="004D2EBD" w:rsidP="004D2EBD">
      <w:pPr>
        <w:keepNext/>
        <w:keepLines/>
        <w:ind w:firstLineChars="200" w:firstLine="640"/>
        <w:outlineLvl w:val="3"/>
        <w:rPr>
          <w:rFonts w:ascii="仿宋_GB2312" w:eastAsia="仿宋_GB2312" w:hint="eastAsia"/>
          <w:sz w:val="32"/>
          <w:szCs w:val="32"/>
        </w:rPr>
      </w:pP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图5-3传染病类突发事件的现场调查和处置的工作和技术处置流程</w:t>
      </w:r>
    </w:p>
    <w:p w:rsidR="004D2EBD" w:rsidRPr="00501C26" w:rsidRDefault="004D2EBD" w:rsidP="004D2EBD">
      <w:pPr>
        <w:pStyle w:val="3"/>
        <w:ind w:firstLine="643"/>
        <w:rPr>
          <w:rFonts w:ascii="仿宋_GB2312" w:hAnsi="Times New Roman" w:hint="eastAsia"/>
          <w:sz w:val="32"/>
          <w:szCs w:val="32"/>
        </w:rPr>
      </w:pPr>
      <w:bookmarkStart w:id="78" w:name="_Toc25594"/>
      <w:r w:rsidRPr="00501C26">
        <w:rPr>
          <w:rFonts w:ascii="仿宋_GB2312" w:hAnsi="Times New Roman" w:hint="eastAsia"/>
          <w:sz w:val="32"/>
          <w:szCs w:val="32"/>
        </w:rPr>
        <w:t xml:space="preserve">5.2.3 </w:t>
      </w:r>
      <w:r w:rsidRPr="00501C26">
        <w:rPr>
          <w:rFonts w:ascii="仿宋_GB2312" w:hAnsi="仿宋" w:hint="eastAsia"/>
          <w:sz w:val="32"/>
          <w:szCs w:val="32"/>
        </w:rPr>
        <w:t>食物中毒</w:t>
      </w:r>
      <w:bookmarkEnd w:id="78"/>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根据《食品安全法》，</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承担食物中毒流行病学调查、标本采集和检测、现场卫生学处置等工作，配合有关机构查明食品污染的来源及污染原因，提出预防和控制食物中</w:t>
      </w:r>
      <w:r w:rsidRPr="00501C26">
        <w:rPr>
          <w:rFonts w:ascii="仿宋_GB2312" w:eastAsia="仿宋_GB2312" w:hAnsi="仿宋" w:hint="eastAsia"/>
          <w:sz w:val="32"/>
          <w:szCs w:val="32"/>
        </w:rPr>
        <w:lastRenderedPageBreak/>
        <w:t>毒措施的建议，必要时，参与中毒患者抢救和治疗。</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 xml:space="preserve">5.2.3.1 </w:t>
      </w:r>
      <w:r w:rsidRPr="00501C26">
        <w:rPr>
          <w:rFonts w:ascii="仿宋_GB2312" w:hAnsi="仿宋" w:hint="eastAsia"/>
          <w:sz w:val="32"/>
          <w:szCs w:val="32"/>
        </w:rPr>
        <w:t>工作内容与要求</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流行病学调查：一般包括事件核实、制定病例定义、病例搜索与主动监测、个案调查、描述性流行病学分析、分析性流行病学研究等内容。具体调查步骤和顺序结合实际情况确定。通过现场流行病学调查，对事件做出初步判断。</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食品卫生学调查：访谈相关人员、查阅资料，针对可疑食品污染来源、途径及其影响因素等进行现场勘查，对可疑食品采购、运输、贮藏、加工和制作过程等各个环节开展卫生学调查，调查危害环节和危害因素，初步分析污染原因和途径，验证现场流行病学调查结果，为查明事故原因、采取预防控制措施提供依据。</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）实验室检测：采集食品标本、生物标本和环境，确定检验项目、送检，完成检验任务，出具检验报告，确定可疑的病原体、毒素和化学物质。</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资料分析和结论报告：综合分析现场流行病学调查、食品卫生学调查和实验室检验三方面结果基础上做出调查结论，提出防控措施建议，撰写调查报告，必要时参与中毒病人的救治指导，对暴露有害食品的人员进行医学观察，对现场工作进行总结并开展事件处置效果评估。</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5.2.3.2</w:t>
      </w:r>
      <w:r w:rsidRPr="00501C26">
        <w:rPr>
          <w:rFonts w:ascii="仿宋_GB2312" w:hAnsi="仿宋" w:hint="eastAsia"/>
          <w:sz w:val="32"/>
          <w:szCs w:val="32"/>
        </w:rPr>
        <w:t>工作流程</w:t>
      </w:r>
    </w:p>
    <w:p w:rsidR="004D2EBD" w:rsidRPr="00501C26" w:rsidRDefault="004D2EBD" w:rsidP="004D2EBD">
      <w:pPr>
        <w:ind w:firstLineChars="202" w:firstLine="646"/>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在同级卫生计生行政部门组织下进行，与有关</w:t>
      </w:r>
      <w:r w:rsidRPr="00501C26">
        <w:rPr>
          <w:rFonts w:ascii="仿宋_GB2312" w:eastAsia="仿宋_GB2312" w:hAnsi="仿宋" w:hint="eastAsia"/>
          <w:sz w:val="32"/>
          <w:szCs w:val="32"/>
        </w:rPr>
        <w:lastRenderedPageBreak/>
        <w:t>食品安全监管部门对事故的调查处理工作同步进行、相互配合。按照属地管理、分级负责、依法有序、科学循证、多方协作的原则，开展针对食物中毒事件的监测、数据分析和流行病学调查工作。</w:t>
      </w:r>
    </w:p>
    <w:p w:rsidR="004D2EBD" w:rsidRPr="00501C26" w:rsidRDefault="004D2EBD" w:rsidP="004D2EBD">
      <w:pPr>
        <w:spacing w:line="360" w:lineRule="auto"/>
        <w:rPr>
          <w:rFonts w:ascii="仿宋_GB2312" w:eastAsia="仿宋_GB2312" w:hint="eastAsia"/>
          <w:sz w:val="32"/>
          <w:szCs w:val="32"/>
        </w:rPr>
      </w:pPr>
      <w:r w:rsidRPr="00501C26">
        <w:rPr>
          <w:rFonts w:ascii="仿宋_GB2312" w:eastAsia="仿宋_GB2312" w:hint="eastAsia"/>
          <w:noProof/>
          <w:sz w:val="32"/>
          <w:szCs w:val="32"/>
        </w:rPr>
        <mc:AlternateContent>
          <mc:Choice Requires="wpg">
            <w:drawing>
              <wp:anchor distT="0" distB="0" distL="114300" distR="114300" simplePos="0" relativeHeight="251662336" behindDoc="0" locked="0" layoutInCell="1" allowOverlap="1" wp14:anchorId="2DD1EE3A" wp14:editId="69ACF5D1">
                <wp:simplePos x="0" y="0"/>
                <wp:positionH relativeFrom="character">
                  <wp:posOffset>191135</wp:posOffset>
                </wp:positionH>
                <wp:positionV relativeFrom="line">
                  <wp:posOffset>88265</wp:posOffset>
                </wp:positionV>
                <wp:extent cx="5025390" cy="5855970"/>
                <wp:effectExtent l="8255" t="0" r="5080" b="0"/>
                <wp:wrapNone/>
                <wp:docPr id="135" name="画布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5390" cy="5855970"/>
                          <a:chOff x="0" y="0"/>
                          <a:chExt cx="50253" cy="58559"/>
                        </a:xfrm>
                      </wpg:grpSpPr>
                      <wps:wsp>
                        <wps:cNvPr id="136" name="Picture 19"/>
                        <wps:cNvSpPr>
                          <a:spLocks noChangeAspect="1" noChangeArrowheads="1"/>
                        </wps:cNvSpPr>
                        <wps:spPr bwMode="auto">
                          <a:xfrm>
                            <a:off x="0" y="0"/>
                            <a:ext cx="50253" cy="58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424"/>
                        <wps:cNvSpPr>
                          <a:spLocks noChangeArrowheads="1"/>
                        </wps:cNvSpPr>
                        <wps:spPr bwMode="auto">
                          <a:xfrm>
                            <a:off x="14566" y="1371"/>
                            <a:ext cx="11278" cy="2318"/>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卫生行政部门指派</w:t>
                              </w:r>
                            </w:p>
                          </w:txbxContent>
                        </wps:txbx>
                        <wps:bodyPr rot="0" vert="horz" wrap="square" lIns="77597" tIns="9144" rIns="77597" bIns="9144" anchor="t" anchorCtr="0" upright="1">
                          <a:noAutofit/>
                        </wps:bodyPr>
                      </wps:wsp>
                      <wps:wsp>
                        <wps:cNvPr id="138" name="Rectangle 425"/>
                        <wps:cNvSpPr>
                          <a:spLocks noChangeArrowheads="1"/>
                        </wps:cNvSpPr>
                        <wps:spPr bwMode="auto">
                          <a:xfrm>
                            <a:off x="15360" y="5715"/>
                            <a:ext cx="9620" cy="2235"/>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现场调查启动</w:t>
                              </w:r>
                            </w:p>
                          </w:txbxContent>
                        </wps:txbx>
                        <wps:bodyPr rot="0" vert="horz" wrap="square" lIns="77597" tIns="9144" rIns="77597" bIns="9144" anchor="t" anchorCtr="0" upright="1">
                          <a:noAutofit/>
                        </wps:bodyPr>
                      </wps:wsp>
                      <wps:wsp>
                        <wps:cNvPr id="139" name="Rectangle 426"/>
                        <wps:cNvSpPr>
                          <a:spLocks noChangeArrowheads="1"/>
                        </wps:cNvSpPr>
                        <wps:spPr bwMode="auto">
                          <a:xfrm>
                            <a:off x="3295" y="15271"/>
                            <a:ext cx="6071" cy="1727"/>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核实诊断</w:t>
                              </w:r>
                            </w:p>
                          </w:txbxContent>
                        </wps:txbx>
                        <wps:bodyPr rot="0" vert="horz" wrap="square" lIns="77597" tIns="9144" rIns="77597" bIns="9144" anchor="t" anchorCtr="0" upright="1">
                          <a:noAutofit/>
                        </wps:bodyPr>
                      </wps:wsp>
                      <wps:wsp>
                        <wps:cNvPr id="140" name="Rectangle 427"/>
                        <wps:cNvSpPr>
                          <a:spLocks noChangeArrowheads="1"/>
                        </wps:cNvSpPr>
                        <wps:spPr bwMode="auto">
                          <a:xfrm>
                            <a:off x="3295" y="19196"/>
                            <a:ext cx="6071" cy="1727"/>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病例定义</w:t>
                              </w:r>
                            </w:p>
                          </w:txbxContent>
                        </wps:txbx>
                        <wps:bodyPr rot="0" vert="horz" wrap="square" lIns="77597" tIns="9144" rIns="77597" bIns="9144" anchor="t" anchorCtr="0" upright="1">
                          <a:noAutofit/>
                        </wps:bodyPr>
                      </wps:wsp>
                      <wps:wsp>
                        <wps:cNvPr id="141" name="Rectangle 428"/>
                        <wps:cNvSpPr>
                          <a:spLocks noChangeArrowheads="1"/>
                        </wps:cNvSpPr>
                        <wps:spPr bwMode="auto">
                          <a:xfrm>
                            <a:off x="3295" y="23348"/>
                            <a:ext cx="6071" cy="1728"/>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搜索病例</w:t>
                              </w:r>
                            </w:p>
                          </w:txbxContent>
                        </wps:txbx>
                        <wps:bodyPr rot="0" vert="horz" wrap="square" lIns="77597" tIns="9144" rIns="77597" bIns="9144" anchor="t" anchorCtr="0" upright="1">
                          <a:noAutofit/>
                        </wps:bodyPr>
                      </wps:wsp>
                      <wps:wsp>
                        <wps:cNvPr id="142" name="Rectangle 429"/>
                        <wps:cNvSpPr>
                          <a:spLocks noChangeArrowheads="1"/>
                        </wps:cNvSpPr>
                        <wps:spPr bwMode="auto">
                          <a:xfrm>
                            <a:off x="3295" y="27501"/>
                            <a:ext cx="6071" cy="2090"/>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个案调查</w:t>
                              </w:r>
                            </w:p>
                          </w:txbxContent>
                        </wps:txbx>
                        <wps:bodyPr rot="0" vert="horz" wrap="square" lIns="77597" tIns="9144" rIns="77597" bIns="9144" anchor="t" anchorCtr="0" upright="1">
                          <a:noAutofit/>
                        </wps:bodyPr>
                      </wps:wsp>
                      <wps:wsp>
                        <wps:cNvPr id="143" name="Rectangle 430"/>
                        <wps:cNvSpPr>
                          <a:spLocks noChangeArrowheads="1"/>
                        </wps:cNvSpPr>
                        <wps:spPr bwMode="auto">
                          <a:xfrm>
                            <a:off x="2654" y="31877"/>
                            <a:ext cx="7258" cy="1962"/>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8"/>
                                  <w:sz w:val="17"/>
                                  <w:szCs w:val="21"/>
                                </w:rPr>
                              </w:pPr>
                              <w:r>
                                <w:rPr>
                                  <w:rFonts w:ascii="仿宋_GB2312" w:hint="eastAsia"/>
                                  <w:bCs/>
                                  <w:spacing w:val="-8"/>
                                  <w:sz w:val="17"/>
                                  <w:szCs w:val="21"/>
                                </w:rPr>
                                <w:t>描述性分析</w:t>
                              </w:r>
                            </w:p>
                          </w:txbxContent>
                        </wps:txbx>
                        <wps:bodyPr rot="0" vert="horz" wrap="square" lIns="77597" tIns="9144" rIns="77597" bIns="9144" anchor="t" anchorCtr="0" upright="1">
                          <a:noAutofit/>
                        </wps:bodyPr>
                      </wps:wsp>
                      <wps:wsp>
                        <wps:cNvPr id="144" name="Rectangle 431"/>
                        <wps:cNvSpPr>
                          <a:spLocks noChangeArrowheads="1"/>
                        </wps:cNvSpPr>
                        <wps:spPr bwMode="auto">
                          <a:xfrm>
                            <a:off x="2654" y="35839"/>
                            <a:ext cx="7264" cy="2210"/>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分析性研究</w:t>
                              </w:r>
                            </w:p>
                          </w:txbxContent>
                        </wps:txbx>
                        <wps:bodyPr rot="0" vert="horz" wrap="square" lIns="77597" tIns="9144" rIns="77597" bIns="9144" anchor="t" anchorCtr="0" upright="1">
                          <a:noAutofit/>
                        </wps:bodyPr>
                      </wps:wsp>
                      <wps:wsp>
                        <wps:cNvPr id="145" name="Rectangle 432"/>
                        <wps:cNvSpPr>
                          <a:spLocks noChangeArrowheads="1"/>
                        </wps:cNvSpPr>
                        <wps:spPr bwMode="auto">
                          <a:xfrm>
                            <a:off x="3295" y="40195"/>
                            <a:ext cx="6071" cy="2242"/>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初步判断</w:t>
                              </w:r>
                            </w:p>
                          </w:txbxContent>
                        </wps:txbx>
                        <wps:bodyPr rot="0" vert="horz" wrap="square" lIns="77597" tIns="9144" rIns="77597" bIns="9144" anchor="t" anchorCtr="0" upright="1">
                          <a:noAutofit/>
                        </wps:bodyPr>
                      </wps:wsp>
                      <wps:wsp>
                        <wps:cNvPr id="146" name="Rectangle 433"/>
                        <wps:cNvSpPr>
                          <a:spLocks noChangeArrowheads="1"/>
                        </wps:cNvSpPr>
                        <wps:spPr bwMode="auto">
                          <a:xfrm>
                            <a:off x="18726" y="47453"/>
                            <a:ext cx="17691" cy="2242"/>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调查结论、提出控制措施建议</w:t>
                              </w:r>
                            </w:p>
                          </w:txbxContent>
                        </wps:txbx>
                        <wps:bodyPr rot="0" vert="horz" wrap="square" lIns="77597" tIns="9144" rIns="77597" bIns="9144" anchor="t" anchorCtr="0" upright="1">
                          <a:noAutofit/>
                        </wps:bodyPr>
                      </wps:wsp>
                      <wps:wsp>
                        <wps:cNvPr id="147" name="Rectangle 434"/>
                        <wps:cNvSpPr>
                          <a:spLocks noChangeArrowheads="1"/>
                        </wps:cNvSpPr>
                        <wps:spPr bwMode="auto">
                          <a:xfrm>
                            <a:off x="37973" y="15271"/>
                            <a:ext cx="11271" cy="2089"/>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访谈人员、查阅资料</w:t>
                              </w:r>
                            </w:p>
                          </w:txbxContent>
                        </wps:txbx>
                        <wps:bodyPr rot="0" vert="horz" wrap="square" lIns="77597" tIns="9144" rIns="77597" bIns="9144" anchor="t" anchorCtr="0" upright="1">
                          <a:noAutofit/>
                        </wps:bodyPr>
                      </wps:wsp>
                      <wps:wsp>
                        <wps:cNvPr id="148" name="Rectangle 435"/>
                        <wps:cNvSpPr>
                          <a:spLocks noChangeArrowheads="1"/>
                        </wps:cNvSpPr>
                        <wps:spPr bwMode="auto">
                          <a:xfrm>
                            <a:off x="37973" y="23577"/>
                            <a:ext cx="11271" cy="2077"/>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现场勘查</w:t>
                              </w:r>
                            </w:p>
                          </w:txbxContent>
                        </wps:txbx>
                        <wps:bodyPr rot="0" vert="horz" wrap="square" lIns="77597" tIns="9144" rIns="77597" bIns="9144" anchor="t" anchorCtr="0" upright="1">
                          <a:noAutofit/>
                        </wps:bodyPr>
                      </wps:wsp>
                      <wps:wsp>
                        <wps:cNvPr id="149" name="Rectangle 436"/>
                        <wps:cNvSpPr>
                          <a:spLocks noChangeArrowheads="1"/>
                        </wps:cNvSpPr>
                        <wps:spPr bwMode="auto">
                          <a:xfrm>
                            <a:off x="37973" y="29603"/>
                            <a:ext cx="11271" cy="2140"/>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采集样品与标本</w:t>
                              </w:r>
                            </w:p>
                          </w:txbxContent>
                        </wps:txbx>
                        <wps:bodyPr rot="0" vert="horz" wrap="square" lIns="77597" tIns="9144" rIns="77597" bIns="9144" anchor="t" anchorCtr="0" upright="1">
                          <a:noAutofit/>
                        </wps:bodyPr>
                      </wps:wsp>
                      <wps:wsp>
                        <wps:cNvPr id="150" name="Rectangle 437"/>
                        <wps:cNvSpPr>
                          <a:spLocks noChangeArrowheads="1"/>
                        </wps:cNvSpPr>
                        <wps:spPr bwMode="auto">
                          <a:xfrm>
                            <a:off x="29305" y="15271"/>
                            <a:ext cx="6070" cy="2089"/>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原料</w:t>
                              </w:r>
                            </w:p>
                          </w:txbxContent>
                        </wps:txbx>
                        <wps:bodyPr rot="0" vert="horz" wrap="square" lIns="77597" tIns="9144" rIns="77597" bIns="9144" anchor="t" anchorCtr="0" upright="1">
                          <a:noAutofit/>
                        </wps:bodyPr>
                      </wps:wsp>
                      <wps:wsp>
                        <wps:cNvPr id="151" name="Rectangle 438"/>
                        <wps:cNvSpPr>
                          <a:spLocks noChangeArrowheads="1"/>
                        </wps:cNvSpPr>
                        <wps:spPr bwMode="auto">
                          <a:xfrm>
                            <a:off x="29635" y="25438"/>
                            <a:ext cx="6071" cy="2057"/>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可疑食品</w:t>
                              </w:r>
                            </w:p>
                          </w:txbxContent>
                        </wps:txbx>
                        <wps:bodyPr rot="0" vert="horz" wrap="square" lIns="77597" tIns="9144" rIns="77597" bIns="9144" anchor="t" anchorCtr="0" upright="1">
                          <a:noAutofit/>
                        </wps:bodyPr>
                      </wps:wsp>
                      <wps:wsp>
                        <wps:cNvPr id="152" name="Rectangle 439"/>
                        <wps:cNvSpPr>
                          <a:spLocks noChangeArrowheads="1"/>
                        </wps:cNvSpPr>
                        <wps:spPr bwMode="auto">
                          <a:xfrm>
                            <a:off x="29635" y="29591"/>
                            <a:ext cx="6071" cy="2063"/>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从业人员</w:t>
                              </w:r>
                            </w:p>
                          </w:txbxContent>
                        </wps:txbx>
                        <wps:bodyPr rot="0" vert="horz" wrap="square" lIns="77597" tIns="9144" rIns="77597" bIns="9144" anchor="t" anchorCtr="0" upright="1">
                          <a:noAutofit/>
                        </wps:bodyPr>
                      </wps:wsp>
                      <wps:wsp>
                        <wps:cNvPr id="153" name="Rectangle 440"/>
                        <wps:cNvSpPr>
                          <a:spLocks noChangeArrowheads="1"/>
                        </wps:cNvSpPr>
                        <wps:spPr bwMode="auto">
                          <a:xfrm>
                            <a:off x="29635" y="33743"/>
                            <a:ext cx="6071" cy="2096"/>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工具容器</w:t>
                              </w:r>
                            </w:p>
                          </w:txbxContent>
                        </wps:txbx>
                        <wps:bodyPr rot="0" vert="horz" wrap="square" lIns="77597" tIns="9144" rIns="77597" bIns="9144" anchor="t" anchorCtr="0" upright="1">
                          <a:noAutofit/>
                        </wps:bodyPr>
                      </wps:wsp>
                      <wps:wsp>
                        <wps:cNvPr id="154" name="Rectangle 441"/>
                        <wps:cNvSpPr>
                          <a:spLocks noChangeArrowheads="1"/>
                        </wps:cNvSpPr>
                        <wps:spPr bwMode="auto">
                          <a:xfrm>
                            <a:off x="17170" y="15271"/>
                            <a:ext cx="6064" cy="2089"/>
                          </a:xfrm>
                          <a:prstGeom prst="rect">
                            <a:avLst/>
                          </a:prstGeom>
                          <a:solidFill>
                            <a:srgbClr val="808080"/>
                          </a:solidFill>
                          <a:ln w="9525">
                            <a:solidFill>
                              <a:srgbClr val="000000"/>
                            </a:solidFill>
                            <a:miter lim="200000"/>
                            <a:headEnd/>
                            <a:tailEnd/>
                          </a:ln>
                        </wps:spPr>
                        <wps:txbx>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食品样本</w:t>
                              </w:r>
                            </w:p>
                          </w:txbxContent>
                        </wps:txbx>
                        <wps:bodyPr rot="0" vert="horz" wrap="square" lIns="77597" tIns="9144" rIns="77597" bIns="9144" anchor="t" anchorCtr="0" upright="1">
                          <a:noAutofit/>
                        </wps:bodyPr>
                      </wps:wsp>
                      <wps:wsp>
                        <wps:cNvPr id="155" name="Rectangle 442"/>
                        <wps:cNvSpPr>
                          <a:spLocks noChangeArrowheads="1"/>
                        </wps:cNvSpPr>
                        <wps:spPr bwMode="auto">
                          <a:xfrm>
                            <a:off x="17170" y="19424"/>
                            <a:ext cx="6064" cy="1861"/>
                          </a:xfrm>
                          <a:prstGeom prst="rect">
                            <a:avLst/>
                          </a:prstGeom>
                          <a:solidFill>
                            <a:srgbClr val="808080"/>
                          </a:solidFill>
                          <a:ln w="9525">
                            <a:solidFill>
                              <a:srgbClr val="000000"/>
                            </a:solidFill>
                            <a:miter lim="200000"/>
                            <a:headEnd/>
                            <a:tailEnd/>
                          </a:ln>
                        </wps:spPr>
                        <wps:txbx>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生物标本</w:t>
                              </w:r>
                            </w:p>
                          </w:txbxContent>
                        </wps:txbx>
                        <wps:bodyPr rot="0" vert="horz" wrap="square" lIns="77597" tIns="9144" rIns="77597" bIns="9144" anchor="t" anchorCtr="0" upright="1">
                          <a:noAutofit/>
                        </wps:bodyPr>
                      </wps:wsp>
                      <wps:wsp>
                        <wps:cNvPr id="156" name="Rectangle 443"/>
                        <wps:cNvSpPr>
                          <a:spLocks noChangeArrowheads="1"/>
                        </wps:cNvSpPr>
                        <wps:spPr bwMode="auto">
                          <a:xfrm>
                            <a:off x="17170" y="25654"/>
                            <a:ext cx="6064" cy="1943"/>
                          </a:xfrm>
                          <a:prstGeom prst="rect">
                            <a:avLst/>
                          </a:prstGeom>
                          <a:solidFill>
                            <a:srgbClr val="808080"/>
                          </a:solidFill>
                          <a:ln w="9525">
                            <a:solidFill>
                              <a:srgbClr val="000000"/>
                            </a:solidFill>
                            <a:miter lim="200000"/>
                            <a:headEnd/>
                            <a:tailEnd/>
                          </a:ln>
                        </wps:spPr>
                        <wps:txbx>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环境样本</w:t>
                              </w:r>
                            </w:p>
                          </w:txbxContent>
                        </wps:txbx>
                        <wps:bodyPr rot="0" vert="horz" wrap="square" lIns="77597" tIns="9144" rIns="77597" bIns="9144" anchor="t" anchorCtr="0" upright="1">
                          <a:noAutofit/>
                        </wps:bodyPr>
                      </wps:wsp>
                      <wps:wsp>
                        <wps:cNvPr id="157" name="Rectangle 444"/>
                        <wps:cNvSpPr>
                          <a:spLocks noChangeArrowheads="1"/>
                        </wps:cNvSpPr>
                        <wps:spPr bwMode="auto">
                          <a:xfrm>
                            <a:off x="17170" y="31654"/>
                            <a:ext cx="6064" cy="1962"/>
                          </a:xfrm>
                          <a:prstGeom prst="rect">
                            <a:avLst/>
                          </a:prstGeom>
                          <a:solidFill>
                            <a:srgbClr val="808080"/>
                          </a:solidFill>
                          <a:ln w="9525">
                            <a:solidFill>
                              <a:srgbClr val="000000"/>
                            </a:solidFill>
                            <a:miter lim="200000"/>
                            <a:headEnd/>
                            <a:tailEnd/>
                          </a:ln>
                        </wps:spPr>
                        <wps:txbx>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检验结果</w:t>
                              </w:r>
                            </w:p>
                          </w:txbxContent>
                        </wps:txbx>
                        <wps:bodyPr rot="0" vert="horz" wrap="square" lIns="77597" tIns="9144" rIns="77597" bIns="9144" anchor="t" anchorCtr="0" upright="1">
                          <a:noAutofit/>
                        </wps:bodyPr>
                      </wps:wsp>
                      <wps:wsp>
                        <wps:cNvPr id="158" name="Rectangle 445"/>
                        <wps:cNvSpPr>
                          <a:spLocks noChangeArrowheads="1"/>
                        </wps:cNvSpPr>
                        <wps:spPr bwMode="auto">
                          <a:xfrm>
                            <a:off x="24968" y="38112"/>
                            <a:ext cx="6070" cy="2216"/>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可疑餐次</w:t>
                              </w:r>
                            </w:p>
                          </w:txbxContent>
                        </wps:txbx>
                        <wps:bodyPr rot="0" vert="horz" wrap="square" lIns="77597" tIns="9144" rIns="77597" bIns="9144" anchor="t" anchorCtr="0" upright="1">
                          <a:noAutofit/>
                        </wps:bodyPr>
                      </wps:wsp>
                      <wps:wsp>
                        <wps:cNvPr id="159" name="Rectangle 446"/>
                        <wps:cNvSpPr>
                          <a:spLocks noChangeArrowheads="1"/>
                        </wps:cNvSpPr>
                        <wps:spPr bwMode="auto">
                          <a:xfrm>
                            <a:off x="40576" y="40195"/>
                            <a:ext cx="6071" cy="2242"/>
                          </a:xfrm>
                          <a:prstGeom prst="rect">
                            <a:avLst/>
                          </a:prstGeom>
                          <a:solidFill>
                            <a:srgbClr val="C0C0C0"/>
                          </a:solidFill>
                          <a:ln w="9525">
                            <a:solidFill>
                              <a:srgbClr val="000000"/>
                            </a:solidFill>
                            <a:miter lim="200000"/>
                            <a:headEnd/>
                            <a:tailEnd/>
                          </a:ln>
                        </wps:spPr>
                        <wps:txbx>
                          <w:txbxContent>
                            <w:p w:rsidR="004D2EBD" w:rsidRDefault="004D2EBD" w:rsidP="004D2EBD">
                              <w:pPr>
                                <w:shd w:val="clear" w:color="auto" w:fill="C0C0C0"/>
                                <w:jc w:val="center"/>
                                <w:rPr>
                                  <w:rFonts w:ascii="仿宋_GB2312"/>
                                  <w:b/>
                                  <w:spacing w:val="-4"/>
                                  <w:sz w:val="17"/>
                                  <w:szCs w:val="21"/>
                                </w:rPr>
                              </w:pPr>
                              <w:r>
                                <w:rPr>
                                  <w:rFonts w:ascii="仿宋_GB2312" w:hint="eastAsia"/>
                                  <w:bCs/>
                                  <w:spacing w:val="-4"/>
                                  <w:sz w:val="17"/>
                                  <w:szCs w:val="21"/>
                                </w:rPr>
                                <w:t>食品污染</w:t>
                              </w:r>
                            </w:p>
                          </w:txbxContent>
                        </wps:txbx>
                        <wps:bodyPr rot="0" vert="horz" wrap="square" lIns="77597" tIns="9144" rIns="77597" bIns="9144" anchor="t" anchorCtr="0" upright="1">
                          <a:noAutofit/>
                        </wps:bodyPr>
                      </wps:wsp>
                      <wps:wsp>
                        <wps:cNvPr id="160" name="AutoShape 448"/>
                        <wps:cNvCnPr>
                          <a:cxnSpLocks noChangeShapeType="1"/>
                        </wps:cNvCnPr>
                        <wps:spPr bwMode="auto">
                          <a:xfrm flipH="1">
                            <a:off x="35375" y="16427"/>
                            <a:ext cx="2598"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 name="AutoShape 449"/>
                        <wps:cNvCnPr>
                          <a:cxnSpLocks noChangeShapeType="1"/>
                        </wps:cNvCnPr>
                        <wps:spPr bwMode="auto">
                          <a:xfrm flipH="1">
                            <a:off x="23234" y="16427"/>
                            <a:ext cx="6071"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AutoShape 450"/>
                        <wps:cNvCnPr>
                          <a:cxnSpLocks noChangeShapeType="1"/>
                        </wps:cNvCnPr>
                        <wps:spPr bwMode="auto">
                          <a:xfrm flipH="1" flipV="1">
                            <a:off x="23234" y="17265"/>
                            <a:ext cx="6401" cy="9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451"/>
                        <wps:cNvCnPr>
                          <a:cxnSpLocks noChangeShapeType="1"/>
                        </wps:cNvCnPr>
                        <wps:spPr bwMode="auto">
                          <a:xfrm>
                            <a:off x="9366" y="16427"/>
                            <a:ext cx="7804" cy="4153"/>
                          </a:xfrm>
                          <a:prstGeom prst="bentConnector3">
                            <a:avLst>
                              <a:gd name="adj1" fmla="val 50000"/>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64" name="AutoShape 452"/>
                        <wps:cNvCnPr>
                          <a:cxnSpLocks noChangeShapeType="1"/>
                        </wps:cNvCnPr>
                        <wps:spPr bwMode="auto">
                          <a:xfrm flipV="1">
                            <a:off x="9366" y="20580"/>
                            <a:ext cx="7804" cy="8077"/>
                          </a:xfrm>
                          <a:prstGeom prst="bentConnector3">
                            <a:avLst>
                              <a:gd name="adj1" fmla="val 50000"/>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65" name="AutoShape 453"/>
                        <wps:cNvCnPr>
                          <a:cxnSpLocks noChangeShapeType="1"/>
                        </wps:cNvCnPr>
                        <wps:spPr bwMode="auto">
                          <a:xfrm>
                            <a:off x="20180" y="17265"/>
                            <a:ext cx="6" cy="215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454"/>
                        <wps:cNvCnPr>
                          <a:cxnSpLocks noChangeShapeType="1"/>
                        </wps:cNvCnPr>
                        <wps:spPr bwMode="auto">
                          <a:xfrm>
                            <a:off x="20212" y="21285"/>
                            <a:ext cx="6" cy="431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455"/>
                        <wps:cNvCnPr>
                          <a:cxnSpLocks noChangeShapeType="1"/>
                        </wps:cNvCnPr>
                        <wps:spPr bwMode="auto">
                          <a:xfrm>
                            <a:off x="20205" y="27495"/>
                            <a:ext cx="7" cy="396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459"/>
                        <wps:cNvCnPr>
                          <a:cxnSpLocks noChangeShapeType="1"/>
                        </wps:cNvCnPr>
                        <wps:spPr bwMode="auto">
                          <a:xfrm>
                            <a:off x="6235" y="25076"/>
                            <a:ext cx="7" cy="252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460"/>
                        <wps:cNvCnPr>
                          <a:cxnSpLocks noChangeShapeType="1"/>
                        </wps:cNvCnPr>
                        <wps:spPr bwMode="auto">
                          <a:xfrm>
                            <a:off x="6350" y="20923"/>
                            <a:ext cx="6" cy="2521"/>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461"/>
                        <wps:cNvCnPr>
                          <a:cxnSpLocks noChangeShapeType="1"/>
                        </wps:cNvCnPr>
                        <wps:spPr bwMode="auto">
                          <a:xfrm>
                            <a:off x="6343" y="16998"/>
                            <a:ext cx="7" cy="215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462"/>
                        <wps:cNvCnPr>
                          <a:cxnSpLocks noChangeShapeType="1"/>
                        </wps:cNvCnPr>
                        <wps:spPr bwMode="auto">
                          <a:xfrm>
                            <a:off x="43611" y="31921"/>
                            <a:ext cx="7" cy="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72" name="Group 762"/>
                        <wpg:cNvGrpSpPr>
                          <a:grpSpLocks/>
                        </wpg:cNvGrpSpPr>
                        <wpg:grpSpPr bwMode="auto">
                          <a:xfrm>
                            <a:off x="9366" y="39274"/>
                            <a:ext cx="15602" cy="3918"/>
                            <a:chOff x="11177" y="53843"/>
                            <a:chExt cx="18284" cy="5194"/>
                          </a:xfrm>
                        </wpg:grpSpPr>
                        <wps:wsp>
                          <wps:cNvPr id="173" name="AutoShape 466"/>
                          <wps:cNvCnPr>
                            <a:cxnSpLocks noChangeShapeType="1"/>
                          </wps:cNvCnPr>
                          <wps:spPr bwMode="auto">
                            <a:xfrm flipV="1">
                              <a:off x="11348" y="53843"/>
                              <a:ext cx="18113" cy="2710"/>
                            </a:xfrm>
                            <a:prstGeom prst="bentConnector3">
                              <a:avLst>
                                <a:gd name="adj1" fmla="val 50491"/>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74" name="AutoShape 467"/>
                          <wps:cNvCnPr>
                            <a:cxnSpLocks noChangeShapeType="1"/>
                          </wps:cNvCnPr>
                          <wps:spPr bwMode="auto">
                            <a:xfrm>
                              <a:off x="11177" y="56553"/>
                              <a:ext cx="18284" cy="2484"/>
                            </a:xfrm>
                            <a:prstGeom prst="bentConnector3">
                              <a:avLst>
                                <a:gd name="adj1" fmla="val 51037"/>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g:grpSp>
                      <wps:wsp>
                        <wps:cNvPr id="175" name="AutoShape 468"/>
                        <wps:cNvCnPr>
                          <a:cxnSpLocks noChangeShapeType="1"/>
                        </wps:cNvCnPr>
                        <wps:spPr bwMode="auto">
                          <a:xfrm rot="16200000" flipH="1">
                            <a:off x="21957" y="32065"/>
                            <a:ext cx="4280" cy="7817"/>
                          </a:xfrm>
                          <a:prstGeom prst="bentConnector3">
                            <a:avLst>
                              <a:gd name="adj1" fmla="val 50000"/>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76" name="Rectangle 469"/>
                        <wps:cNvSpPr>
                          <a:spLocks noChangeArrowheads="1"/>
                        </wps:cNvSpPr>
                        <wps:spPr bwMode="auto">
                          <a:xfrm>
                            <a:off x="24968" y="42037"/>
                            <a:ext cx="6070" cy="2305"/>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可疑食品</w:t>
                              </w:r>
                            </w:p>
                          </w:txbxContent>
                        </wps:txbx>
                        <wps:bodyPr rot="0" vert="horz" wrap="square" lIns="77597" tIns="9144" rIns="77597" bIns="9144" anchor="t" anchorCtr="0" upright="1">
                          <a:noAutofit/>
                        </wps:bodyPr>
                      </wps:wsp>
                      <wps:wsp>
                        <wps:cNvPr id="177" name="Rectangle 473"/>
                        <wps:cNvSpPr>
                          <a:spLocks noChangeArrowheads="1"/>
                        </wps:cNvSpPr>
                        <wps:spPr bwMode="auto">
                          <a:xfrm>
                            <a:off x="698" y="11118"/>
                            <a:ext cx="11265" cy="2318"/>
                          </a:xfrm>
                          <a:prstGeom prst="rect">
                            <a:avLst/>
                          </a:prstGeom>
                          <a:solidFill>
                            <a:srgbClr val="EAEAEA"/>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现场流行病学调查</w:t>
                              </w:r>
                            </w:p>
                          </w:txbxContent>
                        </wps:txbx>
                        <wps:bodyPr rot="0" vert="horz" wrap="square" lIns="77597" tIns="9144" rIns="77597" bIns="9144" anchor="t" anchorCtr="0" upright="1">
                          <a:noAutofit/>
                        </wps:bodyPr>
                      </wps:wsp>
                      <wps:wsp>
                        <wps:cNvPr id="178" name="Rectangle 474"/>
                        <wps:cNvSpPr>
                          <a:spLocks noChangeArrowheads="1"/>
                        </wps:cNvSpPr>
                        <wps:spPr bwMode="auto">
                          <a:xfrm>
                            <a:off x="38842" y="11118"/>
                            <a:ext cx="9538" cy="2318"/>
                          </a:xfrm>
                          <a:prstGeom prst="rect">
                            <a:avLst/>
                          </a:prstGeom>
                          <a:solidFill>
                            <a:srgbClr val="C0C0C0"/>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食品卫生学调查</w:t>
                              </w:r>
                            </w:p>
                          </w:txbxContent>
                        </wps:txbx>
                        <wps:bodyPr rot="0" vert="horz" wrap="square" lIns="77597" tIns="9144" rIns="77597" bIns="9144" anchor="t" anchorCtr="0" upright="1">
                          <a:noAutofit/>
                        </wps:bodyPr>
                      </wps:wsp>
                      <wps:wsp>
                        <wps:cNvPr id="179" name="Rectangle 475"/>
                        <wps:cNvSpPr>
                          <a:spLocks noChangeArrowheads="1"/>
                        </wps:cNvSpPr>
                        <wps:spPr bwMode="auto">
                          <a:xfrm>
                            <a:off x="16300" y="11118"/>
                            <a:ext cx="7804" cy="2318"/>
                          </a:xfrm>
                          <a:prstGeom prst="rect">
                            <a:avLst/>
                          </a:prstGeom>
                          <a:solidFill>
                            <a:srgbClr val="808080"/>
                          </a:solidFill>
                          <a:ln w="9525">
                            <a:solidFill>
                              <a:srgbClr val="000000"/>
                            </a:solidFill>
                            <a:miter lim="200000"/>
                            <a:headEnd/>
                            <a:tailEnd/>
                          </a:ln>
                        </wps:spPr>
                        <wps:txbx>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实验室检验</w:t>
                              </w:r>
                            </w:p>
                          </w:txbxContent>
                        </wps:txbx>
                        <wps:bodyPr rot="0" vert="horz" wrap="square" lIns="77597" tIns="9144" rIns="77597" bIns="9144" anchor="t" anchorCtr="0" upright="1">
                          <a:noAutofit/>
                        </wps:bodyPr>
                      </wps:wsp>
                      <wps:wsp>
                        <wps:cNvPr id="180" name="AutoShape 476"/>
                        <wps:cNvCnPr>
                          <a:cxnSpLocks noChangeShapeType="1"/>
                        </wps:cNvCnPr>
                        <wps:spPr bwMode="auto">
                          <a:xfrm>
                            <a:off x="6330" y="13436"/>
                            <a:ext cx="7" cy="1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AutoShape 477"/>
                        <wps:cNvCnPr>
                          <a:cxnSpLocks noChangeShapeType="1"/>
                        </wps:cNvCnPr>
                        <wps:spPr bwMode="auto">
                          <a:xfrm>
                            <a:off x="20224" y="13474"/>
                            <a:ext cx="7" cy="1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 name="AutoShape 478"/>
                        <wps:cNvCnPr>
                          <a:cxnSpLocks noChangeShapeType="1"/>
                        </wps:cNvCnPr>
                        <wps:spPr bwMode="auto">
                          <a:xfrm>
                            <a:off x="43611" y="13436"/>
                            <a:ext cx="7" cy="1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AutoShape 479"/>
                        <wps:cNvCnPr>
                          <a:cxnSpLocks noChangeShapeType="1"/>
                        </wps:cNvCnPr>
                        <wps:spPr bwMode="auto">
                          <a:xfrm flipH="1">
                            <a:off x="20186" y="3784"/>
                            <a:ext cx="7" cy="17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84" name="Group 774"/>
                        <wpg:cNvGrpSpPr>
                          <a:grpSpLocks/>
                        </wpg:cNvGrpSpPr>
                        <wpg:grpSpPr bwMode="auto">
                          <a:xfrm>
                            <a:off x="6324" y="7950"/>
                            <a:ext cx="37275" cy="3257"/>
                            <a:chOff x="7613" y="12316"/>
                            <a:chExt cx="43681" cy="4318"/>
                          </a:xfrm>
                        </wpg:grpSpPr>
                        <wps:wsp>
                          <wps:cNvPr id="185" name="AutoShape 480"/>
                          <wps:cNvCnPr>
                            <a:cxnSpLocks noChangeShapeType="1"/>
                          </wps:cNvCnPr>
                          <wps:spPr bwMode="auto">
                            <a:xfrm rot="5400000">
                              <a:off x="13642" y="6287"/>
                              <a:ext cx="4209" cy="16267"/>
                            </a:xfrm>
                            <a:prstGeom prst="bentConnector3">
                              <a:avLst>
                                <a:gd name="adj1" fmla="val 48102"/>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86" name="AutoShape 481"/>
                          <wps:cNvCnPr>
                            <a:cxnSpLocks noChangeShapeType="1"/>
                          </wps:cNvCnPr>
                          <wps:spPr bwMode="auto">
                            <a:xfrm rot="16200000" flipH="1">
                              <a:off x="35481" y="714"/>
                              <a:ext cx="4209" cy="27414"/>
                            </a:xfrm>
                            <a:prstGeom prst="bentConnector3">
                              <a:avLst>
                                <a:gd name="adj1" fmla="val 46995"/>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187" name="AutoShape 482"/>
                          <wps:cNvCnPr>
                            <a:cxnSpLocks noChangeShapeType="1"/>
                          </wps:cNvCnPr>
                          <wps:spPr bwMode="auto">
                            <a:xfrm flipH="1">
                              <a:off x="23875" y="13771"/>
                              <a:ext cx="0" cy="28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88" name="Line 483"/>
                        <wps:cNvCnPr>
                          <a:cxnSpLocks noChangeShapeType="1"/>
                        </wps:cNvCnPr>
                        <wps:spPr bwMode="auto">
                          <a:xfrm flipH="1" flipV="1">
                            <a:off x="23234" y="21183"/>
                            <a:ext cx="6401" cy="9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484"/>
                        <wps:cNvCnPr>
                          <a:cxnSpLocks noChangeShapeType="1"/>
                        </wps:cNvCnPr>
                        <wps:spPr bwMode="auto">
                          <a:xfrm flipH="1" flipV="1">
                            <a:off x="23564" y="26212"/>
                            <a:ext cx="6071" cy="86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485"/>
                        <wps:cNvCnPr>
                          <a:cxnSpLocks noChangeShapeType="1"/>
                        </wps:cNvCnPr>
                        <wps:spPr bwMode="auto">
                          <a:xfrm flipH="1">
                            <a:off x="6235" y="33743"/>
                            <a:ext cx="0" cy="209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 name="Line 486"/>
                        <wps:cNvCnPr>
                          <a:cxnSpLocks noChangeShapeType="1"/>
                        </wps:cNvCnPr>
                        <wps:spPr bwMode="auto">
                          <a:xfrm>
                            <a:off x="6229" y="38252"/>
                            <a:ext cx="6" cy="20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2" name="Group 782"/>
                        <wpg:cNvGrpSpPr>
                          <a:grpSpLocks/>
                        </wpg:cNvGrpSpPr>
                        <wpg:grpSpPr bwMode="auto">
                          <a:xfrm>
                            <a:off x="35915" y="26212"/>
                            <a:ext cx="978" cy="8192"/>
                            <a:chOff x="42291" y="36529"/>
                            <a:chExt cx="1143" cy="10860"/>
                          </a:xfrm>
                        </wpg:grpSpPr>
                        <wps:wsp>
                          <wps:cNvPr id="193" name="Line 487"/>
                          <wps:cNvCnPr>
                            <a:cxnSpLocks noChangeShapeType="1"/>
                          </wps:cNvCnPr>
                          <wps:spPr bwMode="auto">
                            <a:xfrm>
                              <a:off x="42291" y="36529"/>
                              <a:ext cx="11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4" name="Line 488"/>
                          <wps:cNvCnPr>
                            <a:cxnSpLocks noChangeShapeType="1"/>
                          </wps:cNvCnPr>
                          <wps:spPr bwMode="auto">
                            <a:xfrm>
                              <a:off x="42291" y="42453"/>
                              <a:ext cx="11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5" name="Line 489"/>
                          <wps:cNvCnPr>
                            <a:cxnSpLocks noChangeShapeType="1"/>
                          </wps:cNvCnPr>
                          <wps:spPr bwMode="auto">
                            <a:xfrm>
                              <a:off x="42291" y="47389"/>
                              <a:ext cx="11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 name="Line 490"/>
                          <wps:cNvCnPr>
                            <a:cxnSpLocks noChangeShapeType="1"/>
                          </wps:cNvCnPr>
                          <wps:spPr bwMode="auto">
                            <a:xfrm>
                              <a:off x="43434" y="36529"/>
                              <a:ext cx="0" cy="10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97" name="Line 491"/>
                        <wps:cNvCnPr>
                          <a:cxnSpLocks noChangeShapeType="1"/>
                        </wps:cNvCnPr>
                        <wps:spPr bwMode="auto">
                          <a:xfrm>
                            <a:off x="36893" y="30632"/>
                            <a:ext cx="972" cy="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456"/>
                        <wps:cNvCnPr>
                          <a:cxnSpLocks noChangeShapeType="1"/>
                        </wps:cNvCnPr>
                        <wps:spPr bwMode="auto">
                          <a:xfrm>
                            <a:off x="43599" y="17360"/>
                            <a:ext cx="6" cy="5988"/>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457"/>
                        <wps:cNvCnPr>
                          <a:cxnSpLocks noChangeShapeType="1"/>
                        </wps:cNvCnPr>
                        <wps:spPr bwMode="auto">
                          <a:xfrm>
                            <a:off x="43624" y="25685"/>
                            <a:ext cx="6" cy="3963"/>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200" name="Group 790"/>
                        <wpg:cNvGrpSpPr>
                          <a:grpSpLocks/>
                        </wpg:cNvGrpSpPr>
                        <wpg:grpSpPr bwMode="auto">
                          <a:xfrm>
                            <a:off x="31038" y="39223"/>
                            <a:ext cx="9538" cy="4230"/>
                            <a:chOff x="36575" y="53775"/>
                            <a:chExt cx="11177" cy="5607"/>
                          </a:xfrm>
                        </wpg:grpSpPr>
                        <wps:wsp>
                          <wps:cNvPr id="201" name="AutoShape 791"/>
                          <wps:cNvCnPr>
                            <a:cxnSpLocks noChangeShapeType="1"/>
                          </wps:cNvCnPr>
                          <wps:spPr bwMode="auto">
                            <a:xfrm rot="10800000">
                              <a:off x="36575" y="53775"/>
                              <a:ext cx="11177" cy="2778"/>
                            </a:xfrm>
                            <a:prstGeom prst="bentConnector3">
                              <a:avLst>
                                <a:gd name="adj1" fmla="val 50000"/>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202" name="AutoShape 792"/>
                          <wps:cNvCnPr>
                            <a:cxnSpLocks noChangeShapeType="1"/>
                          </wps:cNvCnPr>
                          <wps:spPr bwMode="auto">
                            <a:xfrm rot="10800000" flipV="1">
                              <a:off x="36575" y="56553"/>
                              <a:ext cx="11177" cy="2829"/>
                            </a:xfrm>
                            <a:prstGeom prst="bentConnector3">
                              <a:avLst>
                                <a:gd name="adj1" fmla="val 50000"/>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g:grpSp>
                      <wps:wsp>
                        <wps:cNvPr id="203" name="Line 485"/>
                        <wps:cNvCnPr>
                          <a:cxnSpLocks noChangeShapeType="1"/>
                        </wps:cNvCnPr>
                        <wps:spPr bwMode="auto">
                          <a:xfrm>
                            <a:off x="6223" y="29591"/>
                            <a:ext cx="6" cy="207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794"/>
                        <wps:cNvCnPr>
                          <a:cxnSpLocks noChangeShapeType="1"/>
                        </wps:cNvCnPr>
                        <wps:spPr bwMode="auto">
                          <a:xfrm>
                            <a:off x="28479" y="49504"/>
                            <a:ext cx="7" cy="1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AutoShape 795"/>
                        <wps:cNvCnPr>
                          <a:cxnSpLocks noChangeShapeType="1"/>
                        </wps:cNvCnPr>
                        <wps:spPr bwMode="auto">
                          <a:xfrm flipV="1">
                            <a:off x="28003" y="44926"/>
                            <a:ext cx="0" cy="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6" name="Group 796"/>
                        <wpg:cNvGrpSpPr>
                          <a:grpSpLocks/>
                        </wpg:cNvGrpSpPr>
                        <wpg:grpSpPr bwMode="auto">
                          <a:xfrm>
                            <a:off x="6178" y="42437"/>
                            <a:ext cx="37548" cy="5588"/>
                            <a:chOff x="2964" y="7159"/>
                            <a:chExt cx="5913" cy="880"/>
                          </a:xfrm>
                        </wpg:grpSpPr>
                        <wps:wsp>
                          <wps:cNvPr id="207" name="AutoShape 471"/>
                          <wps:cNvCnPr>
                            <a:cxnSpLocks noChangeShapeType="1"/>
                          </wps:cNvCnPr>
                          <wps:spPr bwMode="auto">
                            <a:xfrm rot="16200000" flipH="1">
                              <a:off x="4279" y="5844"/>
                              <a:ext cx="880" cy="3510"/>
                            </a:xfrm>
                            <a:prstGeom prst="bentConnector3">
                              <a:avLst>
                                <a:gd name="adj1" fmla="val 60565"/>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208" name="AutoShape 472"/>
                          <wps:cNvCnPr>
                            <a:cxnSpLocks noChangeShapeType="1"/>
                          </wps:cNvCnPr>
                          <wps:spPr bwMode="auto">
                            <a:xfrm rot="5400000">
                              <a:off x="7235" y="6397"/>
                              <a:ext cx="880" cy="2403"/>
                            </a:xfrm>
                            <a:prstGeom prst="bentConnector3">
                              <a:avLst>
                                <a:gd name="adj1" fmla="val 60565"/>
                              </a:avLst>
                            </a:prstGeom>
                            <a:noFill/>
                            <a:ln w="9525">
                              <a:solidFill>
                                <a:srgbClr val="000000"/>
                              </a:solidFill>
                              <a:miter lim="200000"/>
                              <a:headEnd/>
                              <a:tailEnd type="triangle" w="med" len="med"/>
                            </a:ln>
                            <a:extLst>
                              <a:ext uri="{909E8E84-426E-40DD-AFC4-6F175D3DCCD1}">
                                <a14:hiddenFill xmlns:a14="http://schemas.microsoft.com/office/drawing/2010/main">
                                  <a:noFill/>
                                </a14:hiddenFill>
                              </a:ext>
                            </a:extLst>
                          </wps:spPr>
                          <wps:bodyPr/>
                        </wps:wsp>
                        <wps:wsp>
                          <wps:cNvPr id="209" name="AutoShape 799"/>
                          <wps:cNvCnPr>
                            <a:cxnSpLocks noChangeShapeType="1"/>
                          </wps:cNvCnPr>
                          <wps:spPr bwMode="auto">
                            <a:xfrm>
                              <a:off x="6459" y="7463"/>
                              <a:ext cx="1" cy="227"/>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10" name="Rectangle 447"/>
                        <wps:cNvSpPr>
                          <a:spLocks noChangeArrowheads="1"/>
                        </wps:cNvSpPr>
                        <wps:spPr bwMode="auto">
                          <a:xfrm>
                            <a:off x="22758" y="51111"/>
                            <a:ext cx="11265" cy="2286"/>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提交调查报告</w:t>
                              </w:r>
                            </w:p>
                          </w:txbxContent>
                        </wps:txbx>
                        <wps:bodyPr rot="0" vert="horz" wrap="square" lIns="77597" tIns="9144" rIns="77597" bIns="9144" anchor="t" anchorCtr="0" upright="1">
                          <a:noAutofit/>
                        </wps:bodyPr>
                      </wps:wsp>
                      <wps:wsp>
                        <wps:cNvPr id="211" name="AutoShape 801"/>
                        <wps:cNvCnPr>
                          <a:cxnSpLocks noChangeShapeType="1"/>
                        </wps:cNvCnPr>
                        <wps:spPr bwMode="auto">
                          <a:xfrm>
                            <a:off x="28479" y="53251"/>
                            <a:ext cx="7" cy="1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Rectangle 447"/>
                        <wps:cNvSpPr>
                          <a:spLocks noChangeArrowheads="1"/>
                        </wps:cNvSpPr>
                        <wps:spPr bwMode="auto">
                          <a:xfrm>
                            <a:off x="18275" y="54667"/>
                            <a:ext cx="20364" cy="2286"/>
                          </a:xfrm>
                          <a:prstGeom prst="rect">
                            <a:avLst/>
                          </a:prstGeom>
                          <a:solidFill>
                            <a:srgbClr val="FFFFFF"/>
                          </a:solidFill>
                          <a:ln w="9525">
                            <a:solidFill>
                              <a:srgbClr val="000000"/>
                            </a:solidFill>
                            <a:miter lim="200000"/>
                            <a:headEnd/>
                            <a:tailEnd/>
                          </a:ln>
                        </wps:spPr>
                        <wps:txbx>
                          <w:txbxContent>
                            <w:p w:rsidR="004D2EBD" w:rsidRDefault="004D2EBD" w:rsidP="004D2EBD">
                              <w:pPr>
                                <w:jc w:val="center"/>
                                <w:rPr>
                                  <w:rFonts w:ascii="仿宋_GB2312"/>
                                  <w:b/>
                                  <w:spacing w:val="-4"/>
                                  <w:sz w:val="17"/>
                                  <w:szCs w:val="21"/>
                                </w:rPr>
                              </w:pPr>
                              <w:r>
                                <w:rPr>
                                  <w:rFonts w:ascii="仿宋_GB2312" w:hint="eastAsia"/>
                                  <w:bCs/>
                                  <w:spacing w:val="-4"/>
                                  <w:sz w:val="17"/>
                                  <w:szCs w:val="21"/>
                                </w:rPr>
                                <w:t>提交卫生行政部门和食品安全监管部门</w:t>
                              </w:r>
                            </w:p>
                          </w:txbxContent>
                        </wps:txbx>
                        <wps:bodyPr rot="0" vert="horz" wrap="square" lIns="77597" tIns="9144" rIns="77597" bIns="9144" anchor="t" anchorCtr="0" upright="1">
                          <a:noAutofit/>
                        </wps:bodyPr>
                      </wps:wsp>
                      <wps:wsp>
                        <wps:cNvPr id="213" name="Rectangle 803"/>
                        <wps:cNvSpPr>
                          <a:spLocks noChangeArrowheads="1"/>
                        </wps:cNvSpPr>
                        <wps:spPr bwMode="auto">
                          <a:xfrm>
                            <a:off x="0" y="8566"/>
                            <a:ext cx="50253" cy="45339"/>
                          </a:xfrm>
                          <a:prstGeom prst="rect">
                            <a:avLst/>
                          </a:prstGeom>
                          <a:noFill/>
                          <a:ln w="9525">
                            <a:solidFill>
                              <a:srgbClr val="000000"/>
                            </a:solidFill>
                            <a:prstDash val="dash"/>
                            <a:miter lim="2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1EE3A" id="画布 422" o:spid="_x0000_s1042" style="position:absolute;margin-left:15.05pt;margin-top:6.95pt;width:395.7pt;height:461.1pt;z-index:251662336;mso-position-horizontal-relative:char;mso-position-vertical-relative:line" coordsize="50253,5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">
                <v:rect id="Picture 19" o:spid="_x0000_s1043" style="position:absolute;width:50253;height:58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sQMMA&#10;AADcAAAADwAAAGRycy9kb3ducmV2LnhtbERPTWvCQBC9F/oflil4KXVTB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tsQMMAAADcAAAADwAAAAAAAAAAAAAAAACYAgAAZHJzL2Rv&#10;d25yZXYueG1sUEsFBgAAAAAEAAQA9QAAAIgDAAAAAA==&#10;" filled="f" stroked="f">
                  <o:lock v:ext="edit" aspectratio="t"/>
                </v:rect>
                <v:rect id="Rectangle 424" o:spid="_x0000_s1044" style="position:absolute;left:14566;top:1371;width:11278;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cIA&#10;AADcAAAADwAAAGRycy9kb3ducmV2LnhtbERPzWrCQBC+F3yHZQRvdaORWFJXiaJg6UG0PsA0OybB&#10;7GzIria+vVsoeJuP73cWq97U4k6tqywrmIwjEMS51RUXCs4/u/cPEM4ja6wtk4IHOVgtB28LTLXt&#10;+Ej3ky9ECGGXooLS+yaV0uUlGXRj2xAH7mJbgz7AtpC6xS6Em1pOoyiRBisODSU2tCkpv55uRsHX&#10;5jtLusxP7Oyw7Q7rc/ybxKzUaNhnnyA89f4l/nfvdZgfz+HvmXCB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Z+dwgAAANwAAAAPAAAAAAAAAAAAAAAAAJgCAABkcnMvZG93&#10;bnJldi54bWxQSwUGAAAAAAQABAD1AAAAhwM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卫生行政部门指派</w:t>
                        </w:r>
                      </w:p>
                    </w:txbxContent>
                  </v:textbox>
                </v:rect>
                <v:rect id="Rectangle 425" o:spid="_x0000_s1045" style="position:absolute;left:15360;top:5715;width:9620;height:2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L78UA&#10;AADcAAAADwAAAGRycy9kb3ducmV2LnhtbESPQWvCQBCF74X+h2UKvdWNRkKJrhLFQksPovUHjNkx&#10;CWZnQ3Y16b/vHITeZnhv3vtmuR5dq+7Uh8azgekkAUVcettwZeD08/H2DipEZIutZzLwSwHWq+en&#10;JebWD3yg+zFWSkI45GigjrHLtQ5lTQ7DxHfEol187zDK2lfa9jhIuGv1LEky7bBhaaixo21N5fV4&#10;cwa+tt9FNhRx6uf73bDfnNJzlrIxry9jsQAVaYz/5sf1pxX8VG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ogvvxQAAANwAAAAPAAAAAAAAAAAAAAAAAJgCAABkcnMv&#10;ZG93bnJldi54bWxQSwUGAAAAAAQABAD1AAAAigM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现场调查启动</w:t>
                        </w:r>
                      </w:p>
                    </w:txbxContent>
                  </v:textbox>
                </v:rect>
                <v:rect id="Rectangle 426" o:spid="_x0000_s1046" style="position:absolute;left:3295;top:15271;width:6071;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56usMA&#10;AADcAAAADwAAAGRycy9kb3ducmV2LnhtbERPTWvCQBC9C/6HZQpeim5qQWzqKqW10KPGxl6n2Wk2&#10;NTsbsqtJ/fWuUPA2j/c5i1Vva3Gi1leOFTxMEhDEhdMVlwo+d+/jOQgfkDXWjknBH3lYLYeDBaba&#10;dbylUxZKEUPYp6jAhNCkUvrCkEU/cQ1x5H5cazFE2JZSt9jFcFvLaZLMpMWKY4PBhl4NFYfsaBXs&#10;N8n9Jp+d8++8Wb8Z7s4Zff0qNbrrX55BBOrDTfzv/tBx/uMTXJ+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56us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核实诊断</w:t>
                        </w:r>
                      </w:p>
                    </w:txbxContent>
                  </v:textbox>
                </v:rect>
                <v:rect id="Rectangle 427" o:spid="_x0000_s1047" style="position:absolute;left:3295;top:19196;width:6071;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gWsYA&#10;AADcAAAADwAAAGRycy9kb3ducmV2LnhtbESPQU/DMAyF70j7D5GRdkEsZUITKssmNDaJ49ZRuJrG&#10;NIXGqZqwlv36+YDEzdZ7fu/zcj36Vp2oj01gA3ezDBRxFWzDtYHX4+72AVRMyBbbwGTglyKsV5Or&#10;JeY2DHygU5FqJSEcczTgUupyrWPlyGOchY5YtM/Qe0yy9rW2PQ4S7ls9z7KF9tiwNDjsaOOo+i5+&#10;vIG3fXazLxfn8qPsts+Oh3NB71/GTK/Hp0dQicb0b/67frGCfy/48oxMo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KgWsYAAADcAAAADwAAAAAAAAAAAAAAAACYAgAAZHJz&#10;L2Rvd25yZXYueG1sUEsFBgAAAAAEAAQA9QAAAIs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病例定义</w:t>
                        </w:r>
                      </w:p>
                    </w:txbxContent>
                  </v:textbox>
                </v:rect>
                <v:rect id="Rectangle 428" o:spid="_x0000_s1048" style="position:absolute;left:3295;top:23348;width:6071;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FwcMA&#10;AADcAAAADwAAAGRycy9kb3ducmV2LnhtbERPTWvCQBC9F/wPyxS8FN1YRCS6SrEteLTR6HXMjtm0&#10;2dmQXU3qr+8WCr3N433Oct3bWtyo9ZVjBZNxAoK4cLriUsFh/z6ag/ABWWPtmBR8k4f1avCwxFS7&#10;jj/oloVSxBD2KSowITSplL4wZNGPXUMcuYtrLYYI21LqFrsYbmv5nCQzabHi2GCwoY2h4iu7WgXH&#10;XfK0y2f3/Jw3b6+Gu3tGp0+lho/9ywJEoD78i//cWx3nTyf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Fwc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搜索病例</w:t>
                        </w:r>
                      </w:p>
                    </w:txbxContent>
                  </v:textbox>
                </v:rect>
                <v:rect id="Rectangle 429" o:spid="_x0000_s1049" style="position:absolute;left:3295;top:27501;width:6071;height:2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btsMA&#10;AADcAAAADwAAAGRycy9kb3ducmV2LnhtbERPTWvCQBC9C/6HZQq9FN1Uikh0lWJb6FGj0euYHbNp&#10;s7MhuzXRX98tFLzN433OYtXbWlyo9ZVjBc/jBARx4XTFpYL97mM0A+EDssbaMSm4kofVcjhYYKpd&#10;x1u6ZKEUMYR9igpMCE0qpS8MWfRj1xBH7uxaiyHCtpS6xS6G21pOkmQqLVYcGww2tDZUfGc/VsFh&#10;kzxt8uktP+XN+5vh7pbR8Uupx4f+dQ4iUB/u4n/3p47zXy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ybts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个案调查</w:t>
                        </w:r>
                      </w:p>
                    </w:txbxContent>
                  </v:textbox>
                </v:rect>
                <v:rect id="Rectangle 430" o:spid="_x0000_s1050" style="position:absolute;left:2654;top:31877;width:7258;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LcMA&#10;AADcAAAADwAAAGRycy9kb3ducmV2LnhtbERPTWvCQBC9C/6HZQpeRDe1RUrqKqW10KPGxl6n2Wk2&#10;NTsbsqtJ/fWuUPA2j/c5i1Vva3Gi1leOFdxPExDEhdMVlwo+d++TJxA+IGusHZOCP/KwWg4HC0y1&#10;63hLpyyUIoawT1GBCaFJpfSFIYt+6hriyP241mKIsC2lbrGL4baWsySZS4sVxwaDDb0aKg7Z0SrY&#10;b5LxJp+f8++8Wb8Z7s4Zff0qNbrrX55BBOrDTfzv/tBx/uMDXJ+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A+Lc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8"/>
                            <w:sz w:val="17"/>
                            <w:szCs w:val="21"/>
                          </w:rPr>
                        </w:pPr>
                        <w:r>
                          <w:rPr>
                            <w:rFonts w:ascii="仿宋_GB2312" w:hint="eastAsia"/>
                            <w:bCs/>
                            <w:spacing w:val="-8"/>
                            <w:sz w:val="17"/>
                            <w:szCs w:val="21"/>
                          </w:rPr>
                          <w:t>描述性分析</w:t>
                        </w:r>
                      </w:p>
                    </w:txbxContent>
                  </v:textbox>
                </v:rect>
                <v:rect id="Rectangle 431" o:spid="_x0000_s1051" style="position:absolute;left:2654;top:35839;width:7264;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mWcMA&#10;AADcAAAADwAAAGRycy9kb3ducmV2LnhtbERPS2vCQBC+C/0Pywi9FN20iJToKtIH9Kix0euYHbPR&#10;7GzIbk3013cLBW/z8T1nvuxtLS7U+sqxgudxAoK4cLriUsH39nP0CsIHZI21Y1JwJQ/LxcNgjql2&#10;HW/okoVSxBD2KSowITSplL4wZNGPXUMcuaNrLYYI21LqFrsYbmv5kiRTabHi2GCwoTdDxTn7sQp2&#10;6+RpnU9v+SFvPt4Nd7eM9ielHof9agYiUB/u4n/3l47zJxP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mmWc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分析性研究</w:t>
                        </w:r>
                      </w:p>
                    </w:txbxContent>
                  </v:textbox>
                </v:rect>
                <v:rect id="Rectangle 432" o:spid="_x0000_s1052" style="position:absolute;left:3295;top:40195;width:607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DwsMA&#10;AADcAAAADwAAAGRycy9kb3ducmV2LnhtbERPTWvCQBC9C/6HZQpeRDeVVkrqKqW10KPGxl6n2Wk2&#10;NTsbsqtJ/fWuUPA2j/c5i1Vva3Gi1leOFdxPExDEhdMVlwo+d++TJxA+IGusHZOCP/KwWg4HC0y1&#10;63hLpyyUIoawT1GBCaFJpfSFIYt+6hriyP241mKIsC2lbrGL4baWsySZS4sVxwaDDb0aKg7Z0SrY&#10;b5LxJp+f8++8Wb8Z7s4Zff0qNbrrX55BBOrDTfzv/tBx/sMjXJ+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UDws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初步判断</w:t>
                        </w:r>
                      </w:p>
                    </w:txbxContent>
                  </v:textbox>
                </v:rect>
                <v:rect id="Rectangle 433" o:spid="_x0000_s1053" style="position:absolute;left:18726;top:47453;width:1769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e8EA&#10;AADcAAAADwAAAGRycy9kb3ducmV2LnhtbERPzYrCMBC+C75DGMGbpq5SpGuUrqyg7EGsPsBsM7bF&#10;ZlKarK1vbxYEb/Px/c5q05ta3Kl1lWUFs2kEgji3uuJCweW8myxBOI+ssbZMCh7kYLMeDlaYaNvx&#10;ie6ZL0QIYZeggtL7JpHS5SUZdFPbEAfualuDPsC2kLrFLoSbWn5EUSwNVhwaSmxoW1J+y/6MgsP2&#10;J4271M/s4vjdHb8u8994zkqNR336CcJT79/il3uvw/xFDP/PhAv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3SXvBAAAA3AAAAA8AAAAAAAAAAAAAAAAAmAIAAGRycy9kb3du&#10;cmV2LnhtbFBLBQYAAAAABAAEAPUAAACGAw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调查结论、提出控制措施建议</w:t>
                        </w:r>
                      </w:p>
                    </w:txbxContent>
                  </v:textbox>
                </v:rect>
                <v:rect id="Rectangle 434" o:spid="_x0000_s1054" style="position:absolute;left:37973;top:15271;width:11271;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UScIA&#10;AADcAAAADwAAAGRycy9kb3ducmV2LnhtbERPTWsCMRC9C/6HMAUvolmLWN0axS4KvRWtYo/DZrq7&#10;uJnETdTtvzdCwds83ufMl62pxZUaX1lWMBomIIhzqysuFOy/N4MpCB+QNdaWScEfeVguup05ptre&#10;eEvXXShEDGGfooIyBJdK6fOSDPqhdcSR+7WNwRBhU0jd4C2Gm1q+JslEGqw4NpToKCspP+0uRsHX&#10;xyY71j+z8+pw4syt+30+O1Kq99Ku3kEEasNT/O/+1HH++A0e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RJwgAAANwAAAAPAAAAAAAAAAAAAAAAAJgCAABkcnMvZG93&#10;bnJldi54bWxQSwUGAAAAAAQABAD1AAAAhw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访谈人员、查阅资料</w:t>
                        </w:r>
                      </w:p>
                    </w:txbxContent>
                  </v:textbox>
                </v:rect>
                <v:rect id="Rectangle 435" o:spid="_x0000_s1055" style="position:absolute;left:37973;top:23577;width:11271;height:2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WAO8UA&#10;AADcAAAADwAAAGRycy9kb3ducmV2LnhtbESPQWvCQBCF74X+h2WEXqRuLFLa1FVsUOhN1Jb2OGTH&#10;JJidXbNbjf/eOQjeZnhv3vtmOu9dq07UxcazgfEoA0VcettwZeB7t3p+AxUTssXWMxm4UIT57PFh&#10;irn1Z97QaZsqJSEcczRQpxRyrWNZk8M48oFYtL3vHCZZu0rbDs8S7lr9kmWv2mHD0lBjoKKm8rD9&#10;dwbWn6vit/17Py5+DlyE5XDIx0DGPA36xQeoRH26m2/XX1bwJ0Irz8gEe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YA7xQAAANwAAAAPAAAAAAAAAAAAAAAAAJgCAABkcnMv&#10;ZG93bnJldi54bWxQSwUGAAAAAAQABAD1AAAAig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现场勘查</w:t>
                        </w:r>
                      </w:p>
                    </w:txbxContent>
                  </v:textbox>
                </v:rect>
                <v:rect id="Rectangle 436" o:spid="_x0000_s1056" style="position:absolute;left:37973;top:29603;width:11271;height:2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loMIA&#10;AADcAAAADwAAAGRycy9kb3ducmV2LnhtbERPTYvCMBC9C/sfwizsRTRdEVmrUdyi4G1RV/Q4NGNb&#10;bCaxyWr992ZB8DaP9znTeWtqcaXGV5YVfPYTEMS51RUXCn53q94XCB+QNdaWScGdPMxnb50pptre&#10;eEPXbShEDGGfooIyBJdK6fOSDPq+dcSRO9nGYIiwKaRu8BbDTS0HSTKSBiuODSU6ykrKz9s/o+Dn&#10;e5Ud6uP4stifOXPLbpcvjpT6eG8XExCB2vASP91rHecPx/D/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WgwgAAANwAAAAPAAAAAAAAAAAAAAAAAJgCAABkcnMvZG93&#10;bnJldi54bWxQSwUGAAAAAAQABAD1AAAAhw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采集样品与标本</w:t>
                        </w:r>
                      </w:p>
                    </w:txbxContent>
                  </v:textbox>
                </v:rect>
                <v:rect id="Rectangle 437" o:spid="_x0000_s1057" style="position:absolute;left:29305;top:15271;width:6070;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a4MUA&#10;AADcAAAADwAAAGRycy9kb3ducmV2LnhtbESPQWvCQBCF74X+h2WEXqRuLFja1FVsUOhN1Jb2OGTH&#10;JJidXbNbjf/eOQjeZnhv3vtmOu9dq07UxcazgfEoA0VcettwZeB7t3p+AxUTssXWMxm4UIT57PFh&#10;irn1Z97QaZsqJSEcczRQpxRyrWNZk8M48oFYtL3vHCZZu0rbDs8S7lr9kmWv2mHD0lBjoKKm8rD9&#10;dwbWn6vit/17Py5+DlyE5XDIx0DGPA36xQeoRH26m2/XX1bwJ4Ivz8gEe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hrgxQAAANwAAAAPAAAAAAAAAAAAAAAAAJgCAABkcnMv&#10;ZG93bnJldi54bWxQSwUGAAAAAAQABAD1AAAAig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原料</w:t>
                        </w:r>
                      </w:p>
                    </w:txbxContent>
                  </v:textbox>
                </v:rect>
                <v:rect id="Rectangle 438" o:spid="_x0000_s1058" style="position:absolute;left:29635;top:25438;width:6071;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a/e8IA&#10;AADcAAAADwAAAGRycy9kb3ducmV2LnhtbERPS4vCMBC+L/gfwgh7EU1dcHG7RtGygjfxsbjHoRnb&#10;YjOJTVbrvzeC4G0+vudMZq2pxYUaX1lWMBwkIIhzqysuFOx3y/4YhA/IGmvLpOBGHmbTztsEU22v&#10;vKHLNhQihrBPUUEZgkul9HlJBv3AOuLIHW1jMETYFFI3eI3hppYfSfIpDVYcG0p0lJWUn7b/RsF6&#10;scwO9d/Xef574sz99Hp8dqTUe7edf4MI1IaX+Ole6Th/NITHM/EC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Vr97wgAAANwAAAAPAAAAAAAAAAAAAAAAAJgCAABkcnMvZG93&#10;bnJldi54bWxQSwUGAAAAAAQABAD1AAAAhw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可疑食品</w:t>
                        </w:r>
                      </w:p>
                    </w:txbxContent>
                  </v:textbox>
                </v:rect>
                <v:rect id="Rectangle 439" o:spid="_x0000_s1059" style="position:absolute;left:29635;top:29591;width:6071;height:20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hDMIA&#10;AADcAAAADwAAAGRycy9kb3ducmV2LnhtbERPS4vCMBC+L/gfwgh7EU1XcHG7RtGygjfxsbjHoRnb&#10;YjOJTVbrvzeC4G0+vudMZq2pxYUaX1lW8DFIQBDnVldcKNjvlv0xCB+QNdaWScGNPMymnbcJptpe&#10;eUOXbShEDGGfooIyBJdK6fOSDPqBdcSRO9rGYIiwKaRu8BrDTS2HSfIpDVYcG0p0lJWUn7b/RsF6&#10;scwO9d/Xef574sz99Hp8dqTUe7edf4MI1IaX+Ole6Th/NITHM/EC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CEMwgAAANwAAAAPAAAAAAAAAAAAAAAAAJgCAABkcnMvZG93&#10;bnJldi54bWxQSwUGAAAAAAQABAD1AAAAhw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从业人员</w:t>
                        </w:r>
                      </w:p>
                    </w:txbxContent>
                  </v:textbox>
                </v:rect>
                <v:rect id="Rectangle 440" o:spid="_x0000_s1060" style="position:absolute;left:29635;top:33743;width:6071;height:2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El8IA&#10;AADcAAAADwAAAGRycy9kb3ducmV2LnhtbERPTWsCMRC9C/6HMAUvolkrFt0axS4KvRWtYo/DZrq7&#10;uJnETdTtvzdCwds83ufMl62pxZUaX1lWMBomIIhzqysuFOy/N4MpCB+QNdaWScEfeVguup05ptre&#10;eEvXXShEDGGfooIyBJdK6fOSDPqhdcSR+7WNwRBhU0jd4C2Gm1q+JsmbNFhxbCjRUVZSftpdjIKv&#10;j012rH9m59XhxJlb9/t8dqRU76VdvYMI1Ian+N/9qeP8yRge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yISXwgAAANwAAAAPAAAAAAAAAAAAAAAAAJgCAABkcnMvZG93&#10;bnJldi54bWxQSwUGAAAAAAQABAD1AAAAhw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工具容器</w:t>
                        </w:r>
                      </w:p>
                    </w:txbxContent>
                  </v:textbox>
                </v:rect>
                <v:rect id="Rectangle 441" o:spid="_x0000_s1061" style="position:absolute;left:17170;top:15271;width:6064;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idpcQA&#10;AADcAAAADwAAAGRycy9kb3ducmV2LnhtbERPTWsCMRC9F/ofwhR6Ec1WapWtUUQrFMVDVYTehs10&#10;N7iZrJuou//eCEJv83ifM542thQXqr1xrOCtl4Agzpw2nCvY75bdEQgfkDWWjklBSx6mk+enMaba&#10;XfmHLtuQixjCPkUFRQhVKqXPCrLoe64ijtyfqy2GCOtc6hqvMdyWsp8kH9Ki4dhQYEXzgrLj9mwV&#10;rI+46LTmd8Wb0+Fr2Q7NrDq3Sr2+NLNPEIGa8C9+uL91nD94h/sz8QI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naXEAAAA3AAAAA8AAAAAAAAAAAAAAAAAmAIAAGRycy9k&#10;b3ducmV2LnhtbFBLBQYAAAAABAAEAPUAAACJAwAAAAA=&#10;" fillcolor="gray">
                  <v:stroke miterlimit="2"/>
                  <v:textbox inset="6.11pt,.72pt,6.11pt,.72pt">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食品样本</w:t>
                        </w:r>
                      </w:p>
                    </w:txbxContent>
                  </v:textbox>
                </v:rect>
                <v:rect id="Rectangle 442" o:spid="_x0000_s1062" style="position:absolute;left:17170;top:19424;width:6064;height:1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4PsQA&#10;AADcAAAADwAAAGRycy9kb3ducmV2LnhtbERPTWsCMRC9F/ofwhS8iGYVbGU1ilQFsXjQiuBt2Ex3&#10;g5vJuom6+++bgtDbPN7nTOeNLcWdam8cKxj0ExDEmdOGcwXH73VvDMIHZI2lY1LQkof57PVliql2&#10;D97T/RByEUPYp6igCKFKpfRZQRZ931XEkftxtcUQYZ1LXeMjhttSDpPkXVo0HBsKrOizoOxyuFkF&#10;Xxdcdltz3vLuelqt2w+zqG6tUp23ZjEBEagJ/+Kne6Pj/NEI/p6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UOD7EAAAA3AAAAA8AAAAAAAAAAAAAAAAAmAIAAGRycy9k&#10;b3ducmV2LnhtbFBLBQYAAAAABAAEAPUAAACJAwAAAAA=&#10;" fillcolor="gray">
                  <v:stroke miterlimit="2"/>
                  <v:textbox inset="6.11pt,.72pt,6.11pt,.72pt">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生物标本</w:t>
                        </w:r>
                      </w:p>
                    </w:txbxContent>
                  </v:textbox>
                </v:rect>
                <v:rect id="Rectangle 443" o:spid="_x0000_s1063" style="position:absolute;left:17170;top:25654;width:6064;height:1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mScQA&#10;AADcAAAADwAAAGRycy9kb3ducmV2LnhtbERPTWvCQBC9F/oflil4Ed1UqJXoRqStUCwetCJ4G7LT&#10;ZEl2Ns2umvx7tyD0No/3OYtlZ2txodYbxwqexwkI4txpw4WCw/d6NAPhA7LG2jEp6MnDMnt8WGCq&#10;3ZV3dNmHQsQQ9ikqKENoUil9XpJFP3YNceR+XGsxRNgWUrd4jeG2lpMkmUqLhmNDiQ29lZRX+7NV&#10;8FXh+7A3pw1vf48f6/7VrJpzr9TgqVvNQQTqwr/47v7Ucf7LFP6eiRf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pknEAAAA3AAAAA8AAAAAAAAAAAAAAAAAmAIAAGRycy9k&#10;b3ducmV2LnhtbFBLBQYAAAAABAAEAPUAAACJAwAAAAA=&#10;" fillcolor="gray">
                  <v:stroke miterlimit="2"/>
                  <v:textbox inset="6.11pt,.72pt,6.11pt,.72pt">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环境样本</w:t>
                        </w:r>
                      </w:p>
                    </w:txbxContent>
                  </v:textbox>
                </v:rect>
                <v:rect id="Rectangle 444" o:spid="_x0000_s1064" style="position:absolute;left:17170;top:31654;width:6064;height:1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D0sQA&#10;AADcAAAADwAAAGRycy9kb3ducmV2LnhtbERPTWvCQBC9F/oflil4KbqpUJXoRqStUCweakXwNmSn&#10;yZLsbJpdNfn3bkHwNo/3OYtlZ2txptYbxwpeRgkI4txpw4WC/c96OAPhA7LG2jEp6MnDMnt8WGCq&#10;3YW/6bwLhYgh7FNUUIbQpFL6vCSLfuQa4sj9utZiiLAtpG7xEsNtLcdJMpEWDceGEht6Kymvdier&#10;4KvC9+feHDe8/Tt8rPupWTWnXqnBU7eagwjUhbv45v7Ucf7rFP6fiR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KA9LEAAAA3AAAAA8AAAAAAAAAAAAAAAAAmAIAAGRycy9k&#10;b3ducmV2LnhtbFBLBQYAAAAABAAEAPUAAACJAwAAAAA=&#10;" fillcolor="gray">
                  <v:stroke miterlimit="2"/>
                  <v:textbox inset="6.11pt,.72pt,6.11pt,.72pt">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检验结果</w:t>
                        </w:r>
                      </w:p>
                    </w:txbxContent>
                  </v:textbox>
                </v:rect>
                <v:rect id="Rectangle 445" o:spid="_x0000_s1065" style="position:absolute;left:24968;top:38112;width:6070;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3uT8YA&#10;AADcAAAADwAAAGRycy9kb3ducmV2LnhtbESPzW7CQAyE75V4h5UrcSsbShuhlAUFBFJRD4ifBzBZ&#10;N4ma9UbZLQlvjw+VerM145nPi9XgGnWjLtSeDUwnCSjiwtuaSwOX8+5lDipEZIuNZzJwpwCr5ehp&#10;gZn1PR/pdoqlkhAOGRqoYmwzrUNRkcMw8S2xaN++cxhl7UptO+wl3DX6NUlS7bBmaaiwpU1Fxc/p&#10;1xnYb77ytM/j1L8dtv1hfZld0xkbM34e8g9QkYb4b/67/rSC/y608oxMo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3uT8YAAADcAAAADwAAAAAAAAAAAAAAAACYAgAAZHJz&#10;L2Rvd25yZXYueG1sUEsFBgAAAAAEAAQA9QAAAIsDA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可疑餐次</w:t>
                        </w:r>
                      </w:p>
                    </w:txbxContent>
                  </v:textbox>
                </v:rect>
                <v:rect id="Rectangle 446" o:spid="_x0000_s1066" style="position:absolute;left:40576;top:40195;width:6071;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zfcIA&#10;AADcAAAADwAAAGRycy9kb3ducmV2LnhtbERPTYvCMBC9C/sfwizsRTRdQVmrUdyi4G1RV/Q4NGNb&#10;bCaxyWr992ZB8DaP9znTeWtqcaXGV5YVfPYTEMS51RUXCn53q94XCB+QNdaWScGdPMxnb50pptre&#10;eEPXbShEDGGfooIyBJdK6fOSDPq+dcSRO9nGYIiwKaRu8BbDTS0HSTKSBiuODSU6ykrKz9s/o+Dn&#10;e5Ud6uP4stifOXPLbpcvjpT6eG8XExCB2vASP91rHecPx/D/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ILN9wgAAANwAAAAPAAAAAAAAAAAAAAAAAJgCAABkcnMvZG93&#10;bnJldi54bWxQSwUGAAAAAAQABAD1AAAAhwMAAAAA&#10;" fillcolor="silver">
                  <v:stroke miterlimit="2"/>
                  <v:textbox inset="6.11pt,.72pt,6.11pt,.72pt">
                    <w:txbxContent>
                      <w:p w:rsidR="004D2EBD" w:rsidRDefault="004D2EBD" w:rsidP="004D2EBD">
                        <w:pPr>
                          <w:shd w:val="clear" w:color="auto" w:fill="C0C0C0"/>
                          <w:jc w:val="center"/>
                          <w:rPr>
                            <w:rFonts w:ascii="仿宋_GB2312"/>
                            <w:b/>
                            <w:spacing w:val="-4"/>
                            <w:sz w:val="17"/>
                            <w:szCs w:val="21"/>
                          </w:rPr>
                        </w:pPr>
                        <w:r>
                          <w:rPr>
                            <w:rFonts w:ascii="仿宋_GB2312" w:hint="eastAsia"/>
                            <w:bCs/>
                            <w:spacing w:val="-4"/>
                            <w:sz w:val="17"/>
                            <w:szCs w:val="21"/>
                          </w:rPr>
                          <w:t>食品污染</w:t>
                        </w:r>
                      </w:p>
                    </w:txbxContent>
                  </v:textbox>
                </v:rect>
                <v:shapetype id="_x0000_t32" coordsize="21600,21600" o:spt="32" o:oned="t" path="m,l21600,21600e" filled="f">
                  <v:path arrowok="t" fillok="f" o:connecttype="none"/>
                  <o:lock v:ext="edit" shapetype="t"/>
                </v:shapetype>
                <v:shape id="AutoShape 448" o:spid="_x0000_s1067" type="#_x0000_t32" style="position:absolute;left:35375;top:16427;width:2598;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GAd8MAAADcAAAADwAAAGRycy9kb3ducmV2LnhtbESPQWvDMAyF74X+B6PBbo2zQUvJ6pat&#10;UCi9jLWF7ihiLTGL5RB7cfrvp8NgN4n39N6nzW7ynRppiC6wgaeiBEVcB+u4MXC9HBZrUDEhW+wC&#10;k4E7Rdht57MNVjZk/qDxnBolIRwrNNCm1Fdax7olj7EIPbFoX2HwmGQdGm0HzBLuO/1clivt0bE0&#10;tNjTvqX6+/zjDbj87sb+uM9vp9tntJncfRmcMY8P0+sLqERT+jf/XR+t4K8EX56RCf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gHfDAAAA3AAAAA8AAAAAAAAAAAAA&#10;AAAAoQIAAGRycy9kb3ducmV2LnhtbFBLBQYAAAAABAAEAPkAAACRAwAAAAA=&#10;">
                  <v:stroke endarrow="block"/>
                </v:shape>
                <v:shape id="AutoShape 449" o:spid="_x0000_s1068" type="#_x0000_t32" style="position:absolute;left:23234;top:16427;width:6071;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0l7MAAAADcAAAADwAAAGRycy9kb3ducmV2LnhtbERPS4vCMBC+C/sfwizsTVMXVqQaRYUF&#10;8bL4AD0OzdgGm0lpYlP//UYQvM3H95z5sre16Kj1xrGC8SgDQVw4bbhUcDr+DqcgfEDWWDsmBQ/y&#10;sFx8DOaYaxd5T90hlCKFsM9RQRVCk0vpi4os+pFriBN3da3FkGBbSt1iTOG2lt9ZNpEWDaeGChva&#10;VFTcDnerwMQ/0zXbTVzvzhevI5nHjzNKfX32qxmIQH14i1/urU7zJ2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9JezAAAAA3AAAAA8AAAAAAAAAAAAAAAAA&#10;oQIAAGRycy9kb3ducmV2LnhtbFBLBQYAAAAABAAEAPkAAACOAwAAAAA=&#10;">
                  <v:stroke endarrow="block"/>
                </v:shape>
                <v:shape id="AutoShape 450" o:spid="_x0000_s1069" type="#_x0000_t32" style="position:absolute;left:23234;top:17265;width:6401;height:934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ShK8EAAADcAAAADwAAAGRycy9kb3ducmV2LnhtbERPS2vCQBC+F/wPywi91Y0hhJq6irQU&#10;injxcehxyI6bYHY2ZKea/vuuIPQ2H99zluvRd+pKQ2wDG5jPMlDEdbAtOwOn4+fLK6goyBa7wGTg&#10;lyKsV5OnJVY23HhP14M4lUI4VmigEekrrWPdkMc4Cz1x4s5h8CgJDk7bAW8p3Hc6z7JSe2w5NTTY&#10;03tD9eXw4w18n/xukRcf3hXuKHuhbZsXpTHP03HzBkpolH/xw/1l0/wyh/sz6QK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KErwQAAANwAAAAPAAAAAAAAAAAAAAAA&#10;AKECAABkcnMvZG93bnJldi54bWxQSwUGAAAAAAQABAD5AAAAjwM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1" o:spid="_x0000_s1070" type="#_x0000_t34" style="position:absolute;left:9366;top:16427;width:7804;height:415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2IS8IAAADcAAAADwAAAGRycy9kb3ducmV2LnhtbERP32vCMBB+F/Y/hBvsRWbqBjo6o4gw&#10;GBMfbMW9Hs2tDWsuJYlt99+bgeDbfXw/b7UZbSt68sE4VjCfZSCIK6cN1wpO5cfzG4gQkTW2jknB&#10;HwXYrB8mK8y1G/hIfRFrkUI45KigibHLpQxVQxbDzHXEiftx3mJM0NdSexxSuG3lS5YtpEXDqaHB&#10;jnYNVb/FxSqQY/tlL9N6+c3z7lyyM4e9N0o9PY7bdxCRxngX39yfOs1fvML/M+kC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2IS8IAAADcAAAADwAAAAAAAAAAAAAA&#10;AAChAgAAZHJzL2Rvd25yZXYueG1sUEsFBgAAAAAEAAQA+QAAAJADAAAAAA==&#10;">
                  <v:stroke endarrow="block" miterlimit="2"/>
                </v:shape>
                <v:shape id="AutoShape 452" o:spid="_x0000_s1071" type="#_x0000_t34" style="position:absolute;left:9366;top:20580;width:7804;height:807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vx8cAAAADcAAAADwAAAGRycy9kb3ducmV2LnhtbERPTYvCMBC9C/6HMIIX0XRFRKpRdEEo&#10;eNqq92kztsVmUpuo9d9vBMHbPN7nrDadqcWDWldZVvAziUAQ51ZXXCg4HffjBQjnkTXWlknBixxs&#10;1v3eCmNtn/xHj9QXIoSwi1FB6X0TS+nykgy6iW2IA3exrUEfYFtI3eIzhJtaTqNoLg1WHBpKbOi3&#10;pPya3o2CEd9211uq910zm8okOx5GyTlTajjotksQnjr/FX/ciQ7z5zN4PxMu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zr8fHAAAAA3AAAAA8AAAAAAAAAAAAAAAAA&#10;oQIAAGRycy9kb3ducmV2LnhtbFBLBQYAAAAABAAEAPkAAACOAwAAAAA=&#10;">
                  <v:stroke endarrow="block" miterlimit="2"/>
                </v:shape>
                <v:shape id="AutoShape 453" o:spid="_x0000_s1072" type="#_x0000_t32" style="position:absolute;left:20180;top:17265;width:6;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OOMEAAADcAAAADwAAAGRycy9kb3ducmV2LnhtbERPTYvCMBC9L/gfwgheFk0VdGs1irsg&#10;iDd1EY9DM7bFZlKatNZ/bwTB2zze5yzXnSlFS7UrLCsYjyIQxKnVBWcK/k/bYQzCeWSNpWVS8CAH&#10;61Xva4mJtnc+UHv0mQgh7BJUkHtfJVK6NCeDbmQr4sBdbW3QB1hnUtd4D+GmlJMomkmDBYeGHCv6&#10;yym9HRujoCn336fm7Mdt9tv+XON5fOkuTqlBv9ssQHjq/Ef8du90mD+bwuuZcIF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WA44wQAAANwAAAAPAAAAAAAAAAAAAAAA&#10;AKECAABkcnMvZG93bnJldi54bWxQSwUGAAAAAAQABAD5AAAAjwMAAAAA&#10;" strokeweight="1pt"/>
                <v:shape id="AutoShape 454" o:spid="_x0000_s1073" type="#_x0000_t32" style="position:absolute;left:20212;top:21285;width:6;height:43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qQT8EAAADcAAAADwAAAGRycy9kb3ducmV2LnhtbERPTYvCMBC9L/gfwgh7WTTVQ7dWo6gg&#10;LN60Ih6HZmyLzaQ0ae3++40g7G0e73NWm8HUoqfWVZYVzKYRCOLc6ooLBZfsMElAOI+ssbZMCn7J&#10;wWY9+lhhqu2TT9SffSFCCLsUFZTeN6mULi/JoJvahjhwd9sa9AG2hdQtPkO4qeU8imJpsOLQUGJD&#10;+5Lyx7kzCrr6+JV1Vz/ri13/fU8WyW24OaU+x8N2CcLT4P/Fb/ePDvPjGF7PhAv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ipBPwQAAANwAAAAPAAAAAAAAAAAAAAAA&#10;AKECAABkcnMvZG93bnJldi54bWxQSwUGAAAAAAQABAD5AAAAjwMAAAAA&#10;" strokeweight="1pt"/>
                <v:shape id="AutoShape 455" o:spid="_x0000_s1074" type="#_x0000_t32" style="position:absolute;left:20205;top:27495;width:7;height:39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11MIAAADcAAAADwAAAGRycy9kb3ducmV2LnhtbERPS2vCQBC+F/wPywheSrOJB02ja2gL&#10;BelNLcXjkJ08MDsbspsY/31XELzNx/ecbT6ZVozUu8aygiSKQRAXVjdcKfg9fb+lIJxH1thaJgU3&#10;cpDvZi9bzLS98oHGo69ECGGXoYLa+y6T0hU1GXSR7YgDV9reoA+wr6Tu8RrCTSuXcbySBhsODTV2&#10;9FVTcTkORsHQ/ryehj+fjNXnuC7T9/Q8nZ1Si/n0sQHhafJP8cO912H+ag33Z8IFcvc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Y11MIAAADcAAAADwAAAAAAAAAAAAAA&#10;AAChAgAAZHJzL2Rvd25yZXYueG1sUEsFBgAAAAAEAAQA+QAAAJADAAAAAA==&#10;" strokeweight="1pt"/>
                <v:shape id="AutoShape 459" o:spid="_x0000_s1075" type="#_x0000_t32" style="position:absolute;left:6235;top:25076;width:7;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hpsQAAADcAAAADwAAAGRycy9kb3ducmV2LnhtbESPQWvCQBCF7wX/wzKCl6IbPWiMrqKF&#10;QulNLcXjkB2TYHY2ZDcx/fedg+BthvfmvW+2+8HVqqc2VJ4NzGcJKOLc24oLAz+Xz2kKKkRki7Vn&#10;MvBHAfa70dsWM+sffKL+HAslIRwyNFDG2GRah7wkh2HmG2LRbr51GGVtC21bfEi4q/UiSZbaYcXS&#10;UGJDHyXl93PnDHT19/ul+43zvjj2q1u6Tq/DNRgzGQ+HDahIQ3yZn9dfVvCXQivPyAR69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WaGmxAAAANwAAAAPAAAAAAAAAAAA&#10;AAAAAKECAABkcnMvZG93bnJldi54bWxQSwUGAAAAAAQABAD5AAAAkgMAAAAA&#10;" strokeweight="1pt"/>
                <v:shape id="AutoShape 460" o:spid="_x0000_s1076" type="#_x0000_t32" style="position:absolute;left:6350;top:20923;width:6;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EPcIAAADcAAAADwAAAGRycy9kb3ducmV2LnhtbERPS2vCQBC+F/wPywi9FN3EQ4zRVWxB&#10;KL01ingcsmMSzM6G7ObRf98tFLzNx/ec3WEyjRioc7VlBfEyAkFcWF1zqeByPi1SEM4ja2wsk4If&#10;cnDYz152mGk78jcNuS9FCGGXoYLK+zaT0hUVGXRL2xIH7m47gz7ArpS6wzGEm0auoiiRBmsODRW2&#10;9FFR8ch7o6Bvvt7O/dXHQ/k+rO/pJr1NN6fU63w6bkF4mvxT/O/+1GF+soG/Z8IFcv8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UEPcIAAADcAAAADwAAAAAAAAAAAAAA&#10;AAChAgAAZHJzL2Rvd25yZXYueG1sUEsFBgAAAAAEAAQA+QAAAJADAAAAAA==&#10;" strokeweight="1pt"/>
                <v:shape id="AutoShape 461" o:spid="_x0000_s1077" type="#_x0000_t32" style="position:absolute;left:6343;top:16998;width:7;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Y7fcQAAADcAAAADwAAAGRycy9kb3ducmV2LnhtbESPQWvCQBCF7wX/wzKCl6IbPWiMrqKF&#10;QulNLcXjkB2TYHY2ZDcx/fedg+BthvfmvW+2+8HVqqc2VJ4NzGcJKOLc24oLAz+Xz2kKKkRki7Vn&#10;MvBHAfa70dsWM+sffKL+HAslIRwyNFDG2GRah7wkh2HmG2LRbr51GGVtC21bfEi4q/UiSZbaYcXS&#10;UGJDHyXl93PnDHT19/ul+43zvjj2q1u6Tq/DNRgzGQ+HDahIQ3yZn9dfVvBXgi/PyAR69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9jt9xAAAANwAAAAPAAAAAAAAAAAA&#10;AAAAAKECAABkcnMvZG93bnJldi54bWxQSwUGAAAAAAQABAD5AAAAkgMAAAAA&#10;" strokeweight="1pt"/>
                <v:shape id="AutoShape 462" o:spid="_x0000_s1078" type="#_x0000_t32" style="position:absolute;left:43611;top:31921;width:7;height:82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X4csQAAADcAAAADwAAAGRycy9kb3ducmV2LnhtbERPTWvCQBC9F/wPywje6iY9aE1dgwgV&#10;UXqoSrC3ITtNQrOzYXeNsb++Wyj0No/3Oct8MK3oyfnGsoJ0moAgLq1uuFJwPr0+PoPwAVlja5kU&#10;3MlDvho9LDHT9sbv1B9DJWII+wwV1CF0mZS+rMmgn9qOOHKf1hkMEbpKaoe3GG5a+ZQkM2mw4dhQ&#10;Y0ebmsqv49UouBwW1+JevNG+SBf7D3TGf5+2Sk3Gw/oFRKAh/Iv/3Dsd589T+H0mXi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fhyxAAAANwAAAAPAAAAAAAAAAAA&#10;AAAAAKECAABkcnMvZG93bnJldi54bWxQSwUGAAAAAAQABAD5AAAAkgMAAAAA&#10;">
                  <v:stroke endarrow="block"/>
                </v:shape>
                <v:group id="Group 762" o:spid="_x0000_s1079" style="position:absolute;left:9366;top:39274;width:15602;height:3918" coordorigin="11177,53843" coordsize="18284,5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AutoShape 466" o:spid="_x0000_s1080" type="#_x0000_t34" style="position:absolute;left:11348;top:53843;width:18113;height:271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GtMMAAADcAAAADwAAAGRycy9kb3ducmV2LnhtbESP0WrDMAxF3wf9B6PCXsbqdIOuZHVL&#10;KCv0ddk+QMRqHBrLwVab9O/nQmFvEvfqnqvNbvK9ulJMXWADy0UBirgJtuPWwO/P4XUNKgmyxT4w&#10;GbhRgt129rTB0oaRv+laS6tyCKcSDTiRodQ6NY48pkUYiLN2CtGj5DW22kYcc7jv9VtRrLTHjjPB&#10;4UB7R825vvjMte2qkvNpXL/UrvqKx9twkL0xz/Op+gQlNMm/+XF9tLn+xzvcn8kT6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YRrTDAAAA3AAAAA8AAAAAAAAAAAAA&#10;AAAAoQIAAGRycy9kb3ducmV2LnhtbFBLBQYAAAAABAAEAPkAAACRAwAAAAA=&#10;" adj="10906">
                    <v:stroke endarrow="block" miterlimit="2"/>
                  </v:shape>
                  <v:shape id="AutoShape 467" o:spid="_x0000_s1081" type="#_x0000_t34" style="position:absolute;left:11177;top:56553;width:18284;height:2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X378MAAADcAAAADwAAAGRycy9kb3ducmV2LnhtbERPTWvCQBC9C/0PyxS8mU1F1KauUqSF&#10;lpxMS/E4ZqdJ2uxszG5M/PeuIHibx/uc1WYwtThR6yrLCp6iGARxbnXFhYLvr/fJEoTzyBpry6Tg&#10;TA4264fRChNte97RKfOFCCHsElRQet8kUrq8JIMusg1x4H5ta9AH2BZSt9iHcFPLaRzPpcGKQ0OJ&#10;DW1Lyv+zzig47P+mP6nrn7u4W36+dcc0s5QqNX4cXl9AeBr8XXxzf+gwfzGD6zPhAr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V9+/DAAAA3AAAAA8AAAAAAAAAAAAA&#10;AAAAoQIAAGRycy9kb3ducmV2LnhtbFBLBQYAAAAABAAEAPkAAACRAwAAAAA=&#10;" adj="11024">
                    <v:stroke endarrow="block" miterlimit="2"/>
                  </v:shape>
                </v:group>
                <v:shape id="AutoShape 468" o:spid="_x0000_s1082" type="#_x0000_t34" style="position:absolute;left:21957;top:32065;width:4280;height:78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1+hMUAAADcAAAADwAAAGRycy9kb3ducmV2LnhtbESPQWvDMAyF74P9B6NCb6vTQLOR1Q1l&#10;MBYojK4rYUcRq3FoLIfYbdJ/PxcGu0m8p/c9rYvJduJKg28dK1guEhDEtdMtNwqO3+9PLyB8QNbY&#10;OSYFN/JQbB4f1phrN/IXXQ+hETGEfY4KTAh9LqWvDVn0C9cTR+3kBoshrkMj9YBjDLedTJMkkxZb&#10;jgSDPb0Zqs+Hi41c/1Gd9O6Tjd5naSnL6nj5qZSaz6btK4hAU/g3/12XOtZ/XsH9mTiB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61+hMUAAADcAAAADwAAAAAAAAAA&#10;AAAAAAChAgAAZHJzL2Rvd25yZXYueG1sUEsFBgAAAAAEAAQA+QAAAJMDAAAAAA==&#10;">
                  <v:stroke endarrow="block" miterlimit="2"/>
                </v:shape>
                <v:rect id="Rectangle 469" o:spid="_x0000_s1083" style="position:absolute;left:24968;top:42037;width:6070;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xsMA&#10;AADcAAAADwAAAGRycy9kb3ducmV2LnhtbERPzWrCQBC+C32HZQq9mU1qSUt0lTRYsHiQpj7AmJ0m&#10;odnZkF1NfPtuQfA2H9/vrDaT6cSFBtdaVpBEMQjiyuqWawXH74/5GwjnkTV2lknBlRxs1g+zFWba&#10;jvxFl9LXIoSwy1BB432fSemqhgy6yPbEgfuxg0Ef4FBLPeAYwk0nn+M4lQZbDg0N9lQ0VP2WZ6Pg&#10;s9jn6Zj7xL4ctuPh/bg4pQtW6ulxypcgPE3+Lr65dzrMf03h/5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uDxsMAAADcAAAADwAAAAAAAAAAAAAAAACYAgAAZHJzL2Rv&#10;d25yZXYueG1sUEsFBgAAAAAEAAQA9QAAAIgDA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可疑食品</w:t>
                        </w:r>
                      </w:p>
                    </w:txbxContent>
                  </v:textbox>
                </v:rect>
                <v:rect id="Rectangle 473" o:spid="_x0000_s1084" style="position:absolute;left:698;top:11118;width:11265;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yk8MA&#10;AADcAAAADwAAAGRycy9kb3ducmV2LnhtbERPS2vCQBC+C/0Pywi9FN20By3RVaQP6FFjo9cxO2aj&#10;2dmQ3Zror+8WCt7m43vOfNnbWlyo9ZVjBc/jBARx4XTFpYLv7efoFYQPyBprx6TgSh6Wi4fBHFPt&#10;Ot7QJQuliCHsU1RgQmhSKX1hyKIfu4Y4ckfXWgwRtqXULXYx3NbyJUkm0mLFscFgQ2+GinP2YxXs&#10;1snTOp/c8kPefLwb7m4Z7U9KPQ771QxEoD7cxf/uLx3nT6f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yk8MAAADcAAAADwAAAAAAAAAAAAAAAACYAgAAZHJzL2Rv&#10;d25yZXYueG1sUEsFBgAAAAAEAAQA9QAAAIgDAAAAAA==&#10;" fillcolor="#eaeaea">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现场流行病学调查</w:t>
                        </w:r>
                      </w:p>
                    </w:txbxContent>
                  </v:textbox>
                </v:rect>
                <v:rect id="Rectangle 474" o:spid="_x0000_s1085" style="position:absolute;left:38842;top:11118;width:9538;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KhsUA&#10;AADcAAAADwAAAGRycy9kb3ducmV2LnhtbESPQW/CMAyF75P2HyIj7YJGyg5s6wiIVSDthoBN29Fq&#10;TFvROKHJoPx7fEDiZus9v/d5Ou9dq07UxcazgfEoA0VcettwZeB7t3p+AxUTssXWMxm4UIT57PFh&#10;irn1Z97QaZsqJSEcczRQpxRyrWNZk8M48oFYtL3vHCZZu0rbDs8S7lr9kmUT7bBhaagxUFFTedj+&#10;OwPrz1Xx2/69Hxc/By7CcjjkYyBjngb94gNUoj7dzbfrLyv4r0Irz8gEe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2UqGxQAAANwAAAAPAAAAAAAAAAAAAAAAAJgCAABkcnMv&#10;ZG93bnJldi54bWxQSwUGAAAAAAQABAD1AAAAigMAAAAA&#10;" fillcolor="silver">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食品卫生学调查</w:t>
                        </w:r>
                      </w:p>
                    </w:txbxContent>
                  </v:textbox>
                </v:rect>
                <v:rect id="Rectangle 475" o:spid="_x0000_s1086" style="position:absolute;left:16300;top:11118;width:7804;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xuW8QA&#10;AADcAAAADwAAAGRycy9kb3ducmV2LnhtbERPTWvCQBC9F/oflil4Ed3UQ63RjUhboVg8aEXwNmSn&#10;yZLsbJpdNfn3bkHobR7vcxbLztbiQq03jhU8jxMQxLnThgsFh+/16BWED8gaa8ekoCcPy+zxYYGp&#10;dlfe0WUfChFD2KeooAyhSaX0eUkW/dg1xJH7ca3FEGFbSN3iNYbbWk6S5EVaNBwbSmzoraS82p+t&#10;gq8K34e9OW14+3v8WPdTs2rOvVKDp241BxGoC//iu/tTx/nTGfw9Ey+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sblvEAAAA3AAAAA8AAAAAAAAAAAAAAAAAmAIAAGRycy9k&#10;b3ducmV2LnhtbFBLBQYAAAAABAAEAPUAAACJAwAAAAA=&#10;" fillcolor="gray">
                  <v:stroke miterlimit="2"/>
                  <v:textbox inset="6.11pt,.72pt,6.11pt,.72pt">
                    <w:txbxContent>
                      <w:p w:rsidR="004D2EBD" w:rsidRDefault="004D2EBD" w:rsidP="004D2EBD">
                        <w:pPr>
                          <w:jc w:val="center"/>
                          <w:rPr>
                            <w:rFonts w:ascii="仿宋_GB2312"/>
                            <w:b/>
                            <w:color w:val="FFFFFF"/>
                            <w:spacing w:val="-4"/>
                            <w:sz w:val="17"/>
                            <w:szCs w:val="21"/>
                          </w:rPr>
                        </w:pPr>
                        <w:r>
                          <w:rPr>
                            <w:rFonts w:ascii="仿宋_GB2312" w:hint="eastAsia"/>
                            <w:bCs/>
                            <w:color w:val="FFFFFF"/>
                            <w:spacing w:val="-4"/>
                            <w:sz w:val="17"/>
                            <w:szCs w:val="21"/>
                          </w:rPr>
                          <w:t>实验室检验</w:t>
                        </w:r>
                      </w:p>
                    </w:txbxContent>
                  </v:textbox>
                </v:rect>
                <v:shape id="AutoShape 476" o:spid="_x0000_s1087" type="#_x0000_t32" style="position:absolute;left:6330;top:13436;width:7;height:1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wtzsYAAADcAAAADwAAAGRycy9kb3ducmV2LnhtbESPQWvCQBCF70L/wzKF3nRjD0Wjq0ih&#10;pVg8VCXobciOSTA7G3ZXjf76zqHQ2wzvzXvfzJe9a9WVQmw8GxiPMlDEpbcNVwb2u4/hBFRMyBZb&#10;z2TgThGWi6fBHHPrb/xD122qlIRwzNFAnVKXax3LmhzGke+IRTv54DDJGiptA94k3LX6NcvetMOG&#10;paHGjt5rKs/bizNw+J5einuxoXUxnq6PGFx87D6NeXnuVzNQifr0b/67/rKCPxF8eUYm0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sLc7GAAAA3AAAAA8AAAAAAAAA&#10;AAAAAAAAoQIAAGRycy9kb3ducmV2LnhtbFBLBQYAAAAABAAEAPkAAACUAwAAAAA=&#10;">
                  <v:stroke endarrow="block"/>
                </v:shape>
                <v:shape id="AutoShape 477" o:spid="_x0000_s1088" type="#_x0000_t32" style="position:absolute;left:20224;top:13474;width:7;height:17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CIVcMAAADcAAAADwAAAGRycy9kb3ducmV2LnhtbERPTWvCQBC9C/0PywjedJMeRGM2IkKL&#10;KD1US7C3ITtNgtnZsLtq7K/vFgq9zeN9Tr4eTCdu5HxrWUE6S0AQV1a3XCv4OL1MFyB8QNbYWSYF&#10;D/KwLp5GOWba3vmdbsdQixjCPkMFTQh9JqWvGjLoZ7YnjtyXdQZDhK6W2uE9hptOPifJXBpsOTY0&#10;2NO2oepyvBoF58PyWj7KN9qX6XL/ic7479OrUpPxsFmBCDSEf/Gfe6fj/EUKv8/EC2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giFXDAAAA3AAAAA8AAAAAAAAAAAAA&#10;AAAAoQIAAGRycy9kb3ducmV2LnhtbFBLBQYAAAAABAAEAPkAAACRAwAAAAA=&#10;">
                  <v:stroke endarrow="block"/>
                </v:shape>
                <v:shape id="AutoShape 478" o:spid="_x0000_s1089" type="#_x0000_t32" style="position:absolute;left:43611;top:13436;width:7;height:18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WIsQAAADcAAAADwAAAGRycy9kb3ducmV2LnhtbERPTWvCQBC9C/0PyxR6Mxs9FI1ZpRSU&#10;ktJDVYLehuw0Cc3Oht3VxP76bqHgbR7vc/LNaDpxJedbywpmSQqCuLK65VrB8bCdLkD4gKyxs0wK&#10;buRhs36Y5JhpO/AnXfehFjGEfYYKmhD6TEpfNWTQJ7YnjtyXdQZDhK6W2uEQw00n52n6LA22HBsa&#10;7Om1oep7fzEKTu/LS3krP6goZ8vijM74n8NOqafH8WUFItAY7uJ/95uO8xdz+HsmX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hYixAAAANwAAAAPAAAAAAAAAAAA&#10;AAAAAKECAABkcnMvZG93bnJldi54bWxQSwUGAAAAAAQABAD5AAAAkgMAAAAA&#10;">
                  <v:stroke endarrow="block"/>
                </v:shape>
                <v:shape id="AutoShape 479" o:spid="_x0000_s1090" type="#_x0000_t32" style="position:absolute;left:20186;top:3784;width:7;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4+sEAAADcAAAADwAAAGRycy9kb3ducmV2LnhtbERPS2sCMRC+F/wPYYTealZLy7IaRYWC&#10;9FJ8gB6Hzbgb3EyWTdys/74pCL3Nx/ecxWqwjeip88axgukkA0FcOm24UnA6fr3lIHxA1tg4JgUP&#10;8rBajl4WWGgXeU/9IVQihbAvUEEdQltI6cuaLPqJa4kTd3WdxZBgV0ndYUzhtpGzLPuUFg2nhhpb&#10;2tZU3g53q8DEH9O3u23cfJ8vXkcyjw9nlHodD+s5iEBD+Bc/3Tud5ufv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r/j6wQAAANwAAAAPAAAAAAAAAAAAAAAA&#10;AKECAABkcnMvZG93bnJldi54bWxQSwUGAAAAAAQABAD5AAAAjwMAAAAA&#10;">
                  <v:stroke endarrow="block"/>
                </v:shape>
                <v:group id="Group 774" o:spid="_x0000_s1091" style="position:absolute;left:6324;top:7950;width:37275;height:3257" coordorigin="7613,12316" coordsize="43681,4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AutoShape 480" o:spid="_x0000_s1092" type="#_x0000_t34" style="position:absolute;left:13642;top:6287;width:4209;height:1626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Yzn8EAAADcAAAADwAAAGRycy9kb3ducmV2LnhtbERPTWuDQBC9F/Iflgnk1qwpKMFmE0pA&#10;sMdoe8htcKe61J017lbtv88GCr3N433O4bTYXkw0euNYwW6bgCBunDbcKvioi+c9CB+QNfaOScEv&#10;eTgdV08HzLWb+UJTFVoRQ9jnqKALYcil9E1HFv3WDcSR+3KjxRDh2Eo94hzDbS9fkiSTFg3Hhg4H&#10;OnfUfFc/VkGNkzHlfE2zctDL+63q51vxqdRmvby9ggi0hH/xn7vUcf4+hccz8QJ5v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djOfwQAAANwAAAAPAAAAAAAAAAAAAAAA&#10;AKECAABkcnMvZG93bnJldi54bWxQSwUGAAAAAAQABAD5AAAAjwMAAAAA&#10;" adj="10390">
                    <v:stroke endarrow="block" miterlimit="2"/>
                  </v:shape>
                  <v:shape id="AutoShape 481" o:spid="_x0000_s1093" type="#_x0000_t34" style="position:absolute;left:35481;top:714;width:4209;height:2741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oOe8IAAADcAAAADwAAAGRycy9kb3ducmV2LnhtbERPzWrCQBC+F/oOyxR6qxsDTSW6igZa&#10;Cp6iPsCYHTfR7GzMbjV5e7dQ6G0+vt9ZrAbbihv1vnGsYDpJQBBXTjdsFBz2n28zED4ga2wdk4KR&#10;PKyWz08LzLW7c0m3XTAihrDPUUEdQpdL6auaLPqJ64gjd3K9xRBhb6Tu8R7DbSvTJMmkxYZjQ40d&#10;FTVVl92PVVA5X5TvX2N5/DgYfXab4zU1W6VeX4b1HESgIfyL/9zfOs6fZfD7TLx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oOe8IAAADcAAAADwAAAAAAAAAAAAAA&#10;AAChAgAAZHJzL2Rvd25yZXYueG1sUEsFBgAAAAAEAAQA+QAAAJADAAAAAA==&#10;" adj="10151">
                    <v:stroke endarrow="block" miterlimit="2"/>
                  </v:shape>
                  <v:shape id="AutoShape 482" o:spid="_x0000_s1094" type="#_x0000_t32" style="position:absolute;left:23875;top:13771;width:0;height:28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T++cEAAADcAAAADwAAAGRycy9kb3ducmV2LnhtbERPS2sCMRC+F/wPYYTealah7bIaRYWC&#10;9FJ8gB6Hzbgb3EyWTdys/74pCL3Nx/ecxWqwjeip88axgukkA0FcOm24UnA6fr3lIHxA1tg4JgUP&#10;8rBajl4WWGgXeU/9IVQihbAvUEEdQltI6cuaLPqJa4kTd3WdxZBgV0ndYUzhtpGzLPuQFg2nhhpb&#10;2tZU3g53q8DEH9O3u23cfJ8vXkcyj3dnlHodD+s5iEBD+Bc/3Tud5uef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lP75wQAAANwAAAAPAAAAAAAAAAAAAAAA&#10;AKECAABkcnMvZG93bnJldi54bWxQSwUGAAAAAAQABAD5AAAAjwMAAAAA&#10;">
                    <v:stroke endarrow="block"/>
                  </v:shape>
                </v:group>
                <v:line id="Line 483" o:spid="_x0000_s1095" style="position:absolute;flip:x y;visibility:visible;mso-wrap-style:square" from="23234,21183" to="29635,30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IIlcUAAADcAAAADwAAAGRycy9kb3ducmV2LnhtbESPQW/CMAyF75P2HyJP2m2k7IC6QkAT&#10;EhIHLrBpXN3GNB2N0zahdP9+PkzazdZ7fu/zajP5Vo00xCawgfksA0VcBdtwbeDzY/eSg4oJ2WIb&#10;mAz8UITN+vFhhYUNdz7SeEq1khCOBRpwKXWF1rFy5DHOQkcs2iUMHpOsQ63tgHcJ961+zbKF9tiw&#10;NDjsaOuoup5u3sBY3ubfX4fjNZbn/q3MXb899Atjnp+m9yWoRFP6N/9d763g5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IIlcUAAADcAAAADwAAAAAAAAAA&#10;AAAAAAChAgAAZHJzL2Rvd25yZXYueG1sUEsFBgAAAAAEAAQA+QAAAJMDAAAAAA==&#10;">
                  <v:stroke endarrow="block"/>
                </v:line>
                <v:line id="Line 484" o:spid="_x0000_s1096" style="position:absolute;flip:x y;visibility:visible;mso-wrap-style:square" from="23564,26212" to="29635,34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6tDsIAAADcAAAADwAAAGRycy9kb3ducmV2LnhtbERPTYvCMBC9C/sfwizsTVP3ILUaRQTB&#10;gxfdRa/TZmyqzaRtYu3++83Cgrd5vM9Zrgdbi546XzlWMJ0kIIgLpysuFXx/7cYpCB+QNdaOScEP&#10;eViv3kZLzLR78pH6UyhFDGGfoQITQpNJ6QtDFv3ENcSRu7rOYoiwK6Xu8BnDbS0/k2QmLVYcGww2&#10;tDVU3E8Pq6DPH9Pb+XC8+/zSzvPUtNtDO1Pq433YLEAEGsJL/O/e6zg/ncPfM/E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t6tDsIAAADcAAAADwAAAAAAAAAAAAAA&#10;AAChAgAAZHJzL2Rvd25yZXYueG1sUEsFBgAAAAAEAAQA+QAAAJADAAAAAA==&#10;">
                  <v:stroke endarrow="block"/>
                </v:line>
                <v:line id="Line 485" o:spid="_x0000_s1097" style="position:absolute;flip:x;visibility:visible;mso-wrap-style:square" from="6235,33743" to="6235,35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BZ+MQAAADcAAAADwAAAGRycy9kb3ducmV2LnhtbESPTYvCQAyG7wv+hyGCl2Wd6kG06ygi&#10;CMuCBz9AvYVOtq3byZTOaOu/NwfBW0LejyfzZecqdacmlJ4NjIYJKOLM25JzA8fD5msKKkRki5Vn&#10;MvCgAMtF72OOqfUt7+i+j7mSEA4pGihirFOtQ1aQwzD0NbHc/nzjMMra5No22Eq4q/Q4SSbaYcnS&#10;UGBN64Ky//3NScl1nV+2V8pOs1P9205Gn+35fDNm0O9W36AidfEtfrl/rODPBF+ekQn0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Fn4xAAAANwAAAAPAAAAAAAAAAAA&#10;AAAAAKECAABkcnMvZG93bnJldi54bWxQSwUGAAAAAAQABAD5AAAAkgMAAAAA&#10;" strokeweight="1pt"/>
                <v:line id="Line 486" o:spid="_x0000_s1098" style="position:absolute;visibility:visible;mso-wrap-style:square" from="6229,38252" to="6235,40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aWe8IAAADcAAAADwAAAGRycy9kb3ducmV2LnhtbERPzWoCMRC+F/oOYQreanZ7KLpuVqSt&#10;UPFQavsA42bcrG4mSxJ19elNoeBtPr7fKeeD7cSJfGgdK8jHGQji2umWGwW/P8vnCYgQkTV2jknB&#10;hQLMq8eHEgvtzvxNp01sRArhUKACE2NfSBlqQxbD2PXEids5bzEm6BupPZ5TuO3kS5a9SostpwaD&#10;Pb0Zqg+bo1Ww8tv1Ib82Rm555T+6r/dpsHulRk/DYgYi0hDv4n/3p07zpzn8PZMuk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4aWe8IAAADcAAAADwAAAAAAAAAAAAAA&#10;AAChAgAAZHJzL2Rvd25yZXYueG1sUEsFBgAAAAAEAAQA+QAAAJADAAAAAA==&#10;" strokeweight="1pt"/>
                <v:group id="Group 782" o:spid="_x0000_s1099" style="position:absolute;left:35915;top:26212;width:978;height:8192" coordorigin="42291,36529" coordsize="1143,10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Line 487" o:spid="_x0000_s1100" style="position:absolute;visibility:visible;mso-wrap-style:square" from="42291,36529" to="43434,36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tl8IAAADcAAAADwAAAGRycy9kb3ducmV2LnhtbERP22oCMRB9L/gPYQTfalaF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itl8IAAADcAAAADwAAAAAAAAAAAAAA&#10;AAChAgAAZHJzL2Rvd25yZXYueG1sUEsFBgAAAAAEAAQA+QAAAJADAAAAAA==&#10;" strokeweight="1pt"/>
                  <v:line id="Line 488" o:spid="_x0000_s1101" style="position:absolute;visibility:visible;mso-wrap-style:square" from="42291,42453" to="43434,42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148IAAADcAAAADwAAAGRycy9kb3ducmV2LnhtbERP22oCMRB9L/gPYQTfalaR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148IAAADcAAAADwAAAAAAAAAAAAAA&#10;AAChAgAAZHJzL2Rvd25yZXYueG1sUEsFBgAAAAAEAAQA+QAAAJADAAAAAA==&#10;" strokeweight="1pt"/>
                  <v:line id="Line 489" o:spid="_x0000_s1102" style="position:absolute;visibility:visible;mso-wrap-style:square" from="42291,47389" to="43434,47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2QeMIAAADcAAAADwAAAGRycy9kb3ducmV2LnhtbERP22oCMRB9L/gPYQTfalbBoqtRxAtU&#10;+lCqfsC4GTerm8mSRN3265uC0Lc5nOvMFq2txZ18qBwrGPQzEMSF0xWXCo6H7esYRIjIGmvHpOCb&#10;AizmnZcZ5to9+Ivu+1iKFMIhRwUmxiaXMhSGLIa+a4gTd3beYkzQl1J7fKRwW8thlr1JixWnBoMN&#10;rQwV1/3NKtj508d18FMaeeKd39Sf60mwF6V63XY5BRGpjf/ip/tdp/mTE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2QeMIAAADcAAAADwAAAAAAAAAAAAAA&#10;AAChAgAAZHJzL2Rvd25yZXYueG1sUEsFBgAAAAAEAAQA+QAAAJADAAAAAA==&#10;" strokeweight="1pt"/>
                  <v:line id="Line 490" o:spid="_x0000_s1103" style="position:absolute;visibility:visible;mso-wrap-style:square" from="43434,36529" to="43434,47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8OD8IAAADcAAAADwAAAGRycy9kb3ducmV2LnhtbERPzWoCMRC+C75DGKE3zdqD1K3ZRdRC&#10;xUPR9gHGzbhZ3UyWJNWtT98UhN7m4/udRdnbVlzJh8axgukkA0FcOd1wreDr8238AiJEZI2tY1Lw&#10;QwHKYjhYYK7djfd0PcRapBAOOSowMXa5lKEyZDFMXEecuJPzFmOCvpba4y2F21Y+Z9lMWmw4NRjs&#10;aGWouhy+rYKtP+4u03tt5JG3ftN+rOfBnpV6GvXLVxCR+vgvfrjfdZo/n8HfM+kCW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G8OD8IAAADcAAAADwAAAAAAAAAAAAAA&#10;AAChAgAAZHJzL2Rvd25yZXYueG1sUEsFBgAAAAAEAAQA+QAAAJADAAAAAA==&#10;" strokeweight="1pt"/>
                </v:group>
                <v:line id="Line 491" o:spid="_x0000_s1104" style="position:absolute;visibility:visible;mso-wrap-style:square" from="36893,30632" to="37865,30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oNLcUAAADcAAAADwAAAGRycy9kb3ducmV2LnhtbERPTWvCQBC9C/6HZYTedNMWYpu6irQU&#10;1IOoLbTHMTtNotnZsLsm6b/vCkJv83ifM1v0phYtOV9ZVnA/SUAQ51ZXXCj4/HgfP4HwAVljbZkU&#10;/JKHxXw4mGGmbcd7ag+hEDGEfYYKyhCaTEqfl2TQT2xDHLkf6wyGCF0htcMuhptaPiRJKg1WHBtK&#10;bOi1pPx8uBgF28dd2i7Xm1X/tU6P+dv++H3qnFJ3o375AiJQH/7FN/dKx/nPU7g+Ey+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oNLcUAAADcAAAADwAAAAAAAAAA&#10;AAAAAAChAgAAZHJzL2Rvd25yZXYueG1sUEsFBgAAAAAEAAQA+QAAAJMDAAAAAA==&#10;"/>
                <v:shape id="AutoShape 456" o:spid="_x0000_s1105" type="#_x0000_t32" style="position:absolute;left:43599;top:17360;width:6;height:59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A3rMUAAADcAAAADwAAAGRycy9kb3ducmV2LnhtbESPQUsDMRCF74L/IYzgzWYVEbs2LaVF&#10;0YKUVg8eh824SbuZLEm6Xf+9cxC8zfDevPfNbDGGTg2Uso9s4HZSgSJuovXcGvj8eL55BJULssUu&#10;Mhn4oQyL+eXFDGsbz7yjYV9aJSGcazTgSulrrXPjKGCexJ5YtO+YAhZZU6ttwrOEh07fVdWDDuhZ&#10;Ghz2tHLUHPenYGB92Pjl23Zz/+VPh/TyfhwHh86Y66tx+QSq0Fj+zX/Xr1bwp0Irz8gEe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A3rMUAAADcAAAADwAAAAAAAAAA&#10;AAAAAAChAgAAZHJzL2Rvd25yZXYueG1sUEsFBgAAAAAEAAQA+QAAAJMDAAAAAA==&#10;" strokeweight=".5pt"/>
                <v:shape id="AutoShape 457" o:spid="_x0000_s1106" type="#_x0000_t32" style="position:absolute;left:43624;top:25685;width:6;height:3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ySN8MAAADcAAAADwAAAGRycy9kb3ducmV2LnhtbERPTWsCMRC9F/ofwgi9aVYppa5GkUpL&#10;KxSp9eBx2Iyb6GayJHHd/vumIPQ2j/c582XvGtFRiNazgvGoAEFceW25VrD/fh0+g4gJWWPjmRT8&#10;UITl4v5ujqX2V/6ibpdqkUM4lqjApNSWUsbKkMM48i1x5o4+OEwZhlrqgNcc7ho5KYon6dBybjDY&#10;0ouh6ry7OAXr08auPrabx4O9nMLb57nvDBqlHgb9agYiUZ/+xTf3u87zp1P4eyZ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MkjfDAAAA3AAAAA8AAAAAAAAAAAAA&#10;AAAAoQIAAGRycy9kb3ducmV2LnhtbFBLBQYAAAAABAAEAPkAAACRAwAAAAA=&#10;" strokeweight=".5pt"/>
                <v:group id="Group 790" o:spid="_x0000_s1107" style="position:absolute;left:31038;top:39223;width:9538;height:4230" coordorigin="36575,53775" coordsize="11177,56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AutoShape 791" o:spid="_x0000_s1108" type="#_x0000_t34" style="position:absolute;left:36575;top:53775;width:11177;height:277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tf2cQAAADcAAAADwAAAGRycy9kb3ducmV2LnhtbESP0WoCMRRE3wv9h3ALvtXEtUhZjSIF&#10;qX0pde0HXDfX7OLmZkmiu/59Uyj0cZiZM8xqM7pO3CjE1rOG2VSBIK69adlq+D7unl9BxIRssPNM&#10;Gu4UYbN+fFhhafzAB7pVyYoM4ViihialvpQy1g05jFPfE2fv7IPDlGWw0gQcMtx1slBqIR22nBca&#10;7OmtofpSXZ2G8/tQFWH3OX85LWz4kAc7qOuX1pOncbsEkWhM/+G/9t5oKNQMfs/kI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y1/ZxAAAANwAAAAPAAAAAAAAAAAA&#10;AAAAAKECAABkcnMvZG93bnJldi54bWxQSwUGAAAAAAQABAD5AAAAkgMAAAAA&#10;">
                    <v:stroke endarrow="block" miterlimit="2"/>
                  </v:shape>
                  <v:shape id="AutoShape 792" o:spid="_x0000_s1109" type="#_x0000_t34" style="position:absolute;left:36575;top:56553;width:11177;height:282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COIMUAAADcAAAADwAAAGRycy9kb3ducmV2LnhtbESPT2sCMRTE7wW/Q3hCL6UmhiJ2axRR&#10;Cl5a8A/t9bl53d02eVk2UbffvikIHoeZ+Q0zW/TeiTN1sQlsYDxSIIjLYBuuDBz2r49TEDEhW3SB&#10;ycAvRVjMB3czLGy48JbOu1SJDOFYoIE6pbaQMpY1eYyj0BJn7yt0HlOWXSVth5cM905qpSbSY8N5&#10;ocaWVjWVP7uTN/D23B7dx5Obkj7u5bfSD5+H9bsx98N++QIiUZ9u4Wt7Yw1opeH/TD4C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COIMUAAADcAAAADwAAAAAAAAAA&#10;AAAAAAChAgAAZHJzL2Rvd25yZXYueG1sUEsFBgAAAAAEAAQA+QAAAJMDAAAAAA==&#10;">
                    <v:stroke endarrow="block" miterlimit="2"/>
                  </v:shape>
                </v:group>
                <v:line id="Line 485" o:spid="_x0000_s1110" style="position:absolute;visibility:visible;mso-wrap-style:square" from="6223,29591" to="6229,31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ZbMUAAADcAAAADwAAAGRycy9kb3ducmV2LnhtbESP3WoCMRSE74W+QziF3tWsFsS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ZbMUAAADcAAAADwAAAAAAAAAA&#10;AAAAAAChAgAAZHJzL2Rvd25yZXYueG1sUEsFBgAAAAAEAAQA+QAAAJMDAAAAAA==&#10;" strokeweight="1pt"/>
                <v:shape id="AutoShape 794" o:spid="_x0000_s1111" type="#_x0000_t32" style="position:absolute;left:28479;top:49504;width:7;height:14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FJ68UAAADcAAAADwAAAGRycy9kb3ducmV2LnhtbESPQWvCQBSE74X+h+UVvNWNIqVGVymF&#10;ilg81EjQ2yP7TEKzb8PuqtFf7wqCx2FmvmGm88404kTO15YVDPoJCOLC6ppLBdvs5/0ThA/IGhvL&#10;pOBCHuaz15cpptqe+Y9Om1CKCGGfooIqhDaV0hcVGfR92xJH72CdwRClK6V2eI5w08hhknxIgzXH&#10;hQpb+q6o+N8cjYLd7/iYX/I1rfLBeLVHZ/w1WyjVe+u+JiACdeEZfrSXWsEwGcH9TDwC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FJ68UAAADcAAAADwAAAAAAAAAA&#10;AAAAAAChAgAAZHJzL2Rvd25yZXYueG1sUEsFBgAAAAAEAAQA+QAAAJMDAAAAAA==&#10;">
                  <v:stroke endarrow="block"/>
                </v:shape>
                <v:shape id="AutoShape 795" o:spid="_x0000_s1112" type="#_x0000_t32" style="position:absolute;left:28003;top:44926;width:0;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vATMQAAADcAAAADwAAAGRycy9kb3ducmV2LnhtbESPQYvCMBSE7wv+h/AEL8uaVli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8BMxAAAANwAAAAPAAAAAAAAAAAA&#10;AAAAAKECAABkcnMvZG93bnJldi54bWxQSwUGAAAAAAQABAD5AAAAkgMAAAAA&#10;"/>
                <v:group id="Group 796" o:spid="_x0000_s1113" style="position:absolute;left:6178;top:42437;width:37548;height:5588" coordorigin="2964,7159" coordsize="5913,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AutoShape 471" o:spid="_x0000_s1114" type="#_x0000_t34" style="position:absolute;left:4279;top:5844;width:880;height:351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xns8QAAADcAAAADwAAAGRycy9kb3ducmV2LnhtbESPT2sCMRTE74V+h/CE3mqiBSurUdyC&#10;UI/1D16fm+dmcfOyTaKu374pFHocZuY3zHzZu1bcKMTGs4bRUIEgrrxpuNaw361fpyBiQjbYeiYN&#10;D4qwXDw/zbEw/s5fdNumWmQIxwI12JS6QspYWXIYh74jzt7ZB4cpy1BLE/Ce4a6VY6Um0mHDecFi&#10;Rx+Wqsv26jSUqizb3ep6Op4250n//ba2Khy0fhn0qxmIRH36D/+1P42GsXqH3zP5CM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bGezxAAAANwAAAAPAAAAAAAAAAAA&#10;AAAAAKECAABkcnMvZG93bnJldi54bWxQSwUGAAAAAAQABAD5AAAAkgMAAAAA&#10;" adj="13082">
                    <v:stroke endarrow="block" miterlimit="2"/>
                  </v:shape>
                  <v:shape id="AutoShape 472" o:spid="_x0000_s1115" type="#_x0000_t34" style="position:absolute;left:7235;top:6397;width:880;height:24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hkcLwAAADcAAAADwAAAGRycy9kb3ducmV2LnhtbERPvQrCMBDeBd8hnOCmqQoq1SgiCNrN&#10;Ks5Hc7bF5lKbaOvbm0Fw/Pj+19vOVOJNjSstK5iMIxDEmdUl5wqul8NoCcJ5ZI2VZVLwIQfbTb+3&#10;xljbls/0Tn0uQgi7GBUU3texlC4ryKAb25o4cHfbGPQBNrnUDbYh3FRyGkVzabDk0FBgTfuCskf6&#10;Mgpml2RxqlKzeHa8Pz5bl+Q3myg1HHS7FQhPnf+Lf+6jVjCNwtpwJhwBufk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uhkcLwAAADcAAAADwAAAAAAAAAAAAAAAAChAgAA&#10;ZHJzL2Rvd25yZXYueG1sUEsFBgAAAAAEAAQA+QAAAIoDAAAAAA==&#10;" adj="13082">
                    <v:stroke endarrow="block" miterlimit="2"/>
                  </v:shape>
                  <v:shape id="AutoShape 799" o:spid="_x0000_s1116" type="#_x0000_t32" style="position:absolute;left:6459;top:7463;width:1;height:2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NmzMUAAADcAAAADwAAAGRycy9kb3ducmV2LnhtbESPQUsDMRSE7wX/Q3iCN5u1SKnbpqUo&#10;ihZKcfXQ42Pz3KTdvCxJut3+eyMIPQ4z8w2zWA2uFT2FaD0reBgXIIhrry03Cr6/Xu9nIGJC1th6&#10;JgUXirBa3owWWGp/5k/qq9SIDOFYogKTUldKGWtDDuPYd8TZ+/HBYcoyNFIHPGe4a+WkKKbSoeW8&#10;YLCjZ0P1sTo5BS+HjV1/7DaPe3s6hLftcegNGqXubof1HESiIV3D/+13rWBSPMHfmXwE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NmzMUAAADcAAAADwAAAAAAAAAA&#10;AAAAAAChAgAAZHJzL2Rvd25yZXYueG1sUEsFBgAAAAAEAAQA+QAAAJMDAAAAAA==&#10;" strokeweight=".5pt"/>
                </v:group>
                <v:rect id="Rectangle 447" o:spid="_x0000_s1117" style="position:absolute;left:22758;top:51111;width:1126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9cIA&#10;AADcAAAADwAAAGRycy9kb3ducmV2LnhtbERPzWqDQBC+B/oOyxR6i6tJkWCyCTa0kNCDJPUBpu5E&#10;pe6suFs1b589FHr8+P53h9l0YqTBtZYVJFEMgriyuuVaQfn1sdyAcB5ZY2eZFNzJwWH/tNhhpu3E&#10;FxqvvhYhhF2GChrv+0xKVzVk0EW2Jw7czQ4GfYBDLfWAUwg3nVzFcSoNthwaGuzp2FD1c/01Cs7H&#10;zzydcp/Y1+J9Kt7K9Xe6ZqVenud8C8LT7P/Ff+6TVrBKwvxwJhwB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Dr1wgAAANwAAAAPAAAAAAAAAAAAAAAAAJgCAABkcnMvZG93&#10;bnJldi54bWxQSwUGAAAAAAQABAD1AAAAhwM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提交调查报告</w:t>
                        </w:r>
                      </w:p>
                    </w:txbxContent>
                  </v:textbox>
                </v:rect>
                <v:shape id="AutoShape 801" o:spid="_x0000_s1118" type="#_x0000_t32" style="position:absolute;left:28479;top:53251;width:7;height:14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98rsUAAADcAAAADwAAAGRycy9kb3ducmV2LnhtbESPQWvCQBSE7wX/w/IEb3UTD6LRVYqg&#10;iOJBLcHeHtnXJDT7NuyuGv31bqHQ4zAz3zDzZWcacSPna8sK0mECgriwuuZSwed5/T4B4QOyxsYy&#10;KXiQh+Wi9zbHTNs7H+l2CqWIEPYZKqhCaDMpfVGRQT+0LXH0vq0zGKJ0pdQO7xFuGjlKkrE0WHNc&#10;qLClVUXFz+lqFFz202v+yA+0y9Pp7gud8c/zRqlBv/uYgQjUhf/wX3urFYzSFH7PxCMgF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98rsUAAADcAAAADwAAAAAAAAAA&#10;AAAAAAChAgAAZHJzL2Rvd25yZXYueG1sUEsFBgAAAAAEAAQA+QAAAJMDAAAAAA==&#10;">
                  <v:stroke endarrow="block"/>
                </v:shape>
                <v:rect id="Rectangle 447" o:spid="_x0000_s1119" style="position:absolute;left:18275;top:54667;width:2036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GcQA&#10;AADcAAAADwAAAGRycy9kb3ducmV2LnhtbESP0WrCQBRE3wX/YblC33STKKGkrhJFoeKDaP2A2+w1&#10;CWbvhuxq0r/vCoU+DjNzhlmuB9OIJ3WutqwgnkUgiAuray4VXL/203cQziNrbCyTgh9ysF6NR0vM&#10;tO35TM+LL0WAsMtQQeV9m0npiooMupltiYN3s51BH2RXSt1hH+CmkUkUpdJgzWGhwpa2FRX3y8Mo&#10;OGyPedrnPraL064/ba7z73TOSr1NhvwDhKfB/4f/2p9aQRIn8Do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aARnEAAAA3AAAAA8AAAAAAAAAAAAAAAAAmAIAAGRycy9k&#10;b3ducmV2LnhtbFBLBQYAAAAABAAEAPUAAACJAwAAAAA=&#10;">
                  <v:stroke miterlimit="2"/>
                  <v:textbox inset="6.11pt,.72pt,6.11pt,.72pt">
                    <w:txbxContent>
                      <w:p w:rsidR="004D2EBD" w:rsidRDefault="004D2EBD" w:rsidP="004D2EBD">
                        <w:pPr>
                          <w:jc w:val="center"/>
                          <w:rPr>
                            <w:rFonts w:ascii="仿宋_GB2312"/>
                            <w:b/>
                            <w:spacing w:val="-4"/>
                            <w:sz w:val="17"/>
                            <w:szCs w:val="21"/>
                          </w:rPr>
                        </w:pPr>
                        <w:r>
                          <w:rPr>
                            <w:rFonts w:ascii="仿宋_GB2312" w:hint="eastAsia"/>
                            <w:bCs/>
                            <w:spacing w:val="-4"/>
                            <w:sz w:val="17"/>
                            <w:szCs w:val="21"/>
                          </w:rPr>
                          <w:t>提交卫生行政部门和食品安全监管部门</w:t>
                        </w:r>
                      </w:p>
                    </w:txbxContent>
                  </v:textbox>
                </v:rect>
                <v:rect id="Rectangle 803" o:spid="_x0000_s1120" style="position:absolute;top:8566;width:50253;height:45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B5iMUA&#10;AADcAAAADwAAAGRycy9kb3ducmV2LnhtbESPQWsCMRSE70L/Q3gFL6JZFYqsRlkKonuz6kFvj83r&#10;7tLNS5pEXf99Uyj0OMzMN8xq05tO3MmH1rKC6SQDQVxZ3XKt4HzajhcgQkTW2FkmBU8KsFm/DFaY&#10;a/vgD7ofYy0ShEOOCpoYXS5lqBoyGCbWESfv03qDMUlfS+3xkeCmk7Mse5MGW04LDTp6b6j6Ot6M&#10;AjcvdtdRGW7PQ/l96bND6YvWKTV87YsliEh9/A//tfdawWw6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HmIxQAAANwAAAAPAAAAAAAAAAAAAAAAAJgCAABkcnMv&#10;ZG93bnJldi54bWxQSwUGAAAAAAQABAD1AAAAigMAAAAA&#10;" filled="f">
                  <v:stroke dashstyle="dash" miterlimit="2"/>
                </v:rect>
                <w10:wrap anchory="line"/>
              </v:group>
            </w:pict>
          </mc:Fallback>
        </mc:AlternateContent>
      </w: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rPr>
          <w:rFonts w:ascii="仿宋_GB2312" w:eastAsia="仿宋_GB2312" w:hint="eastAsia"/>
          <w:sz w:val="32"/>
          <w:szCs w:val="32"/>
        </w:rPr>
      </w:pPr>
    </w:p>
    <w:p w:rsidR="004D2EBD" w:rsidRPr="00501C26" w:rsidRDefault="004D2EBD" w:rsidP="004D2EBD">
      <w:pPr>
        <w:spacing w:line="360" w:lineRule="auto"/>
        <w:ind w:firstLineChars="600" w:firstLine="1920"/>
        <w:rPr>
          <w:rFonts w:ascii="仿宋_GB2312" w:eastAsia="仿宋_GB2312" w:hint="eastAsia"/>
          <w:sz w:val="32"/>
          <w:szCs w:val="32"/>
        </w:rPr>
      </w:pP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图5-4食物中毒事件流行病学调查工作流程</w:t>
      </w:r>
    </w:p>
    <w:p w:rsidR="004D2EBD" w:rsidRPr="00501C26" w:rsidRDefault="004D2EBD" w:rsidP="004D2EBD">
      <w:pPr>
        <w:pStyle w:val="3"/>
        <w:ind w:firstLine="643"/>
        <w:rPr>
          <w:rFonts w:ascii="仿宋_GB2312" w:hAnsi="Times New Roman" w:hint="eastAsia"/>
          <w:sz w:val="32"/>
          <w:szCs w:val="32"/>
        </w:rPr>
      </w:pPr>
      <w:bookmarkStart w:id="79" w:name="_Toc28372"/>
      <w:r w:rsidRPr="00501C26">
        <w:rPr>
          <w:rFonts w:ascii="仿宋_GB2312" w:hAnsi="Times New Roman" w:hint="eastAsia"/>
          <w:sz w:val="32"/>
          <w:szCs w:val="32"/>
        </w:rPr>
        <w:t>5.2.4</w:t>
      </w:r>
      <w:r w:rsidRPr="00501C26">
        <w:rPr>
          <w:rFonts w:ascii="仿宋_GB2312" w:hAnsi="仿宋" w:hint="eastAsia"/>
          <w:sz w:val="32"/>
          <w:szCs w:val="32"/>
        </w:rPr>
        <w:t>其他中毒</w:t>
      </w:r>
      <w:bookmarkEnd w:id="79"/>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主要指群体性急性中毒事件，在短时间内，毒物通过一</w:t>
      </w:r>
      <w:r w:rsidRPr="00501C26">
        <w:rPr>
          <w:rFonts w:ascii="仿宋_GB2312" w:eastAsia="仿宋_GB2312" w:hAnsi="仿宋" w:hint="eastAsia"/>
          <w:sz w:val="32"/>
          <w:szCs w:val="32"/>
        </w:rPr>
        <w:lastRenderedPageBreak/>
        <w:t>定方式作用于特定人群造成的群发性健康影响事件。</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 xml:space="preserve">5.2.4.1 </w:t>
      </w:r>
      <w:r w:rsidRPr="00501C26">
        <w:rPr>
          <w:rFonts w:ascii="仿宋_GB2312" w:hAnsi="仿宋" w:hint="eastAsia"/>
          <w:sz w:val="32"/>
          <w:szCs w:val="32"/>
        </w:rPr>
        <w:t>工作内容及要求</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按照《卫生部突发中毒事件卫生应急预案》规定，</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开展以下卫生应急工作。</w:t>
      </w:r>
    </w:p>
    <w:p w:rsidR="004D2EBD" w:rsidRPr="00501C26" w:rsidRDefault="004D2EBD" w:rsidP="004D2EBD">
      <w:pPr>
        <w:pStyle w:val="af"/>
        <w:shd w:val="clear" w:color="auto" w:fill="FFFFFF"/>
        <w:wordWrap w:val="0"/>
        <w:spacing w:before="0" w:beforeAutospacing="0" w:after="0" w:afterAutospacing="0" w:line="375" w:lineRule="atLeast"/>
        <w:ind w:right="150" w:firstLineChars="200" w:firstLine="640"/>
        <w:rPr>
          <w:rFonts w:ascii="仿宋_GB2312" w:eastAsia="仿宋_GB2312" w:hAnsi="仿宋" w:cs="Times New Roman" w:hint="eastAsia"/>
          <w:kern w:val="2"/>
          <w:sz w:val="32"/>
          <w:szCs w:val="32"/>
        </w:rPr>
      </w:pPr>
      <w:r w:rsidRPr="00501C26">
        <w:rPr>
          <w:rFonts w:ascii="仿宋_GB2312" w:eastAsia="仿宋_GB2312" w:hAnsi="Times New Roman" w:cs="Times New Roman" w:hint="eastAsia"/>
          <w:kern w:val="2"/>
          <w:sz w:val="32"/>
          <w:szCs w:val="32"/>
        </w:rPr>
        <w:t>（1）</w:t>
      </w:r>
      <w:r w:rsidRPr="00501C26">
        <w:rPr>
          <w:rFonts w:ascii="仿宋_GB2312" w:eastAsia="仿宋_GB2312" w:hAnsi="仿宋" w:cs="Times New Roman" w:hint="eastAsia"/>
          <w:kern w:val="2"/>
          <w:sz w:val="32"/>
          <w:szCs w:val="32"/>
        </w:rPr>
        <w:t>事件的监测、报告和分析</w:t>
      </w:r>
    </w:p>
    <w:p w:rsidR="004D2EBD" w:rsidRPr="00501C26" w:rsidRDefault="004D2EBD" w:rsidP="004D2EBD">
      <w:pPr>
        <w:pStyle w:val="af"/>
        <w:shd w:val="clear" w:color="auto" w:fill="FFFFFF"/>
        <w:wordWrap w:val="0"/>
        <w:spacing w:before="0" w:beforeAutospacing="0" w:after="0" w:afterAutospacing="0" w:line="375" w:lineRule="atLeast"/>
        <w:ind w:right="150" w:firstLineChars="200" w:firstLine="640"/>
        <w:rPr>
          <w:rFonts w:ascii="仿宋_GB2312" w:eastAsia="仿宋_GB2312" w:hAnsi="Times New Roman" w:cs="Times New Roman" w:hint="eastAsia"/>
          <w:kern w:val="2"/>
          <w:sz w:val="32"/>
          <w:szCs w:val="32"/>
        </w:rPr>
      </w:pPr>
      <w:r w:rsidRPr="00501C26">
        <w:rPr>
          <w:rFonts w:ascii="仿宋_GB2312" w:eastAsia="仿宋_GB2312" w:hAnsi="仿宋" w:cs="Times New Roman" w:hint="eastAsia"/>
          <w:kern w:val="2"/>
          <w:sz w:val="32"/>
          <w:szCs w:val="32"/>
        </w:rPr>
        <w:t>接到报告后立即对事件进行初步核实及分析，按时限和程序报告同级卫生计生行政部门和上级业务部门。</w:t>
      </w:r>
    </w:p>
    <w:p w:rsidR="004D2EBD" w:rsidRPr="00501C26" w:rsidRDefault="004D2EBD" w:rsidP="004D2EBD">
      <w:pPr>
        <w:pStyle w:val="12"/>
        <w:ind w:firstLine="640"/>
        <w:rPr>
          <w:rFonts w:ascii="仿宋_GB2312" w:eastAsia="仿宋_GB2312" w:hAnsi="Times New Roman" w:hint="eastAsia"/>
          <w:sz w:val="32"/>
          <w:szCs w:val="32"/>
        </w:rPr>
      </w:pPr>
      <w:r w:rsidRPr="00501C26">
        <w:rPr>
          <w:rFonts w:ascii="仿宋_GB2312" w:eastAsia="仿宋_GB2312" w:hAnsi="仿宋" w:hint="eastAsia"/>
          <w:sz w:val="32"/>
          <w:szCs w:val="32"/>
        </w:rPr>
        <w:t>（2）开展现场调查和处理</w:t>
      </w:r>
    </w:p>
    <w:p w:rsidR="004D2EBD" w:rsidRPr="00501C26" w:rsidRDefault="004D2EBD" w:rsidP="004D2EBD">
      <w:pPr>
        <w:pStyle w:val="af"/>
        <w:shd w:val="clear" w:color="auto" w:fill="FFFFFF"/>
        <w:tabs>
          <w:tab w:val="left" w:pos="0"/>
          <w:tab w:val="left" w:pos="1276"/>
        </w:tabs>
        <w:wordWrap w:val="0"/>
        <w:spacing w:before="0" w:beforeAutospacing="0" w:after="0" w:afterAutospacing="0" w:line="360" w:lineRule="auto"/>
        <w:ind w:right="-341" w:firstLineChars="200" w:firstLine="640"/>
        <w:rPr>
          <w:rFonts w:ascii="仿宋_GB2312" w:eastAsia="仿宋_GB2312" w:hAnsi="Times New Roman" w:cs="Times New Roman" w:hint="eastAsia"/>
          <w:sz w:val="32"/>
          <w:szCs w:val="32"/>
        </w:rPr>
      </w:pPr>
      <w:r w:rsidRPr="00501C26">
        <w:rPr>
          <w:rFonts w:ascii="仿宋_GB2312" w:eastAsia="仿宋_GB2312" w:hAnsi="仿宋" w:cs="Times New Roman" w:hint="eastAsia"/>
          <w:color w:val="000000"/>
          <w:kern w:val="2"/>
          <w:sz w:val="32"/>
          <w:szCs w:val="32"/>
        </w:rPr>
        <w:t>现场</w:t>
      </w:r>
      <w:r w:rsidRPr="00501C26">
        <w:rPr>
          <w:rFonts w:ascii="仿宋_GB2312" w:eastAsia="仿宋_GB2312" w:hAnsi="仿宋" w:cs="Times New Roman" w:hint="eastAsia"/>
          <w:sz w:val="32"/>
          <w:szCs w:val="32"/>
        </w:rPr>
        <w:t>应急组织与准备：成立工作组和现场工作队，指定现场工作队长，按现场需求配备适合现场的专业人员，明确分工；准备现场应急装备，包括现场快速检测鉴定和采样装备、现场工作包（摄像机</w:t>
      </w:r>
      <w:r w:rsidRPr="00501C26">
        <w:rPr>
          <w:rFonts w:ascii="仿宋_GB2312" w:eastAsia="仿宋_GB2312" w:hAnsi="Times New Roman" w:cs="Times New Roman" w:hint="eastAsia"/>
          <w:sz w:val="32"/>
          <w:szCs w:val="32"/>
        </w:rPr>
        <w:t>/</w:t>
      </w:r>
      <w:r w:rsidRPr="00501C26">
        <w:rPr>
          <w:rFonts w:ascii="仿宋_GB2312" w:eastAsia="仿宋_GB2312" w:hAnsi="仿宋" w:cs="Times New Roman" w:hint="eastAsia"/>
          <w:sz w:val="32"/>
          <w:szCs w:val="32"/>
        </w:rPr>
        <w:t>照相机、个人防护装备、记录表、记号笔等）、车辆、调查表、相关预案、技术方案和资料等，同时通知本单位实验室做好相关准备。</w:t>
      </w:r>
    </w:p>
    <w:p w:rsidR="004D2EBD" w:rsidRPr="00501C26" w:rsidRDefault="004D2EBD" w:rsidP="004D2EBD">
      <w:pPr>
        <w:spacing w:line="300" w:lineRule="auto"/>
        <w:ind w:rightChars="-91" w:right="-191" w:firstLineChars="200" w:firstLine="640"/>
        <w:rPr>
          <w:rFonts w:ascii="仿宋_GB2312" w:eastAsia="仿宋_GB2312" w:hint="eastAsia"/>
          <w:kern w:val="0"/>
          <w:sz w:val="32"/>
          <w:szCs w:val="32"/>
        </w:rPr>
      </w:pPr>
      <w:r w:rsidRPr="00501C26">
        <w:rPr>
          <w:rFonts w:ascii="仿宋_GB2312" w:eastAsia="仿宋_GB2312" w:hAnsi="仿宋" w:hint="eastAsia"/>
          <w:kern w:val="0"/>
          <w:sz w:val="32"/>
          <w:szCs w:val="32"/>
        </w:rPr>
        <w:t>开展突发中毒事件的现场快速鉴定和检测：按照有关技术规范采集、保存、运送样本，根据需要开展现场快速检测，标本尽快送回实验室进行检测、鉴定；采集样品要有代表性，包括可疑生物样品、环境样品等；严格按照相关规范采集样本，送检样本信息填写完整，包装、转运条件要确保样品可检性，实验室应当妥善保存样本，并按照规定期限留样。</w:t>
      </w:r>
    </w:p>
    <w:p w:rsidR="004D2EBD" w:rsidRPr="00501C26" w:rsidRDefault="004D2EBD" w:rsidP="004D2EBD">
      <w:pPr>
        <w:tabs>
          <w:tab w:val="left" w:pos="567"/>
          <w:tab w:val="left" w:pos="1276"/>
        </w:tabs>
        <w:ind w:right="-341" w:firstLineChars="202" w:firstLine="646"/>
        <w:rPr>
          <w:rFonts w:ascii="仿宋_GB2312" w:eastAsia="仿宋_GB2312" w:hint="eastAsia"/>
          <w:sz w:val="32"/>
          <w:szCs w:val="32"/>
        </w:rPr>
      </w:pPr>
      <w:r w:rsidRPr="00501C26">
        <w:rPr>
          <w:rFonts w:ascii="仿宋_GB2312" w:eastAsia="仿宋_GB2312" w:hAnsi="仿宋" w:hint="eastAsia"/>
          <w:kern w:val="0"/>
          <w:sz w:val="32"/>
          <w:szCs w:val="32"/>
        </w:rPr>
        <w:t>现场调查与处置：尽快到达现场访谈相关人员，勘查事件</w:t>
      </w:r>
      <w:r w:rsidRPr="00501C26">
        <w:rPr>
          <w:rFonts w:ascii="仿宋_GB2312" w:eastAsia="仿宋_GB2312" w:hAnsi="仿宋" w:hint="eastAsia"/>
          <w:sz w:val="32"/>
          <w:szCs w:val="32"/>
        </w:rPr>
        <w:t>现场，制定现场工作方案，指导医疗卫生人员进行个体防护，</w:t>
      </w:r>
      <w:r w:rsidRPr="00501C26">
        <w:rPr>
          <w:rFonts w:ascii="仿宋_GB2312" w:eastAsia="仿宋_GB2312" w:hAnsi="仿宋" w:hint="eastAsia"/>
          <w:sz w:val="32"/>
          <w:szCs w:val="32"/>
        </w:rPr>
        <w:lastRenderedPageBreak/>
        <w:t>制定病例定义，开展个案调查，调查中毒典型病例，根据现场流行病学调查、中毒典型病例和毒物检测鉴定进行中毒病因分析，开展中毒事件风险评估；根据调查需要，开展病例对照研究、队列研究</w:t>
      </w:r>
      <w:r w:rsidRPr="00501C26">
        <w:rPr>
          <w:rFonts w:ascii="仿宋_GB2312" w:eastAsia="仿宋_GB2312" w:hAnsi="仿宋" w:hint="eastAsia"/>
          <w:kern w:val="0"/>
          <w:sz w:val="32"/>
          <w:szCs w:val="32"/>
        </w:rPr>
        <w:t>或现场模拟</w:t>
      </w:r>
      <w:r w:rsidRPr="00501C26">
        <w:rPr>
          <w:rFonts w:ascii="仿宋_GB2312" w:eastAsia="仿宋_GB2312" w:hAnsi="仿宋" w:hint="eastAsia"/>
          <w:sz w:val="32"/>
          <w:szCs w:val="32"/>
        </w:rPr>
        <w:t>。</w:t>
      </w:r>
    </w:p>
    <w:p w:rsidR="004D2EBD" w:rsidRPr="00501C26" w:rsidRDefault="004D2EBD" w:rsidP="004D2EBD">
      <w:pPr>
        <w:pStyle w:val="af"/>
        <w:shd w:val="clear" w:color="auto" w:fill="FFFFFF"/>
        <w:wordWrap w:val="0"/>
        <w:spacing w:before="0" w:beforeAutospacing="0" w:after="0" w:afterAutospacing="0" w:line="375" w:lineRule="atLeast"/>
        <w:ind w:right="-193" w:firstLineChars="200" w:firstLine="640"/>
        <w:rPr>
          <w:rFonts w:ascii="仿宋_GB2312" w:eastAsia="仿宋_GB2312" w:hAnsi="Times New Roman" w:cs="Times New Roman" w:hint="eastAsia"/>
          <w:kern w:val="2"/>
          <w:sz w:val="32"/>
          <w:szCs w:val="32"/>
        </w:rPr>
      </w:pPr>
      <w:r w:rsidRPr="00501C26">
        <w:rPr>
          <w:rFonts w:ascii="仿宋_GB2312" w:eastAsia="仿宋_GB2312" w:hAnsi="Times New Roman" w:cs="Times New Roman" w:hint="eastAsia"/>
          <w:sz w:val="32"/>
          <w:szCs w:val="32"/>
        </w:rPr>
        <w:t>（3）</w:t>
      </w:r>
      <w:r w:rsidRPr="00501C26">
        <w:rPr>
          <w:rFonts w:ascii="仿宋_GB2312" w:eastAsia="仿宋_GB2312" w:hAnsi="仿宋" w:cs="Times New Roman" w:hint="eastAsia"/>
          <w:sz w:val="32"/>
          <w:szCs w:val="32"/>
        </w:rPr>
        <w:t>提出有针对性的现场预防控制措施建议：向同级卫生计生部门提出控制危害源措施建议；对中毒患者的救治进行指导，提出公众防护建议，开展中毒患者、暴露人员及公众风险沟通，进行公众健康教育和心理干预；后期建立应急响应终止方案，开展中毒事件处置及其防控效果评估；</w:t>
      </w:r>
      <w:r w:rsidRPr="00501C26">
        <w:rPr>
          <w:rFonts w:ascii="仿宋_GB2312" w:eastAsia="仿宋_GB2312" w:hAnsi="仿宋" w:cs="Times New Roman" w:hint="eastAsia"/>
          <w:kern w:val="2"/>
          <w:sz w:val="32"/>
          <w:szCs w:val="32"/>
        </w:rPr>
        <w:t>组织相关专业人员开展风险评估。</w:t>
      </w:r>
    </w:p>
    <w:p w:rsidR="004D2EBD" w:rsidRPr="00501C26" w:rsidRDefault="004D2EBD" w:rsidP="004D2EBD">
      <w:pPr>
        <w:pStyle w:val="af"/>
        <w:shd w:val="clear" w:color="auto" w:fill="FFFFFF"/>
        <w:wordWrap w:val="0"/>
        <w:spacing w:before="0" w:beforeAutospacing="0" w:after="0" w:afterAutospacing="0" w:line="375" w:lineRule="atLeast"/>
        <w:ind w:right="-52" w:firstLineChars="200" w:firstLine="640"/>
        <w:rPr>
          <w:rFonts w:ascii="仿宋_GB2312" w:eastAsia="仿宋_GB2312" w:hAnsi="Times New Roman" w:cs="Times New Roman" w:hint="eastAsia"/>
          <w:kern w:val="2"/>
          <w:sz w:val="32"/>
          <w:szCs w:val="32"/>
        </w:rPr>
      </w:pPr>
      <w:r w:rsidRPr="00501C26">
        <w:rPr>
          <w:rFonts w:ascii="仿宋_GB2312" w:eastAsia="仿宋_GB2312" w:hAnsi="仿宋" w:cs="Times New Roman" w:hint="eastAsia"/>
          <w:kern w:val="2"/>
          <w:sz w:val="32"/>
          <w:szCs w:val="32"/>
        </w:rPr>
        <w:t>（4）开展突发中毒事件暴露人群的健康监护工作：对</w:t>
      </w:r>
      <w:r w:rsidRPr="00501C26">
        <w:rPr>
          <w:rFonts w:ascii="仿宋_GB2312" w:eastAsia="仿宋_GB2312" w:hAnsi="仿宋" w:cs="Times New Roman" w:hint="eastAsia"/>
          <w:sz w:val="32"/>
          <w:szCs w:val="32"/>
        </w:rPr>
        <w:t>暴露人员开展健康监护，并对中毒患者进行随访。</w:t>
      </w:r>
    </w:p>
    <w:p w:rsidR="004D2EBD" w:rsidRPr="00501C26" w:rsidRDefault="004D2EBD" w:rsidP="004D2EBD">
      <w:pPr>
        <w:pStyle w:val="af"/>
        <w:shd w:val="clear" w:color="auto" w:fill="FFFFFF"/>
        <w:wordWrap w:val="0"/>
        <w:spacing w:before="0" w:beforeAutospacing="0" w:after="0" w:afterAutospacing="0" w:line="375" w:lineRule="atLeast"/>
        <w:ind w:right="-52" w:firstLineChars="200" w:firstLine="640"/>
        <w:rPr>
          <w:rFonts w:ascii="仿宋_GB2312" w:eastAsia="仿宋_GB2312" w:hAnsi="Times New Roman" w:cs="Times New Roman" w:hint="eastAsia"/>
          <w:sz w:val="32"/>
          <w:szCs w:val="32"/>
        </w:rPr>
      </w:pPr>
      <w:r w:rsidRPr="00501C26">
        <w:rPr>
          <w:rFonts w:ascii="仿宋_GB2312" w:eastAsia="仿宋_GB2312" w:hAnsi="仿宋" w:cs="Times New Roman" w:hint="eastAsia"/>
          <w:kern w:val="2"/>
          <w:sz w:val="32"/>
          <w:szCs w:val="32"/>
        </w:rPr>
        <w:t>（5）向同级卫生计生行政部门提交调查报告，为判定事件原因和</w:t>
      </w:r>
      <w:r w:rsidRPr="00501C26">
        <w:rPr>
          <w:rFonts w:ascii="仿宋_GB2312" w:eastAsia="仿宋_GB2312" w:hAnsi="仿宋" w:cs="Times New Roman" w:hint="eastAsia"/>
          <w:sz w:val="32"/>
          <w:szCs w:val="32"/>
        </w:rPr>
        <w:t>处置建议提供科学依据：调查报告撰写（初步、进程和结案等），将突发中毒事件资料完整归档。</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5.2.4.2</w:t>
      </w:r>
      <w:r w:rsidRPr="00501C26">
        <w:rPr>
          <w:rFonts w:ascii="仿宋_GB2312" w:hAnsi="仿宋" w:hint="eastAsia"/>
          <w:sz w:val="32"/>
          <w:szCs w:val="32"/>
        </w:rPr>
        <w:t>工作流程</w:t>
      </w:r>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事件处置在同级卫生计生行政部门组织下进行，与安全生产、环境保护、公安等部门相互配合对突发中毒事件开展现场流行病学调查和卫生学处理。必要时申请上级业务部门技术支持，组成联合工作组，开展调查处置。</w:t>
      </w:r>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按照属地管理、分级负责、依法有序、科学循证、多方协作的原则，加强管理，强化保障。突发中毒事件的责</w:t>
      </w:r>
      <w:r w:rsidRPr="00501C26">
        <w:rPr>
          <w:rFonts w:ascii="仿宋_GB2312" w:eastAsia="仿宋_GB2312" w:hAnsi="仿宋" w:hint="eastAsia"/>
          <w:sz w:val="32"/>
          <w:szCs w:val="32"/>
        </w:rPr>
        <w:lastRenderedPageBreak/>
        <w:t>任报告单位、责任报告人、报告时限和程序、网络直报均按照《国家突发公共卫生事件应急预案》执行。</w:t>
      </w:r>
    </w:p>
    <w:p w:rsidR="004D2EBD" w:rsidRPr="00501C26" w:rsidRDefault="004D2EBD" w:rsidP="004D2EBD">
      <w:pPr>
        <w:ind w:firstLineChars="202" w:firstLine="646"/>
        <w:rPr>
          <w:rFonts w:ascii="仿宋_GB2312" w:eastAsia="仿宋_GB2312" w:hAnsi="仿宋"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根据突发中毒事件流行病学调查结果，及时开展健康风险评估，并进行动态评估，提出预防和控制建议，并及时向同级卫生计生行政部门提交调查报告，为相关部门开展突发中毒事件处置和防控提供参考。</w:t>
      </w:r>
    </w:p>
    <w:p w:rsidR="00113A86" w:rsidRPr="00501C26" w:rsidRDefault="00113A86" w:rsidP="004D2EBD">
      <w:pPr>
        <w:ind w:firstLineChars="202" w:firstLine="646"/>
        <w:rPr>
          <w:rFonts w:ascii="仿宋_GB2312" w:eastAsia="仿宋_GB2312" w:hAnsi="仿宋" w:hint="eastAsia"/>
          <w:sz w:val="32"/>
          <w:szCs w:val="32"/>
        </w:rPr>
      </w:pPr>
    </w:p>
    <w:p w:rsidR="00113A86" w:rsidRPr="00501C26" w:rsidRDefault="00113A86" w:rsidP="004D2EBD">
      <w:pPr>
        <w:ind w:firstLineChars="202" w:firstLine="646"/>
        <w:rPr>
          <w:rFonts w:ascii="仿宋_GB2312" w:eastAsia="仿宋_GB2312" w:hAnsi="仿宋" w:hint="eastAsia"/>
          <w:sz w:val="32"/>
          <w:szCs w:val="32"/>
        </w:rPr>
      </w:pPr>
    </w:p>
    <w:p w:rsidR="00113A86" w:rsidRPr="00501C26" w:rsidRDefault="00113A86" w:rsidP="004D2EBD">
      <w:pPr>
        <w:ind w:firstLineChars="202" w:firstLine="646"/>
        <w:rPr>
          <w:rFonts w:ascii="仿宋_GB2312" w:eastAsia="仿宋_GB2312" w:hAnsi="仿宋" w:hint="eastAsia"/>
          <w:sz w:val="32"/>
          <w:szCs w:val="32"/>
        </w:rPr>
      </w:pPr>
    </w:p>
    <w:p w:rsidR="00113A86" w:rsidRPr="00501C26" w:rsidRDefault="00113A86" w:rsidP="004D2EBD">
      <w:pPr>
        <w:ind w:firstLineChars="202" w:firstLine="646"/>
        <w:rPr>
          <w:rFonts w:ascii="仿宋_GB2312" w:eastAsia="仿宋_GB2312" w:hAnsi="仿宋"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113A86" w:rsidRPr="00501C26" w:rsidRDefault="00113A86" w:rsidP="004D2EBD">
      <w:pPr>
        <w:ind w:firstLineChars="202" w:firstLine="646"/>
        <w:rPr>
          <w:rFonts w:ascii="仿宋_GB2312" w:eastAsia="仿宋_GB2312" w:hint="eastAsia"/>
          <w:sz w:val="32"/>
          <w:szCs w:val="32"/>
        </w:rPr>
      </w:pPr>
    </w:p>
    <w:p w:rsidR="004D2EBD" w:rsidRPr="00501C26" w:rsidRDefault="004D2EBD" w:rsidP="004D2EBD">
      <w:pPr>
        <w:ind w:firstLineChars="202" w:firstLine="646"/>
        <w:rPr>
          <w:rFonts w:ascii="仿宋_GB2312" w:eastAsia="仿宋_GB2312" w:hAnsi="仿宋" w:hint="eastAsia"/>
          <w:sz w:val="32"/>
          <w:szCs w:val="32"/>
        </w:rPr>
      </w:pPr>
      <w:r w:rsidRPr="00501C26">
        <w:rPr>
          <w:rFonts w:ascii="仿宋_GB2312" w:eastAsia="仿宋_GB2312" w:hint="eastAsia"/>
          <w:noProof/>
          <w:sz w:val="32"/>
          <w:szCs w:val="32"/>
        </w:rPr>
        <w:lastRenderedPageBreak/>
        <mc:AlternateContent>
          <mc:Choice Requires="wps">
            <w:drawing>
              <wp:anchor distT="0" distB="0" distL="114300" distR="114300" simplePos="0" relativeHeight="251664384" behindDoc="0" locked="0" layoutInCell="1" allowOverlap="1" wp14:anchorId="2B5F4F75" wp14:editId="02781100">
                <wp:simplePos x="0" y="0"/>
                <wp:positionH relativeFrom="column">
                  <wp:posOffset>-885825</wp:posOffset>
                </wp:positionH>
                <wp:positionV relativeFrom="paragraph">
                  <wp:posOffset>188595</wp:posOffset>
                </wp:positionV>
                <wp:extent cx="6886575" cy="7781925"/>
                <wp:effectExtent l="0" t="0" r="1905" b="3810"/>
                <wp:wrapNone/>
                <wp:docPr id="134" name="矩形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778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74F59F" id="矩形 167" o:spid="_x0000_s1026" style="position:absolute;left:0;text-align:left;margin-left:-69.75pt;margin-top:14.85pt;width:542.25pt;height:6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" filled="f" stroked="f"/>
            </w:pict>
          </mc:Fallback>
        </mc:AlternateContent>
      </w: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）工作流程</w:t>
      </w:r>
    </w:p>
    <w:p w:rsidR="00505E02" w:rsidRPr="00501C26" w:rsidRDefault="00505E02" w:rsidP="00505E02">
      <w:pPr>
        <w:ind w:firstLineChars="202" w:firstLine="649"/>
        <w:rPr>
          <w:rFonts w:ascii="仿宋_GB2312" w:eastAsia="仿宋_GB2312" w:hint="eastAsia"/>
          <w:sz w:val="28"/>
          <w:szCs w:val="28"/>
        </w:rPr>
      </w:pPr>
      <w:r w:rsidRPr="00501C26">
        <w:rPr>
          <w:rFonts w:ascii="仿宋_GB2312" w:eastAsia="仿宋_GB2312" w:hint="eastAsia"/>
          <w:b/>
          <w:noProof/>
          <w:sz w:val="32"/>
          <w:szCs w:val="22"/>
        </w:rPr>
        <mc:AlternateContent>
          <mc:Choice Requires="wps">
            <w:drawing>
              <wp:anchor distT="0" distB="0" distL="114300" distR="114300" simplePos="0" relativeHeight="251816960" behindDoc="0" locked="0" layoutInCell="1" allowOverlap="1" wp14:anchorId="4380087B" wp14:editId="21D2329F">
                <wp:simplePos x="0" y="0"/>
                <wp:positionH relativeFrom="column">
                  <wp:posOffset>3464560</wp:posOffset>
                </wp:positionH>
                <wp:positionV relativeFrom="paragraph">
                  <wp:posOffset>299085</wp:posOffset>
                </wp:positionV>
                <wp:extent cx="635" cy="546100"/>
                <wp:effectExtent l="5080" t="7620" r="13335" b="8255"/>
                <wp:wrapNone/>
                <wp:docPr id="13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6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5385C" id="直接连接符 1" o:spid="_x0000_s1026" style="position:absolute;left:0;text-align:lef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3.55pt" to="272.85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"/>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795456" behindDoc="0" locked="0" layoutInCell="1" allowOverlap="1" wp14:anchorId="17ECD2BC" wp14:editId="735D2905">
                <wp:simplePos x="0" y="0"/>
                <wp:positionH relativeFrom="column">
                  <wp:posOffset>501650</wp:posOffset>
                </wp:positionH>
                <wp:positionV relativeFrom="paragraph">
                  <wp:posOffset>13335</wp:posOffset>
                </wp:positionV>
                <wp:extent cx="873125" cy="260985"/>
                <wp:effectExtent l="13970" t="7620" r="8255" b="7620"/>
                <wp:wrapNone/>
                <wp:docPr id="1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60985"/>
                        </a:xfrm>
                        <a:prstGeom prst="rect">
                          <a:avLst/>
                        </a:prstGeom>
                        <a:solidFill>
                          <a:srgbClr val="FFFFFF"/>
                        </a:solidFill>
                        <a:ln w="9525">
                          <a:solidFill>
                            <a:srgbClr val="000000"/>
                          </a:solidFill>
                          <a:miter lim="200000"/>
                          <a:headEnd/>
                          <a:tailEnd/>
                        </a:ln>
                      </wps:spPr>
                      <wps:txbx>
                        <w:txbxContent>
                          <w:p w:rsidR="00505E02" w:rsidRDefault="00505E02" w:rsidP="00505E02">
                            <w:pPr>
                              <w:pStyle w:val="a5"/>
                              <w:jc w:val="center"/>
                              <w:rPr>
                                <w:sz w:val="16"/>
                                <w:szCs w:val="18"/>
                              </w:rPr>
                            </w:pPr>
                            <w:r>
                              <w:rPr>
                                <w:rFonts w:hint="eastAsia"/>
                                <w:sz w:val="23"/>
                              </w:rPr>
                              <w:t>发现</w:t>
                            </w:r>
                            <w:r>
                              <w:rPr>
                                <w:sz w:val="23"/>
                              </w:rPr>
                              <w:t>事件</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D2BC" id="Text Box 55" o:spid="_x0000_s1121" type="#_x0000_t202" style="position:absolute;left:0;text-align:left;margin-left:39.5pt;margin-top:1.05pt;width:68.75pt;height:20.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">
                <v:stroke miterlimit="2"/>
                <v:textbox inset="6.77pt,3.38pt,6.77pt,3.38pt">
                  <w:txbxContent>
                    <w:p w:rsidR="00505E02" w:rsidRDefault="00505E02" w:rsidP="00505E02">
                      <w:pPr>
                        <w:pStyle w:val="a5"/>
                        <w:jc w:val="center"/>
                        <w:rPr>
                          <w:sz w:val="16"/>
                          <w:szCs w:val="18"/>
                        </w:rPr>
                      </w:pPr>
                      <w:r>
                        <w:rPr>
                          <w:rFonts w:hint="eastAsia"/>
                          <w:sz w:val="23"/>
                        </w:rPr>
                        <w:t>发现</w:t>
                      </w:r>
                      <w:r>
                        <w:rPr>
                          <w:sz w:val="23"/>
                        </w:rPr>
                        <w:t>事件</w:t>
                      </w: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797504" behindDoc="0" locked="0" layoutInCell="1" allowOverlap="1" wp14:anchorId="57FBA3E5" wp14:editId="6BCB646D">
                <wp:simplePos x="0" y="0"/>
                <wp:positionH relativeFrom="column">
                  <wp:posOffset>1379220</wp:posOffset>
                </wp:positionH>
                <wp:positionV relativeFrom="paragraph">
                  <wp:posOffset>146050</wp:posOffset>
                </wp:positionV>
                <wp:extent cx="307340" cy="635"/>
                <wp:effectExtent l="5715" t="54610" r="20320" b="59055"/>
                <wp:wrapNone/>
                <wp:docPr id="131"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DA5C598" id="直接箭头连接符 104" o:spid="_x0000_s1026" type="#_x0000_t32" style="position:absolute;left:0;text-align:left;margin-left:108.6pt;margin-top:11.5pt;width:24.2pt;height:.0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796480" behindDoc="0" locked="0" layoutInCell="1" allowOverlap="1" wp14:anchorId="74D89A70" wp14:editId="34A9A9CF">
                <wp:simplePos x="0" y="0"/>
                <wp:positionH relativeFrom="column">
                  <wp:posOffset>1718310</wp:posOffset>
                </wp:positionH>
                <wp:positionV relativeFrom="paragraph">
                  <wp:posOffset>13335</wp:posOffset>
                </wp:positionV>
                <wp:extent cx="914400" cy="285115"/>
                <wp:effectExtent l="11430" t="7620" r="7620" b="12065"/>
                <wp:wrapNone/>
                <wp:docPr id="1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16"/>
                                <w:szCs w:val="18"/>
                              </w:rPr>
                            </w:pPr>
                            <w:r>
                              <w:rPr>
                                <w:rFonts w:hint="eastAsia"/>
                                <w:sz w:val="23"/>
                              </w:rPr>
                              <w:t>核实事件</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9A70" id="Text Box 56" o:spid="_x0000_s1122" type="#_x0000_t202" style="position:absolute;left:0;text-align:left;margin-left:135.3pt;margin-top:1.05pt;width:1in;height:22.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">
                <v:stroke miterlimit="2"/>
                <v:textbox inset="6.77pt,3.38pt,6.77pt,3.38pt">
                  <w:txbxContent>
                    <w:p w:rsidR="00505E02" w:rsidRDefault="00505E02" w:rsidP="00505E02">
                      <w:pPr>
                        <w:jc w:val="center"/>
                        <w:rPr>
                          <w:sz w:val="16"/>
                          <w:szCs w:val="18"/>
                        </w:rPr>
                      </w:pPr>
                      <w:r>
                        <w:rPr>
                          <w:rFonts w:hint="eastAsia"/>
                          <w:sz w:val="23"/>
                        </w:rPr>
                        <w:t>核实事件</w:t>
                      </w: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799552" behindDoc="0" locked="0" layoutInCell="1" allowOverlap="1" wp14:anchorId="6BE42C0F" wp14:editId="2B7B2EB1">
                <wp:simplePos x="0" y="0"/>
                <wp:positionH relativeFrom="column">
                  <wp:posOffset>2640965</wp:posOffset>
                </wp:positionH>
                <wp:positionV relativeFrom="paragraph">
                  <wp:posOffset>158115</wp:posOffset>
                </wp:positionV>
                <wp:extent cx="307340" cy="635"/>
                <wp:effectExtent l="10160" t="57150" r="15875" b="56515"/>
                <wp:wrapNone/>
                <wp:docPr id="129" name="直接箭头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667AAD2" id="直接箭头连接符 106" o:spid="_x0000_s1026" type="#_x0000_t32" style="position:absolute;left:0;text-align:left;margin-left:207.95pt;margin-top:12.45pt;width:24.2pt;height:.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798528" behindDoc="0" locked="0" layoutInCell="1" allowOverlap="1" wp14:anchorId="2FBAFDDD" wp14:editId="33A9DEA7">
                <wp:simplePos x="0" y="0"/>
                <wp:positionH relativeFrom="column">
                  <wp:posOffset>3001645</wp:posOffset>
                </wp:positionH>
                <wp:positionV relativeFrom="paragraph">
                  <wp:posOffset>13335</wp:posOffset>
                </wp:positionV>
                <wp:extent cx="849630" cy="273050"/>
                <wp:effectExtent l="8890" t="7620" r="8255" b="5080"/>
                <wp:wrapNone/>
                <wp:docPr id="128"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7305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16"/>
                                <w:szCs w:val="18"/>
                              </w:rPr>
                            </w:pPr>
                            <w:r>
                              <w:rPr>
                                <w:rFonts w:hint="eastAsia"/>
                                <w:sz w:val="23"/>
                              </w:rPr>
                              <w:t>事件报告</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AFDDD" id="Text Box 582" o:spid="_x0000_s1123" type="#_x0000_t202" style="position:absolute;left:0;text-align:left;margin-left:236.35pt;margin-top:1.05pt;width:66.9pt;height:2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">
                <v:stroke miterlimit="2"/>
                <v:textbox inset="6.77pt,3.38pt,6.77pt,3.38pt">
                  <w:txbxContent>
                    <w:p w:rsidR="00505E02" w:rsidRDefault="00505E02" w:rsidP="00505E02">
                      <w:pPr>
                        <w:jc w:val="center"/>
                        <w:rPr>
                          <w:sz w:val="16"/>
                          <w:szCs w:val="18"/>
                        </w:rPr>
                      </w:pPr>
                      <w:r>
                        <w:rPr>
                          <w:rFonts w:hint="eastAsia"/>
                          <w:sz w:val="23"/>
                        </w:rPr>
                        <w:t>事件报告</w:t>
                      </w:r>
                    </w:p>
                  </w:txbxContent>
                </v:textbox>
              </v:shape>
            </w:pict>
          </mc:Fallback>
        </mc:AlternateContent>
      </w:r>
    </w:p>
    <w:p w:rsidR="00505E02" w:rsidRPr="00501C26" w:rsidRDefault="00505E02" w:rsidP="00505E02">
      <w:pPr>
        <w:tabs>
          <w:tab w:val="left" w:pos="2250"/>
        </w:tabs>
        <w:spacing w:line="360" w:lineRule="auto"/>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17984" behindDoc="0" locked="0" layoutInCell="1" allowOverlap="1" wp14:anchorId="16CF7E91" wp14:editId="3137489C">
                <wp:simplePos x="0" y="0"/>
                <wp:positionH relativeFrom="column">
                  <wp:posOffset>2103120</wp:posOffset>
                </wp:positionH>
                <wp:positionV relativeFrom="paragraph">
                  <wp:posOffset>199390</wp:posOffset>
                </wp:positionV>
                <wp:extent cx="1337945" cy="635"/>
                <wp:effectExtent l="5715" t="56515" r="18415" b="57150"/>
                <wp:wrapNone/>
                <wp:docPr id="127"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94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3038AC" id="直接箭头连接符 2" o:spid="_x0000_s1026" type="#_x0000_t32" style="position:absolute;left:0;text-align:left;margin-left:165.6pt;margin-top:15.7pt;width:105.35pt;height:.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15936" behindDoc="0" locked="0" layoutInCell="1" allowOverlap="1" wp14:anchorId="30E94A89" wp14:editId="00DD36A6">
                <wp:simplePos x="0" y="0"/>
                <wp:positionH relativeFrom="column">
                  <wp:posOffset>1196340</wp:posOffset>
                </wp:positionH>
                <wp:positionV relativeFrom="paragraph">
                  <wp:posOffset>9525</wp:posOffset>
                </wp:positionV>
                <wp:extent cx="907415" cy="457200"/>
                <wp:effectExtent l="13335" t="9525" r="12700" b="9525"/>
                <wp:wrapNone/>
                <wp:docPr id="1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457200"/>
                        </a:xfrm>
                        <a:prstGeom prst="rect">
                          <a:avLst/>
                        </a:prstGeom>
                        <a:solidFill>
                          <a:srgbClr val="FFFFFF"/>
                        </a:solidFill>
                        <a:ln w="9525">
                          <a:solidFill>
                            <a:srgbClr val="000000"/>
                          </a:solidFill>
                          <a:miter lim="200000"/>
                          <a:headEnd/>
                          <a:tailEnd/>
                        </a:ln>
                      </wps:spPr>
                      <wps:txbx>
                        <w:txbxContent>
                          <w:p w:rsidR="00505E02" w:rsidRDefault="00505E02" w:rsidP="00505E02">
                            <w:r>
                              <w:rPr>
                                <w:rFonts w:hint="eastAsia"/>
                              </w:rPr>
                              <w:t>卫生计生</w:t>
                            </w:r>
                            <w:r>
                              <w:t>行政部门指</w:t>
                            </w:r>
                            <w:r>
                              <w:rPr>
                                <w:rFonts w:hint="eastAsia"/>
                              </w:rPr>
                              <w:t>派</w:t>
                            </w:r>
                          </w:p>
                          <w:p w:rsidR="00505E02" w:rsidRDefault="00505E02" w:rsidP="00505E02">
                            <w:pPr>
                              <w:rPr>
                                <w:sz w:val="16"/>
                                <w:szCs w:val="18"/>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4A89" id="Text Box 16" o:spid="_x0000_s1124" type="#_x0000_t202" style="position:absolute;left:0;text-align:left;margin-left:94.2pt;margin-top:.75pt;width:71.45pt;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">
                <v:stroke miterlimit="2"/>
                <v:textbox inset="6.77pt,3.38pt,6.77pt,3.38pt">
                  <w:txbxContent>
                    <w:p w:rsidR="00505E02" w:rsidRDefault="00505E02" w:rsidP="00505E02">
                      <w:r>
                        <w:rPr>
                          <w:rFonts w:hint="eastAsia"/>
                        </w:rPr>
                        <w:t>卫生计生</w:t>
                      </w:r>
                      <w:r>
                        <w:t>行政部门指</w:t>
                      </w:r>
                      <w:r>
                        <w:rPr>
                          <w:rFonts w:hint="eastAsia"/>
                        </w:rPr>
                        <w:t>派</w:t>
                      </w:r>
                    </w:p>
                    <w:p w:rsidR="00505E02" w:rsidRDefault="00505E02" w:rsidP="00505E02">
                      <w:pPr>
                        <w:rPr>
                          <w:sz w:val="16"/>
                          <w:szCs w:val="18"/>
                        </w:rPr>
                      </w:pPr>
                    </w:p>
                  </w:txbxContent>
                </v:textbox>
              </v:shape>
            </w:pict>
          </mc:Fallback>
        </mc:AlternateContent>
      </w:r>
      <w:r w:rsidRPr="00501C26">
        <w:rPr>
          <w:rFonts w:ascii="仿宋_GB2312" w:eastAsia="仿宋_GB2312" w:hint="eastAsia"/>
          <w:sz w:val="24"/>
        </w:rPr>
        <w:tab/>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20032" behindDoc="0" locked="0" layoutInCell="1" allowOverlap="1" wp14:anchorId="41863FB8" wp14:editId="56473F46">
                <wp:simplePos x="0" y="0"/>
                <wp:positionH relativeFrom="column">
                  <wp:posOffset>4820285</wp:posOffset>
                </wp:positionH>
                <wp:positionV relativeFrom="paragraph">
                  <wp:posOffset>165735</wp:posOffset>
                </wp:positionV>
                <wp:extent cx="635" cy="243205"/>
                <wp:effectExtent l="55880" t="5715" r="57785" b="17780"/>
                <wp:wrapNone/>
                <wp:docPr id="125"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7FC24F6" id="直接箭头连接符 7" o:spid="_x0000_s1026" type="#_x0000_t32" style="position:absolute;left:0;text-align:left;margin-left:379.55pt;margin-top:13.05pt;width:.05pt;height:19.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21056" behindDoc="0" locked="0" layoutInCell="1" allowOverlap="1" wp14:anchorId="06534609" wp14:editId="43B2866F">
                <wp:simplePos x="0" y="0"/>
                <wp:positionH relativeFrom="column">
                  <wp:posOffset>2381885</wp:posOffset>
                </wp:positionH>
                <wp:positionV relativeFrom="paragraph">
                  <wp:posOffset>163830</wp:posOffset>
                </wp:positionV>
                <wp:extent cx="2436495" cy="635"/>
                <wp:effectExtent l="8255" t="13335" r="12700" b="5080"/>
                <wp:wrapNone/>
                <wp:docPr id="124"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64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76420" id="直接连接符 8" o:spid="_x0000_s1026" style="position:absolute;left:0;text-align:lef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5pt,12.9pt" to="379.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19008" behindDoc="0" locked="0" layoutInCell="1" allowOverlap="1" wp14:anchorId="32DC2EE3" wp14:editId="43FF76C8">
                <wp:simplePos x="0" y="0"/>
                <wp:positionH relativeFrom="column">
                  <wp:posOffset>2372360</wp:posOffset>
                </wp:positionH>
                <wp:positionV relativeFrom="paragraph">
                  <wp:posOffset>169545</wp:posOffset>
                </wp:positionV>
                <wp:extent cx="635" cy="243205"/>
                <wp:effectExtent l="55880" t="9525" r="57785" b="23495"/>
                <wp:wrapNone/>
                <wp:docPr id="123"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2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027DA8" id="直接箭头连接符 6" o:spid="_x0000_s1026" type="#_x0000_t32" style="position:absolute;left:0;text-align:left;margin-left:186.8pt;margin-top:13.35pt;width:.05pt;height:19.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01600" behindDoc="0" locked="0" layoutInCell="1" allowOverlap="1" wp14:anchorId="3A7CB8F6" wp14:editId="5DD09B31">
                <wp:simplePos x="0" y="0"/>
                <wp:positionH relativeFrom="column">
                  <wp:posOffset>4271645</wp:posOffset>
                </wp:positionH>
                <wp:positionV relativeFrom="paragraph">
                  <wp:posOffset>123825</wp:posOffset>
                </wp:positionV>
                <wp:extent cx="1045210" cy="466725"/>
                <wp:effectExtent l="12065" t="13335" r="9525" b="5715"/>
                <wp:wrapNone/>
                <wp:docPr id="122"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210" cy="46672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16"/>
                                <w:szCs w:val="18"/>
                              </w:rPr>
                            </w:pPr>
                            <w:r>
                              <w:rPr>
                                <w:rFonts w:hint="eastAsia"/>
                                <w:sz w:val="23"/>
                              </w:rPr>
                              <w:t>暂不启动</w:t>
                            </w:r>
                            <w:r>
                              <w:rPr>
                                <w:sz w:val="23"/>
                              </w:rPr>
                              <w:t>卫生应急响应</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B8F6" id="Text Box 585" o:spid="_x0000_s1125" type="#_x0000_t202" style="position:absolute;left:0;text-align:left;margin-left:336.35pt;margin-top:9.75pt;width:82.3pt;height:36.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">
                <v:stroke miterlimit="2"/>
                <v:textbox inset="6.77pt,3.38pt,6.77pt,3.38pt">
                  <w:txbxContent>
                    <w:p w:rsidR="00505E02" w:rsidRDefault="00505E02" w:rsidP="00505E02">
                      <w:pPr>
                        <w:jc w:val="center"/>
                        <w:rPr>
                          <w:sz w:val="16"/>
                          <w:szCs w:val="18"/>
                        </w:rPr>
                      </w:pPr>
                      <w:r>
                        <w:rPr>
                          <w:rFonts w:hint="eastAsia"/>
                          <w:sz w:val="23"/>
                        </w:rPr>
                        <w:t>暂不启动</w:t>
                      </w:r>
                      <w:r>
                        <w:rPr>
                          <w:sz w:val="23"/>
                        </w:rPr>
                        <w:t>卫生应急响应</w:t>
                      </w: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00576" behindDoc="0" locked="0" layoutInCell="1" allowOverlap="1" wp14:anchorId="26DEA13C" wp14:editId="45DC4CFE">
                <wp:simplePos x="0" y="0"/>
                <wp:positionH relativeFrom="column">
                  <wp:posOffset>1837055</wp:posOffset>
                </wp:positionH>
                <wp:positionV relativeFrom="paragraph">
                  <wp:posOffset>127635</wp:posOffset>
                </wp:positionV>
                <wp:extent cx="985520" cy="466725"/>
                <wp:effectExtent l="6350" t="7620" r="8255" b="11430"/>
                <wp:wrapNone/>
                <wp:docPr id="121"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46672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16"/>
                                <w:szCs w:val="18"/>
                              </w:rPr>
                            </w:pPr>
                            <w:r>
                              <w:rPr>
                                <w:rFonts w:hint="eastAsia"/>
                                <w:sz w:val="23"/>
                              </w:rPr>
                              <w:t>启动卫生</w:t>
                            </w:r>
                            <w:r>
                              <w:rPr>
                                <w:sz w:val="23"/>
                              </w:rPr>
                              <w:t>应急响应</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A13C" id="Text Box 584" o:spid="_x0000_s1126" type="#_x0000_t202" style="position:absolute;left:0;text-align:left;margin-left:144.65pt;margin-top:10.05pt;width:77.6pt;height:3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">
                <v:stroke miterlimit="2"/>
                <v:textbox inset="6.77pt,3.38pt,6.77pt,3.38pt">
                  <w:txbxContent>
                    <w:p w:rsidR="00505E02" w:rsidRDefault="00505E02" w:rsidP="00505E02">
                      <w:pPr>
                        <w:jc w:val="center"/>
                        <w:rPr>
                          <w:sz w:val="16"/>
                          <w:szCs w:val="18"/>
                        </w:rPr>
                      </w:pPr>
                      <w:r>
                        <w:rPr>
                          <w:rFonts w:hint="eastAsia"/>
                          <w:sz w:val="23"/>
                        </w:rPr>
                        <w:t>启动卫生</w:t>
                      </w:r>
                      <w:r>
                        <w:rPr>
                          <w:sz w:val="23"/>
                        </w:rPr>
                        <w:t>应急响应</w:t>
                      </w: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22080" behindDoc="0" locked="0" layoutInCell="1" allowOverlap="1" wp14:anchorId="2F829014" wp14:editId="3EDE2702">
                <wp:simplePos x="0" y="0"/>
                <wp:positionH relativeFrom="column">
                  <wp:posOffset>2383790</wp:posOffset>
                </wp:positionH>
                <wp:positionV relativeFrom="paragraph">
                  <wp:posOffset>20320</wp:posOffset>
                </wp:positionV>
                <wp:extent cx="635" cy="368300"/>
                <wp:effectExtent l="57785" t="8890" r="55880" b="22860"/>
                <wp:wrapNone/>
                <wp:docPr id="120"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83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752760A" id="直接箭头连接符 9" o:spid="_x0000_s1026" type="#_x0000_t32" style="position:absolute;left:0;text-align:left;margin-left:187.7pt;margin-top:1.6pt;width:.05pt;height:2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02624" behindDoc="0" locked="0" layoutInCell="1" allowOverlap="1" wp14:anchorId="6B8B4619" wp14:editId="590D2D22">
                <wp:simplePos x="0" y="0"/>
                <wp:positionH relativeFrom="column">
                  <wp:posOffset>1955165</wp:posOffset>
                </wp:positionH>
                <wp:positionV relativeFrom="paragraph">
                  <wp:posOffset>102870</wp:posOffset>
                </wp:positionV>
                <wp:extent cx="854710" cy="273050"/>
                <wp:effectExtent l="10160" t="7620" r="11430" b="5080"/>
                <wp:wrapNone/>
                <wp:docPr id="119"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27305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8"/>
                                <w:szCs w:val="18"/>
                              </w:rPr>
                            </w:pPr>
                            <w:r>
                              <w:rPr>
                                <w:rFonts w:hint="eastAsia"/>
                                <w:sz w:val="23"/>
                              </w:rPr>
                              <w:t>应急准备</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4619" id="Text Box 586" o:spid="_x0000_s1127" type="#_x0000_t202" style="position:absolute;left:0;text-align:left;margin-left:153.95pt;margin-top:8.1pt;width:67.3pt;height:2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">
                <v:stroke miterlimit="2"/>
                <v:textbox inset="6.77pt,3.38pt,6.77pt,3.38pt">
                  <w:txbxContent>
                    <w:p w:rsidR="00505E02" w:rsidRDefault="00505E02" w:rsidP="00505E02">
                      <w:pPr>
                        <w:jc w:val="center"/>
                        <w:rPr>
                          <w:sz w:val="8"/>
                          <w:szCs w:val="18"/>
                        </w:rPr>
                      </w:pPr>
                      <w:r>
                        <w:rPr>
                          <w:rFonts w:hint="eastAsia"/>
                          <w:sz w:val="23"/>
                        </w:rPr>
                        <w:t>应急准备</w:t>
                      </w: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23104" behindDoc="0" locked="0" layoutInCell="1" allowOverlap="1" wp14:anchorId="69895B86" wp14:editId="55890C47">
                <wp:simplePos x="0" y="0"/>
                <wp:positionH relativeFrom="column">
                  <wp:posOffset>2383790</wp:posOffset>
                </wp:positionH>
                <wp:positionV relativeFrom="paragraph">
                  <wp:posOffset>90805</wp:posOffset>
                </wp:positionV>
                <wp:extent cx="635" cy="391160"/>
                <wp:effectExtent l="57785" t="6985" r="55880" b="20955"/>
                <wp:wrapNone/>
                <wp:docPr id="118"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AA264F9" id="直接箭头连接符 10" o:spid="_x0000_s1026" type="#_x0000_t32" style="position:absolute;left:0;text-align:left;margin-left:187.7pt;margin-top:7.15pt;width:.05pt;height:30.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03648" behindDoc="0" locked="0" layoutInCell="1" allowOverlap="1" wp14:anchorId="05A8EF84" wp14:editId="3CF947C3">
                <wp:simplePos x="0" y="0"/>
                <wp:positionH relativeFrom="column">
                  <wp:posOffset>1717040</wp:posOffset>
                </wp:positionH>
                <wp:positionV relativeFrom="paragraph">
                  <wp:posOffset>185420</wp:posOffset>
                </wp:positionV>
                <wp:extent cx="1341755" cy="285115"/>
                <wp:effectExtent l="10160" t="8255" r="10160" b="11430"/>
                <wp:wrapNone/>
                <wp:docPr id="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285115"/>
                        </a:xfrm>
                        <a:prstGeom prst="rect">
                          <a:avLst/>
                        </a:prstGeom>
                        <a:solidFill>
                          <a:srgbClr val="FFFFFF"/>
                        </a:solidFill>
                        <a:ln w="9525">
                          <a:solidFill>
                            <a:srgbClr val="000000"/>
                          </a:solidFill>
                          <a:miter lim="200000"/>
                          <a:headEnd/>
                          <a:tailEnd/>
                        </a:ln>
                      </wps:spPr>
                      <wps:txbx>
                        <w:txbxContent>
                          <w:p w:rsidR="00505E02" w:rsidRDefault="00505E02" w:rsidP="00505E02">
                            <w:pPr>
                              <w:ind w:left="195" w:hangingChars="85" w:hanging="195"/>
                              <w:jc w:val="center"/>
                              <w:rPr>
                                <w:sz w:val="23"/>
                              </w:rPr>
                            </w:pPr>
                            <w:r>
                              <w:rPr>
                                <w:rFonts w:hint="eastAsia"/>
                                <w:sz w:val="23"/>
                              </w:rPr>
                              <w:t>现场调查与处置</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8EF84" id="Text Box 6" o:spid="_x0000_s1128" type="#_x0000_t202" style="position:absolute;left:0;text-align:left;margin-left:135.2pt;margin-top:14.6pt;width:105.65pt;height:22.4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">
                <v:stroke miterlimit="2"/>
                <v:textbox inset="6.77pt,3.38pt,6.77pt,3.38pt">
                  <w:txbxContent>
                    <w:p w:rsidR="00505E02" w:rsidRDefault="00505E02" w:rsidP="00505E02">
                      <w:pPr>
                        <w:ind w:left="195" w:hangingChars="85" w:hanging="195"/>
                        <w:jc w:val="center"/>
                        <w:rPr>
                          <w:sz w:val="23"/>
                        </w:rPr>
                      </w:pPr>
                      <w:r>
                        <w:rPr>
                          <w:rFonts w:hint="eastAsia"/>
                          <w:sz w:val="23"/>
                        </w:rPr>
                        <w:t>现场调查与处置</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794432" behindDoc="0" locked="0" layoutInCell="1" allowOverlap="1" wp14:anchorId="4242CF25" wp14:editId="181186FA">
                <wp:simplePos x="0" y="0"/>
                <wp:positionH relativeFrom="column">
                  <wp:posOffset>-650240</wp:posOffset>
                </wp:positionH>
                <wp:positionV relativeFrom="paragraph">
                  <wp:posOffset>320675</wp:posOffset>
                </wp:positionV>
                <wp:extent cx="6297295" cy="1630045"/>
                <wp:effectExtent l="5080" t="12065" r="12700" b="5715"/>
                <wp:wrapNone/>
                <wp:docPr id="116"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1630045"/>
                        </a:xfrm>
                        <a:prstGeom prst="rect">
                          <a:avLst/>
                        </a:prstGeom>
                        <a:noFill/>
                        <a:ln w="9525">
                          <a:solidFill>
                            <a:srgbClr val="000000"/>
                          </a:solidFill>
                          <a:prstDash val="dash"/>
                          <a:miter lim="200000"/>
                          <a:headEnd/>
                          <a:tailEnd/>
                        </a:ln>
                        <a:extLst>
                          <a:ext uri="{909E8E84-426E-40DD-AFC4-6F175D3DCCD1}">
                            <a14:hiddenFill xmlns:a14="http://schemas.microsoft.com/office/drawing/2010/main">
                              <a:solidFill>
                                <a:srgbClr val="FFFFFF"/>
                              </a:solidFill>
                            </a14:hiddenFill>
                          </a:ext>
                        </a:extLst>
                      </wps:spPr>
                      <wps:txbx>
                        <w:txbxContent>
                          <w:p w:rsidR="00505E02" w:rsidRDefault="00505E02" w:rsidP="0050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CF25" id="文本框 18" o:spid="_x0000_s1129" type="#_x0000_t202" style="position:absolute;left:0;text-align:left;margin-left:-51.2pt;margin-top:25.25pt;width:495.85pt;height:128.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" filled="f">
                <v:stroke dashstyle="dash" miterlimit="2"/>
                <v:textbox>
                  <w:txbxContent>
                    <w:p w:rsidR="00505E02" w:rsidRDefault="00505E02" w:rsidP="00505E02"/>
                  </w:txbxContent>
                </v:textbox>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28224" behindDoc="0" locked="0" layoutInCell="1" allowOverlap="1" wp14:anchorId="7373D1B3" wp14:editId="3D40B8AA">
                <wp:simplePos x="0" y="0"/>
                <wp:positionH relativeFrom="column">
                  <wp:posOffset>2395855</wp:posOffset>
                </wp:positionH>
                <wp:positionV relativeFrom="paragraph">
                  <wp:posOffset>202565</wp:posOffset>
                </wp:positionV>
                <wp:extent cx="635" cy="285115"/>
                <wp:effectExtent l="12700" t="8255" r="5715" b="11430"/>
                <wp:wrapNone/>
                <wp:docPr id="11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F54D9" id="直接连接符 5" o:spid="_x0000_s1026" style="position:absolute;left:0;text-align:lef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65pt,15.95pt" to="188.7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"/>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31296" behindDoc="0" locked="0" layoutInCell="1" allowOverlap="1" wp14:anchorId="76F91650" wp14:editId="4CDA02FB">
                <wp:simplePos x="0" y="0"/>
                <wp:positionH relativeFrom="column">
                  <wp:posOffset>5079365</wp:posOffset>
                </wp:positionH>
                <wp:positionV relativeFrom="paragraph">
                  <wp:posOffset>190500</wp:posOffset>
                </wp:positionV>
                <wp:extent cx="635" cy="546100"/>
                <wp:effectExtent l="57785" t="7620" r="55880" b="17780"/>
                <wp:wrapNone/>
                <wp:docPr id="1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61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1E4AD2" id="直接箭头连接符 14" o:spid="_x0000_s1026" type="#_x0000_t32" style="position:absolute;left:0;text-align:left;margin-left:399.95pt;margin-top:15pt;width:.05pt;height:4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30272" behindDoc="0" locked="0" layoutInCell="1" allowOverlap="1" wp14:anchorId="62B14434" wp14:editId="459263BE">
                <wp:simplePos x="0" y="0"/>
                <wp:positionH relativeFrom="column">
                  <wp:posOffset>2853690</wp:posOffset>
                </wp:positionH>
                <wp:positionV relativeFrom="paragraph">
                  <wp:posOffset>202565</wp:posOffset>
                </wp:positionV>
                <wp:extent cx="635" cy="534670"/>
                <wp:effectExtent l="60960" t="10160" r="52705" b="17145"/>
                <wp:wrapNone/>
                <wp:docPr id="1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346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9E9A41" id="直接箭头连接符 13" o:spid="_x0000_s1026" type="#_x0000_t32" style="position:absolute;left:0;text-align:left;margin-left:224.7pt;margin-top:15.95pt;width:.05pt;height:4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29248" behindDoc="0" locked="0" layoutInCell="1" allowOverlap="1" wp14:anchorId="1C095C99" wp14:editId="2E3214A0">
                <wp:simplePos x="0" y="0"/>
                <wp:positionH relativeFrom="column">
                  <wp:posOffset>1504950</wp:posOffset>
                </wp:positionH>
                <wp:positionV relativeFrom="paragraph">
                  <wp:posOffset>202565</wp:posOffset>
                </wp:positionV>
                <wp:extent cx="635" cy="332740"/>
                <wp:effectExtent l="55245" t="10160" r="58420" b="19050"/>
                <wp:wrapNone/>
                <wp:docPr id="112"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27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B87D828" id="直接箭头连接符 11" o:spid="_x0000_s1026" type="#_x0000_t32" style="position:absolute;left:0;text-align:left;margin-left:118.5pt;margin-top:15.95pt;width:.05pt;height:26.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27200" behindDoc="0" locked="0" layoutInCell="1" allowOverlap="1" wp14:anchorId="524E1D0F" wp14:editId="19BDA79C">
                <wp:simplePos x="0" y="0"/>
                <wp:positionH relativeFrom="column">
                  <wp:posOffset>104140</wp:posOffset>
                </wp:positionH>
                <wp:positionV relativeFrom="paragraph">
                  <wp:posOffset>190500</wp:posOffset>
                </wp:positionV>
                <wp:extent cx="4975860" cy="635"/>
                <wp:effectExtent l="6985" t="7620" r="8255" b="10795"/>
                <wp:wrapNone/>
                <wp:docPr id="1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8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AEDE9" id="直接连接符 3"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15pt" to="400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24128" behindDoc="0" locked="0" layoutInCell="1" allowOverlap="1" wp14:anchorId="1BD3D960" wp14:editId="2946F937">
                <wp:simplePos x="0" y="0"/>
                <wp:positionH relativeFrom="column">
                  <wp:posOffset>99695</wp:posOffset>
                </wp:positionH>
                <wp:positionV relativeFrom="paragraph">
                  <wp:posOffset>177800</wp:posOffset>
                </wp:positionV>
                <wp:extent cx="635" cy="367665"/>
                <wp:effectExtent l="59690" t="13970" r="53975" b="18415"/>
                <wp:wrapNone/>
                <wp:docPr id="110"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766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E9ABA7" id="直接箭头连接符 12" o:spid="_x0000_s1026" type="#_x0000_t32" style="position:absolute;left:0;text-align:left;margin-left:7.85pt;margin-top:14pt;width:.05pt;height:28.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08768" behindDoc="0" locked="0" layoutInCell="1" allowOverlap="1" wp14:anchorId="22D37572" wp14:editId="254D4E50">
                <wp:simplePos x="0" y="0"/>
                <wp:positionH relativeFrom="column">
                  <wp:posOffset>3632200</wp:posOffset>
                </wp:positionH>
                <wp:positionV relativeFrom="paragraph">
                  <wp:posOffset>219075</wp:posOffset>
                </wp:positionV>
                <wp:extent cx="819150" cy="285115"/>
                <wp:effectExtent l="10795" t="9525" r="8255" b="10160"/>
                <wp:wrapNone/>
                <wp:docPr id="1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8511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23"/>
                              </w:rPr>
                            </w:pPr>
                            <w:r>
                              <w:rPr>
                                <w:rFonts w:hint="eastAsia"/>
                                <w:sz w:val="23"/>
                              </w:rPr>
                              <w:t>快速</w:t>
                            </w:r>
                            <w:r>
                              <w:rPr>
                                <w:sz w:val="23"/>
                              </w:rPr>
                              <w:t>检测</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7572" id="Text Box 17" o:spid="_x0000_s1130" type="#_x0000_t202" style="position:absolute;left:0;text-align:left;margin-left:286pt;margin-top:17.25pt;width:64.5pt;height:22.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">
                <v:stroke miterlimit="2"/>
                <v:textbox inset="6.77pt,3.38pt,6.77pt,3.38pt">
                  <w:txbxContent>
                    <w:p w:rsidR="00505E02" w:rsidRDefault="00505E02" w:rsidP="00505E02">
                      <w:pPr>
                        <w:jc w:val="center"/>
                        <w:rPr>
                          <w:sz w:val="23"/>
                        </w:rPr>
                      </w:pPr>
                      <w:r>
                        <w:rPr>
                          <w:rFonts w:hint="eastAsia"/>
                          <w:sz w:val="23"/>
                        </w:rPr>
                        <w:t>快速</w:t>
                      </w:r>
                      <w:r>
                        <w:rPr>
                          <w:sz w:val="23"/>
                        </w:rPr>
                        <w:t>检测</w:t>
                      </w: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06720" behindDoc="0" locked="0" layoutInCell="1" allowOverlap="1" wp14:anchorId="21C219DF" wp14:editId="2E674C71">
                <wp:simplePos x="0" y="0"/>
                <wp:positionH relativeFrom="column">
                  <wp:posOffset>930910</wp:posOffset>
                </wp:positionH>
                <wp:positionV relativeFrom="paragraph">
                  <wp:posOffset>219075</wp:posOffset>
                </wp:positionV>
                <wp:extent cx="1153795" cy="838200"/>
                <wp:effectExtent l="5080" t="9525" r="12700" b="9525"/>
                <wp:wrapNone/>
                <wp:docPr id="108"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838200"/>
                        </a:xfrm>
                        <a:prstGeom prst="rect">
                          <a:avLst/>
                        </a:prstGeom>
                        <a:solidFill>
                          <a:srgbClr val="FFFFFF"/>
                        </a:solidFill>
                        <a:ln w="9525">
                          <a:solidFill>
                            <a:srgbClr val="000000"/>
                          </a:solidFill>
                          <a:miter lim="200000"/>
                          <a:headEnd/>
                          <a:tailEnd/>
                        </a:ln>
                      </wps:spPr>
                      <wps:txbx>
                        <w:txbxContent>
                          <w:p w:rsidR="00505E02" w:rsidRDefault="00505E02" w:rsidP="00505E02">
                            <w:pPr>
                              <w:rPr>
                                <w:sz w:val="32"/>
                              </w:rPr>
                            </w:pPr>
                            <w:r>
                              <w:rPr>
                                <w:rFonts w:hint="eastAsia"/>
                                <w:sz w:val="23"/>
                              </w:rPr>
                              <w:t>典型病例临床</w:t>
                            </w:r>
                            <w:r>
                              <w:rPr>
                                <w:sz w:val="23"/>
                              </w:rPr>
                              <w:t>资料收集：</w:t>
                            </w:r>
                            <w:r>
                              <w:rPr>
                                <w:rFonts w:hint="eastAsia"/>
                                <w:sz w:val="20"/>
                                <w:szCs w:val="18"/>
                              </w:rPr>
                              <w:t>临床特征、主要靶器官、临床检验结果</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19DF" id="Text Box 590" o:spid="_x0000_s1131" type="#_x0000_t202" style="position:absolute;left:0;text-align:left;margin-left:73.3pt;margin-top:17.25pt;width:90.85pt;height:6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">
                <v:stroke miterlimit="2"/>
                <v:textbox inset="6.77pt,3.38pt,6.77pt,3.38pt">
                  <w:txbxContent>
                    <w:p w:rsidR="00505E02" w:rsidRDefault="00505E02" w:rsidP="00505E02">
                      <w:pPr>
                        <w:rPr>
                          <w:sz w:val="32"/>
                        </w:rPr>
                      </w:pPr>
                      <w:r>
                        <w:rPr>
                          <w:rFonts w:hint="eastAsia"/>
                          <w:sz w:val="23"/>
                        </w:rPr>
                        <w:t>典型病例临床</w:t>
                      </w:r>
                      <w:r>
                        <w:rPr>
                          <w:sz w:val="23"/>
                        </w:rPr>
                        <w:t>资料收集：</w:t>
                      </w:r>
                      <w:r>
                        <w:rPr>
                          <w:rFonts w:hint="eastAsia"/>
                          <w:sz w:val="20"/>
                          <w:szCs w:val="18"/>
                        </w:rPr>
                        <w:t>临床特征、主要靶器官、临床检验结果</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05696" behindDoc="0" locked="0" layoutInCell="1" allowOverlap="1" wp14:anchorId="4BEC4904" wp14:editId="42BA009C">
                <wp:simplePos x="0" y="0"/>
                <wp:positionH relativeFrom="column">
                  <wp:posOffset>-463550</wp:posOffset>
                </wp:positionH>
                <wp:positionV relativeFrom="paragraph">
                  <wp:posOffset>238125</wp:posOffset>
                </wp:positionV>
                <wp:extent cx="1153795" cy="838200"/>
                <wp:effectExtent l="10795" t="9525" r="6985" b="9525"/>
                <wp:wrapNone/>
                <wp:docPr id="107" name="Text Box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838200"/>
                        </a:xfrm>
                        <a:prstGeom prst="rect">
                          <a:avLst/>
                        </a:prstGeom>
                        <a:solidFill>
                          <a:srgbClr val="FFFFFF"/>
                        </a:solidFill>
                        <a:ln w="9525">
                          <a:solidFill>
                            <a:srgbClr val="000000"/>
                          </a:solidFill>
                          <a:miter lim="200000"/>
                          <a:headEnd/>
                          <a:tailEnd/>
                        </a:ln>
                      </wps:spPr>
                      <wps:txbx>
                        <w:txbxContent>
                          <w:p w:rsidR="00505E02" w:rsidRDefault="00505E02" w:rsidP="00505E02">
                            <w:pPr>
                              <w:rPr>
                                <w:b/>
                                <w:sz w:val="32"/>
                              </w:rPr>
                            </w:pPr>
                            <w:r>
                              <w:rPr>
                                <w:rFonts w:hint="eastAsia"/>
                                <w:sz w:val="23"/>
                              </w:rPr>
                              <w:t>现场</w:t>
                            </w:r>
                            <w:r>
                              <w:rPr>
                                <w:sz w:val="23"/>
                              </w:rPr>
                              <w:t>调查：</w:t>
                            </w:r>
                            <w:r>
                              <w:rPr>
                                <w:rFonts w:hint="eastAsia"/>
                                <w:sz w:val="20"/>
                                <w:szCs w:val="18"/>
                              </w:rPr>
                              <w:t>危害源调查、暴露</w:t>
                            </w:r>
                            <w:r>
                              <w:rPr>
                                <w:sz w:val="20"/>
                                <w:szCs w:val="18"/>
                              </w:rPr>
                              <w:t>调查</w:t>
                            </w:r>
                            <w:r>
                              <w:rPr>
                                <w:rFonts w:hint="eastAsia"/>
                                <w:sz w:val="20"/>
                                <w:szCs w:val="18"/>
                              </w:rPr>
                              <w:t>、中毒</w:t>
                            </w:r>
                            <w:r>
                              <w:rPr>
                                <w:sz w:val="20"/>
                                <w:szCs w:val="18"/>
                              </w:rPr>
                              <w:t>病例个案调查</w:t>
                            </w:r>
                            <w:r>
                              <w:rPr>
                                <w:rFonts w:hint="eastAsia"/>
                                <w:sz w:val="20"/>
                                <w:szCs w:val="18"/>
                              </w:rPr>
                              <w:t>，建立</w:t>
                            </w:r>
                            <w:r>
                              <w:rPr>
                                <w:sz w:val="20"/>
                                <w:szCs w:val="18"/>
                              </w:rPr>
                              <w:t>病例定义，</w:t>
                            </w:r>
                          </w:p>
                          <w:p w:rsidR="00505E02" w:rsidRDefault="00505E02" w:rsidP="00505E02">
                            <w:pPr>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C4904" id="Text Box 589" o:spid="_x0000_s1132" type="#_x0000_t202" style="position:absolute;left:0;text-align:left;margin-left:-36.5pt;margin-top:18.75pt;width:90.85pt;height:6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">
                <v:stroke miterlimit="2"/>
                <v:textbox inset="6.77pt,3.38pt,6.77pt,3.38pt">
                  <w:txbxContent>
                    <w:p w:rsidR="00505E02" w:rsidRDefault="00505E02" w:rsidP="00505E02">
                      <w:pPr>
                        <w:rPr>
                          <w:b/>
                          <w:sz w:val="32"/>
                        </w:rPr>
                      </w:pPr>
                      <w:r>
                        <w:rPr>
                          <w:rFonts w:hint="eastAsia"/>
                          <w:sz w:val="23"/>
                        </w:rPr>
                        <w:t>现场</w:t>
                      </w:r>
                      <w:r>
                        <w:rPr>
                          <w:sz w:val="23"/>
                        </w:rPr>
                        <w:t>调查：</w:t>
                      </w:r>
                      <w:r>
                        <w:rPr>
                          <w:rFonts w:hint="eastAsia"/>
                          <w:sz w:val="20"/>
                          <w:szCs w:val="18"/>
                        </w:rPr>
                        <w:t>危害源调查、暴露</w:t>
                      </w:r>
                      <w:r>
                        <w:rPr>
                          <w:sz w:val="20"/>
                          <w:szCs w:val="18"/>
                        </w:rPr>
                        <w:t>调查</w:t>
                      </w:r>
                      <w:r>
                        <w:rPr>
                          <w:rFonts w:hint="eastAsia"/>
                          <w:sz w:val="20"/>
                          <w:szCs w:val="18"/>
                        </w:rPr>
                        <w:t>、中毒</w:t>
                      </w:r>
                      <w:r>
                        <w:rPr>
                          <w:sz w:val="20"/>
                          <w:szCs w:val="18"/>
                        </w:rPr>
                        <w:t>病例个案调查</w:t>
                      </w:r>
                      <w:r>
                        <w:rPr>
                          <w:rFonts w:hint="eastAsia"/>
                          <w:sz w:val="20"/>
                          <w:szCs w:val="18"/>
                        </w:rPr>
                        <w:t>，建立</w:t>
                      </w:r>
                      <w:r>
                        <w:rPr>
                          <w:sz w:val="20"/>
                          <w:szCs w:val="18"/>
                        </w:rPr>
                        <w:t>病例定义，</w:t>
                      </w:r>
                    </w:p>
                    <w:p w:rsidR="00505E02" w:rsidRDefault="00505E02" w:rsidP="00505E02">
                      <w:pPr>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32320" behindDoc="0" locked="0" layoutInCell="1" allowOverlap="1" wp14:anchorId="74B6388F" wp14:editId="0DA4C8A1">
                <wp:simplePos x="0" y="0"/>
                <wp:positionH relativeFrom="column">
                  <wp:posOffset>3355340</wp:posOffset>
                </wp:positionH>
                <wp:positionV relativeFrom="paragraph">
                  <wp:posOffset>59055</wp:posOffset>
                </wp:positionV>
                <wp:extent cx="287655" cy="308610"/>
                <wp:effectExtent l="10160" t="60960" r="16510" b="11430"/>
                <wp:wrapNone/>
                <wp:docPr id="106" name="肘形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655" cy="308610"/>
                        </a:xfrm>
                        <a:prstGeom prst="bentConnector3">
                          <a:avLst>
                            <a:gd name="adj1" fmla="val 50000"/>
                          </a:avLst>
                        </a:prstGeom>
                        <a:noFill/>
                        <a:ln w="9525">
                          <a:solidFill>
                            <a:srgbClr val="000000"/>
                          </a:solidFill>
                          <a:miter lim="2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A0366A" id="肘形连接符 15" o:spid="_x0000_s1026" type="#_x0000_t34" style="position:absolute;left:0;text-align:left;margin-left:264.2pt;margin-top:4.65pt;width:22.65pt;height:24.3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">
                <v:stroke endarrow="block" miterlimit="2"/>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04672" behindDoc="0" locked="0" layoutInCell="1" allowOverlap="1" wp14:anchorId="05B17393" wp14:editId="03AB92E4">
                <wp:simplePos x="0" y="0"/>
                <wp:positionH relativeFrom="column">
                  <wp:posOffset>2334895</wp:posOffset>
                </wp:positionH>
                <wp:positionV relativeFrom="paragraph">
                  <wp:posOffset>122555</wp:posOffset>
                </wp:positionV>
                <wp:extent cx="1000760" cy="498475"/>
                <wp:effectExtent l="8890" t="10160" r="9525" b="5715"/>
                <wp:wrapNone/>
                <wp:docPr id="1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498475"/>
                        </a:xfrm>
                        <a:prstGeom prst="rect">
                          <a:avLst/>
                        </a:prstGeom>
                        <a:solidFill>
                          <a:srgbClr val="FFFFFF"/>
                        </a:solidFill>
                        <a:ln w="9525">
                          <a:solidFill>
                            <a:srgbClr val="000000"/>
                          </a:solidFill>
                          <a:miter lim="200000"/>
                          <a:headEnd/>
                          <a:tailEnd/>
                        </a:ln>
                      </wps:spPr>
                      <wps:txbx>
                        <w:txbxContent>
                          <w:p w:rsidR="00505E02" w:rsidRDefault="00505E02" w:rsidP="00505E02">
                            <w:pPr>
                              <w:ind w:left="1" w:rightChars="-68" w:right="-143"/>
                              <w:jc w:val="left"/>
                              <w:rPr>
                                <w:sz w:val="20"/>
                              </w:rPr>
                            </w:pPr>
                            <w:r>
                              <w:rPr>
                                <w:rFonts w:hint="eastAsia"/>
                                <w:sz w:val="23"/>
                              </w:rPr>
                              <w:t>中毒</w:t>
                            </w:r>
                            <w:r>
                              <w:rPr>
                                <w:sz w:val="23"/>
                              </w:rPr>
                              <w:t>相关</w:t>
                            </w:r>
                            <w:r>
                              <w:rPr>
                                <w:rFonts w:hint="eastAsia"/>
                                <w:sz w:val="23"/>
                              </w:rPr>
                              <w:t>检测、</w:t>
                            </w:r>
                            <w:r>
                              <w:rPr>
                                <w:sz w:val="23"/>
                              </w:rPr>
                              <w:t>鉴定</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17393" id="Text Box 13" o:spid="_x0000_s1133" type="#_x0000_t202" style="position:absolute;left:0;text-align:left;margin-left:183.85pt;margin-top:9.65pt;width:78.8pt;height:39.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">
                <v:stroke miterlimit="2"/>
                <v:textbox inset="6.77pt,3.38pt,6.77pt,3.38pt">
                  <w:txbxContent>
                    <w:p w:rsidR="00505E02" w:rsidRDefault="00505E02" w:rsidP="00505E02">
                      <w:pPr>
                        <w:ind w:left="1" w:rightChars="-68" w:right="-143"/>
                        <w:jc w:val="left"/>
                        <w:rPr>
                          <w:sz w:val="20"/>
                        </w:rPr>
                      </w:pPr>
                      <w:r>
                        <w:rPr>
                          <w:rFonts w:hint="eastAsia"/>
                          <w:sz w:val="23"/>
                        </w:rPr>
                        <w:t>中毒</w:t>
                      </w:r>
                      <w:r>
                        <w:rPr>
                          <w:sz w:val="23"/>
                        </w:rPr>
                        <w:t>相关</w:t>
                      </w:r>
                      <w:r>
                        <w:rPr>
                          <w:rFonts w:hint="eastAsia"/>
                          <w:sz w:val="23"/>
                        </w:rPr>
                        <w:t>检测、</w:t>
                      </w:r>
                      <w:r>
                        <w:rPr>
                          <w:sz w:val="23"/>
                        </w:rPr>
                        <w:t>鉴定</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10816" behindDoc="0" locked="0" layoutInCell="1" allowOverlap="1" wp14:anchorId="682EE90D" wp14:editId="6AAF88B6">
                <wp:simplePos x="0" y="0"/>
                <wp:positionH relativeFrom="column">
                  <wp:posOffset>4704080</wp:posOffset>
                </wp:positionH>
                <wp:positionV relativeFrom="paragraph">
                  <wp:posOffset>139700</wp:posOffset>
                </wp:positionV>
                <wp:extent cx="790575" cy="284480"/>
                <wp:effectExtent l="6350" t="8255" r="12700" b="12065"/>
                <wp:wrapNone/>
                <wp:docPr id="10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844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26"/>
                              </w:rPr>
                            </w:pPr>
                            <w:r>
                              <w:rPr>
                                <w:sz w:val="23"/>
                              </w:rPr>
                              <w:t>风险评估</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EE90D" id="Text Box 594" o:spid="_x0000_s1134" type="#_x0000_t202" style="position:absolute;left:0;text-align:left;margin-left:370.4pt;margin-top:11pt;width:62.25pt;height:22.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">
                <v:stroke miterlimit="2"/>
                <v:textbox inset="6.77pt,3.38pt,6.77pt,3.38pt">
                  <w:txbxContent>
                    <w:p w:rsidR="00505E02" w:rsidRDefault="00505E02" w:rsidP="00505E02">
                      <w:pPr>
                        <w:jc w:val="center"/>
                        <w:rPr>
                          <w:sz w:val="26"/>
                        </w:rPr>
                      </w:pPr>
                      <w:r>
                        <w:rPr>
                          <w:sz w:val="23"/>
                        </w:rPr>
                        <w:t>风险评估</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33344" behindDoc="0" locked="0" layoutInCell="1" allowOverlap="1" wp14:anchorId="6B1CAB05" wp14:editId="45D9D727">
                <wp:simplePos x="0" y="0"/>
                <wp:positionH relativeFrom="column">
                  <wp:posOffset>3365500</wp:posOffset>
                </wp:positionH>
                <wp:positionV relativeFrom="paragraph">
                  <wp:posOffset>70485</wp:posOffset>
                </wp:positionV>
                <wp:extent cx="279400" cy="344170"/>
                <wp:effectExtent l="10795" t="7620" r="14605" b="57785"/>
                <wp:wrapNone/>
                <wp:docPr id="103" name="肘形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344170"/>
                        </a:xfrm>
                        <a:prstGeom prst="bentConnector3">
                          <a:avLst>
                            <a:gd name="adj1" fmla="val 48102"/>
                          </a:avLst>
                        </a:prstGeom>
                        <a:noFill/>
                        <a:ln w="9525">
                          <a:solidFill>
                            <a:srgbClr val="000000"/>
                          </a:solidFill>
                          <a:miter lim="2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2985EC" id="肘形连接符 17" o:spid="_x0000_s1026" type="#_x0000_t34" style="position:absolute;left:0;text-align:left;margin-left:265pt;margin-top:5.55pt;width:22pt;height:27.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" adj="10390">
                <v:stroke endarrow="block" miterlimit="2"/>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07744" behindDoc="0" locked="0" layoutInCell="1" allowOverlap="1" wp14:anchorId="511FC237" wp14:editId="4A6AAA05">
                <wp:simplePos x="0" y="0"/>
                <wp:positionH relativeFrom="column">
                  <wp:posOffset>3643630</wp:posOffset>
                </wp:positionH>
                <wp:positionV relativeFrom="paragraph">
                  <wp:posOffset>33020</wp:posOffset>
                </wp:positionV>
                <wp:extent cx="1318260" cy="255270"/>
                <wp:effectExtent l="12700" t="10160" r="12065" b="10795"/>
                <wp:wrapNone/>
                <wp:docPr id="102"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25527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23"/>
                              </w:rPr>
                            </w:pPr>
                            <w:r>
                              <w:rPr>
                                <w:rFonts w:hint="eastAsia"/>
                                <w:sz w:val="23"/>
                              </w:rPr>
                              <w:t>样本转运及</w:t>
                            </w:r>
                            <w:r>
                              <w:rPr>
                                <w:sz w:val="23"/>
                              </w:rPr>
                              <w:t>检测</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FC237" id="Text Box 591" o:spid="_x0000_s1135" type="#_x0000_t202" style="position:absolute;left:0;text-align:left;margin-left:286.9pt;margin-top:2.6pt;width:103.8pt;height:20.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">
                <v:stroke miterlimit="2"/>
                <v:textbox inset="6.77pt,3.38pt,6.77pt,3.38pt">
                  <w:txbxContent>
                    <w:p w:rsidR="00505E02" w:rsidRDefault="00505E02" w:rsidP="00505E02">
                      <w:pPr>
                        <w:jc w:val="center"/>
                        <w:rPr>
                          <w:sz w:val="23"/>
                        </w:rPr>
                      </w:pPr>
                      <w:r>
                        <w:rPr>
                          <w:rFonts w:hint="eastAsia"/>
                          <w:sz w:val="23"/>
                        </w:rPr>
                        <w:t>样本转运及</w:t>
                      </w:r>
                      <w:r>
                        <w:rPr>
                          <w:sz w:val="23"/>
                        </w:rPr>
                        <w:t>检测</w:t>
                      </w: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34368" behindDoc="0" locked="0" layoutInCell="1" allowOverlap="1" wp14:anchorId="79096D2F" wp14:editId="79AEAF70">
                <wp:simplePos x="0" y="0"/>
                <wp:positionH relativeFrom="column">
                  <wp:posOffset>2403475</wp:posOffset>
                </wp:positionH>
                <wp:positionV relativeFrom="paragraph">
                  <wp:posOffset>183515</wp:posOffset>
                </wp:positionV>
                <wp:extent cx="635" cy="214630"/>
                <wp:effectExtent l="58420" t="10160" r="55245" b="22860"/>
                <wp:wrapNone/>
                <wp:docPr id="101"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7F4FFF" id="直接箭头连接符 19" o:spid="_x0000_s1026" type="#_x0000_t32" style="position:absolute;left:0;text-align:left;margin-left:189.25pt;margin-top:14.45pt;width:.05pt;height:16.9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11840" behindDoc="0" locked="0" layoutInCell="1" allowOverlap="1" wp14:anchorId="3D8D5632" wp14:editId="72309567">
                <wp:simplePos x="0" y="0"/>
                <wp:positionH relativeFrom="column">
                  <wp:posOffset>-854075</wp:posOffset>
                </wp:positionH>
                <wp:positionV relativeFrom="paragraph">
                  <wp:posOffset>12700</wp:posOffset>
                </wp:positionV>
                <wp:extent cx="1296670" cy="457200"/>
                <wp:effectExtent l="10795" t="12700" r="6985" b="6350"/>
                <wp:wrapNone/>
                <wp:docPr id="100"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670" cy="457200"/>
                        </a:xfrm>
                        <a:prstGeom prst="rect">
                          <a:avLst/>
                        </a:prstGeom>
                        <a:solidFill>
                          <a:srgbClr val="FFFFFF"/>
                        </a:solidFill>
                        <a:ln w="9525">
                          <a:solidFill>
                            <a:srgbClr val="000000"/>
                          </a:solidFill>
                          <a:miter lim="200000"/>
                          <a:headEnd/>
                          <a:tailEnd/>
                        </a:ln>
                      </wps:spPr>
                      <wps:txbx>
                        <w:txbxContent>
                          <w:p w:rsidR="00505E02" w:rsidRDefault="00505E02" w:rsidP="00505E02">
                            <w:pPr>
                              <w:rPr>
                                <w:sz w:val="24"/>
                              </w:rPr>
                            </w:pPr>
                            <w:r>
                              <w:rPr>
                                <w:rFonts w:hint="eastAsia"/>
                                <w:sz w:val="22"/>
                              </w:rPr>
                              <w:t>中毒患者</w:t>
                            </w:r>
                            <w:r>
                              <w:rPr>
                                <w:sz w:val="22"/>
                              </w:rPr>
                              <w:t>救治</w:t>
                            </w:r>
                            <w:r>
                              <w:rPr>
                                <w:rFonts w:hint="eastAsia"/>
                                <w:sz w:val="22"/>
                              </w:rPr>
                              <w:t>、</w:t>
                            </w:r>
                            <w:r>
                              <w:rPr>
                                <w:sz w:val="22"/>
                              </w:rPr>
                              <w:t>随访</w:t>
                            </w:r>
                            <w:r>
                              <w:rPr>
                                <w:rFonts w:hint="eastAsia"/>
                                <w:sz w:val="22"/>
                              </w:rPr>
                              <w:t>及</w:t>
                            </w:r>
                            <w:r>
                              <w:rPr>
                                <w:sz w:val="22"/>
                              </w:rPr>
                              <w:t>建议</w:t>
                            </w: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5632" id="Text Box 595" o:spid="_x0000_s1136" type="#_x0000_t202" style="position:absolute;left:0;text-align:left;margin-left:-67.25pt;margin-top:1pt;width:102.1pt;height:3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">
                <v:stroke miterlimit="2"/>
                <v:textbox inset="6.77pt,3.38pt,6.77pt,3.38pt">
                  <w:txbxContent>
                    <w:p w:rsidR="00505E02" w:rsidRDefault="00505E02" w:rsidP="00505E02">
                      <w:pPr>
                        <w:rPr>
                          <w:sz w:val="24"/>
                        </w:rPr>
                      </w:pPr>
                      <w:r>
                        <w:rPr>
                          <w:rFonts w:hint="eastAsia"/>
                          <w:sz w:val="22"/>
                        </w:rPr>
                        <w:t>中毒患者</w:t>
                      </w:r>
                      <w:r>
                        <w:rPr>
                          <w:sz w:val="22"/>
                        </w:rPr>
                        <w:t>救治</w:t>
                      </w:r>
                      <w:r>
                        <w:rPr>
                          <w:rFonts w:hint="eastAsia"/>
                          <w:sz w:val="22"/>
                        </w:rPr>
                        <w:t>、</w:t>
                      </w:r>
                      <w:r>
                        <w:rPr>
                          <w:sz w:val="22"/>
                        </w:rPr>
                        <w:t>随访</w:t>
                      </w:r>
                      <w:r>
                        <w:rPr>
                          <w:rFonts w:hint="eastAsia"/>
                          <w:sz w:val="22"/>
                        </w:rPr>
                        <w:t>及</w:t>
                      </w:r>
                      <w:r>
                        <w:rPr>
                          <w:sz w:val="22"/>
                        </w:rPr>
                        <w:t>建议</w:t>
                      </w: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38464" behindDoc="0" locked="0" layoutInCell="1" allowOverlap="1" wp14:anchorId="4CE07712" wp14:editId="5A44C1AF">
                <wp:simplePos x="0" y="0"/>
                <wp:positionH relativeFrom="column">
                  <wp:posOffset>438785</wp:posOffset>
                </wp:positionH>
                <wp:positionV relativeFrom="paragraph">
                  <wp:posOffset>229870</wp:posOffset>
                </wp:positionV>
                <wp:extent cx="779145" cy="1351280"/>
                <wp:effectExtent l="17780" t="10795" r="12700" b="57150"/>
                <wp:wrapNone/>
                <wp:docPr id="99" name="肘形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9145" cy="1351280"/>
                        </a:xfrm>
                        <a:prstGeom prst="bentConnector3">
                          <a:avLst>
                            <a:gd name="adj1" fmla="val 56111"/>
                          </a:avLst>
                        </a:prstGeom>
                        <a:noFill/>
                        <a:ln w="9525">
                          <a:solidFill>
                            <a:srgbClr val="000000"/>
                          </a:solidFill>
                          <a:miter lim="2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27F587" id="肘形连接符 27" o:spid="_x0000_s1026" type="#_x0000_t34" style="position:absolute;left:0;text-align:left;margin-left:34.55pt;margin-top:18.1pt;width:61.35pt;height:106.4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" adj="12120">
                <v:stroke endarrow="block" miterlimit="2"/>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39488" behindDoc="0" locked="0" layoutInCell="1" allowOverlap="1" wp14:anchorId="1AC72FBE" wp14:editId="667F4557">
                <wp:simplePos x="0" y="0"/>
                <wp:positionH relativeFrom="column">
                  <wp:posOffset>437515</wp:posOffset>
                </wp:positionH>
                <wp:positionV relativeFrom="paragraph">
                  <wp:posOffset>229870</wp:posOffset>
                </wp:positionV>
                <wp:extent cx="775335" cy="635"/>
                <wp:effectExtent l="16510" t="58420" r="8255" b="55245"/>
                <wp:wrapNone/>
                <wp:docPr id="98"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533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C67D34" id="直接箭头连接符 28" o:spid="_x0000_s1026" type="#_x0000_t32" style="position:absolute;left:0;text-align:left;margin-left:34.45pt;margin-top:18.1pt;width:61.05pt;height:.0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37440" behindDoc="0" locked="0" layoutInCell="1" allowOverlap="1" wp14:anchorId="3B941916" wp14:editId="3B932BD9">
                <wp:simplePos x="0" y="0"/>
                <wp:positionH relativeFrom="column">
                  <wp:posOffset>455295</wp:posOffset>
                </wp:positionH>
                <wp:positionV relativeFrom="paragraph">
                  <wp:posOffset>227965</wp:posOffset>
                </wp:positionV>
                <wp:extent cx="761365" cy="954405"/>
                <wp:effectExtent l="15240" t="8890" r="13970" b="55880"/>
                <wp:wrapNone/>
                <wp:docPr id="97" name="肘形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1365" cy="954405"/>
                        </a:xfrm>
                        <a:prstGeom prst="bentConnector3">
                          <a:avLst>
                            <a:gd name="adj1" fmla="val 57463"/>
                          </a:avLst>
                        </a:prstGeom>
                        <a:noFill/>
                        <a:ln w="9525">
                          <a:solidFill>
                            <a:srgbClr val="000000"/>
                          </a:solidFill>
                          <a:miter lim="2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9E441D6" id="肘形连接符 25" o:spid="_x0000_s1026" type="#_x0000_t34" style="position:absolute;left:0;text-align:left;margin-left:35.85pt;margin-top:17.95pt;width:59.95pt;height:75.1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" adj="12412">
                <v:stroke endarrow="block" miterlimit="2"/>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09792" behindDoc="0" locked="0" layoutInCell="1" allowOverlap="1" wp14:anchorId="1805E8EB" wp14:editId="35C544FB">
                <wp:simplePos x="0" y="0"/>
                <wp:positionH relativeFrom="column">
                  <wp:posOffset>1214755</wp:posOffset>
                </wp:positionH>
                <wp:positionV relativeFrom="paragraph">
                  <wp:posOffset>92710</wp:posOffset>
                </wp:positionV>
                <wp:extent cx="2385695" cy="271780"/>
                <wp:effectExtent l="12700" t="6985" r="11430" b="6985"/>
                <wp:wrapNone/>
                <wp:docPr id="96"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695" cy="271780"/>
                        </a:xfrm>
                        <a:prstGeom prst="rect">
                          <a:avLst/>
                        </a:prstGeom>
                        <a:solidFill>
                          <a:srgbClr val="FFFFFF"/>
                        </a:solidFill>
                        <a:ln w="9525">
                          <a:solidFill>
                            <a:srgbClr val="000000"/>
                          </a:solidFill>
                          <a:miter lim="200000"/>
                          <a:headEnd/>
                          <a:tailEnd/>
                        </a:ln>
                      </wps:spPr>
                      <wps:txbx>
                        <w:txbxContent>
                          <w:p w:rsidR="00505E02" w:rsidRDefault="00505E02" w:rsidP="00505E02">
                            <w:pPr>
                              <w:ind w:left="195" w:hangingChars="85" w:hanging="195"/>
                              <w:jc w:val="center"/>
                              <w:rPr>
                                <w:sz w:val="23"/>
                              </w:rPr>
                            </w:pPr>
                            <w:r>
                              <w:rPr>
                                <w:rFonts w:hint="eastAsia"/>
                                <w:sz w:val="23"/>
                              </w:rPr>
                              <w:t>中毒原因分析，提出控制措施建议</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5E8EB" id="Text Box 593" o:spid="_x0000_s1137" type="#_x0000_t202" style="position:absolute;left:0;text-align:left;margin-left:95.65pt;margin-top:7.3pt;width:187.85pt;height:21.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">
                <v:stroke miterlimit="2"/>
                <v:textbox inset="6.77pt,3.38pt,6.77pt,3.38pt">
                  <w:txbxContent>
                    <w:p w:rsidR="00505E02" w:rsidRDefault="00505E02" w:rsidP="00505E02">
                      <w:pPr>
                        <w:ind w:left="195" w:hangingChars="85" w:hanging="195"/>
                        <w:jc w:val="center"/>
                        <w:rPr>
                          <w:sz w:val="23"/>
                        </w:rPr>
                      </w:pPr>
                      <w:r>
                        <w:rPr>
                          <w:rFonts w:hint="eastAsia"/>
                          <w:sz w:val="23"/>
                        </w:rPr>
                        <w:t>中毒原因分析，提出控制措施建议</w:t>
                      </w: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p w:rsidR="00505E02" w:rsidRDefault="00505E02" w:rsidP="00505E02">
                      <w:pPr>
                        <w:ind w:firstLineChars="300" w:firstLine="780"/>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35392" behindDoc="0" locked="0" layoutInCell="1" allowOverlap="1" wp14:anchorId="6BF42134" wp14:editId="0FAAC7CC">
                <wp:simplePos x="0" y="0"/>
                <wp:positionH relativeFrom="column">
                  <wp:posOffset>2410460</wp:posOffset>
                </wp:positionH>
                <wp:positionV relativeFrom="paragraph">
                  <wp:posOffset>81915</wp:posOffset>
                </wp:positionV>
                <wp:extent cx="635" cy="238760"/>
                <wp:effectExtent l="55880" t="7620" r="57785" b="20320"/>
                <wp:wrapNone/>
                <wp:docPr id="95"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7EE305" id="直接箭头连接符 20" o:spid="_x0000_s1026" type="#_x0000_t32" style="position:absolute;left:0;text-align:left;margin-left:189.8pt;margin-top:6.45pt;width:.05pt;height:18.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12864" behindDoc="0" locked="0" layoutInCell="1" allowOverlap="1" wp14:anchorId="25BF92FC" wp14:editId="41769807">
                <wp:simplePos x="0" y="0"/>
                <wp:positionH relativeFrom="column">
                  <wp:posOffset>-854075</wp:posOffset>
                </wp:positionH>
                <wp:positionV relativeFrom="paragraph">
                  <wp:posOffset>3175</wp:posOffset>
                </wp:positionV>
                <wp:extent cx="1298575" cy="294005"/>
                <wp:effectExtent l="10795" t="6985" r="5080" b="13335"/>
                <wp:wrapNone/>
                <wp:docPr id="94"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8575" cy="294005"/>
                        </a:xfrm>
                        <a:prstGeom prst="rect">
                          <a:avLst/>
                        </a:prstGeom>
                        <a:solidFill>
                          <a:srgbClr val="FFFFFF"/>
                        </a:solidFill>
                        <a:ln w="9525">
                          <a:solidFill>
                            <a:srgbClr val="000000"/>
                          </a:solidFill>
                          <a:miter lim="200000"/>
                          <a:headEnd/>
                          <a:tailEnd/>
                        </a:ln>
                      </wps:spPr>
                      <wps:txbx>
                        <w:txbxContent>
                          <w:p w:rsidR="00505E02" w:rsidRDefault="00505E02" w:rsidP="00505E02">
                            <w:pPr>
                              <w:rPr>
                                <w:sz w:val="24"/>
                              </w:rPr>
                            </w:pPr>
                            <w:r>
                              <w:rPr>
                                <w:rFonts w:hint="eastAsia"/>
                                <w:sz w:val="22"/>
                              </w:rPr>
                              <w:t>危害源控制建议</w:t>
                            </w:r>
                          </w:p>
                          <w:p w:rsidR="00505E02" w:rsidRDefault="00505E02" w:rsidP="00505E02">
                            <w:pPr>
                              <w:ind w:firstLineChars="300" w:firstLine="720"/>
                              <w:rPr>
                                <w:sz w:val="24"/>
                              </w:rPr>
                            </w:pPr>
                          </w:p>
                          <w:p w:rsidR="00505E02" w:rsidRDefault="00505E02" w:rsidP="00505E02">
                            <w:pPr>
                              <w:ind w:firstLineChars="300" w:firstLine="720"/>
                              <w:rPr>
                                <w:sz w:val="24"/>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92FC" id="Text Box 596" o:spid="_x0000_s1138" type="#_x0000_t202" style="position:absolute;left:0;text-align:left;margin-left:-67.25pt;margin-top:.25pt;width:102.25pt;height:23.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">
                <v:stroke miterlimit="2"/>
                <v:textbox inset="6.77pt,3.38pt,6.77pt,3.38pt">
                  <w:txbxContent>
                    <w:p w:rsidR="00505E02" w:rsidRDefault="00505E02" w:rsidP="00505E02">
                      <w:pPr>
                        <w:rPr>
                          <w:sz w:val="24"/>
                        </w:rPr>
                      </w:pPr>
                      <w:r>
                        <w:rPr>
                          <w:rFonts w:hint="eastAsia"/>
                          <w:sz w:val="22"/>
                        </w:rPr>
                        <w:t>危害源控制建议</w:t>
                      </w:r>
                    </w:p>
                    <w:p w:rsidR="00505E02" w:rsidRDefault="00505E02" w:rsidP="00505E02">
                      <w:pPr>
                        <w:ind w:firstLineChars="300" w:firstLine="720"/>
                        <w:rPr>
                          <w:sz w:val="24"/>
                        </w:rPr>
                      </w:pPr>
                    </w:p>
                    <w:p w:rsidR="00505E02" w:rsidRDefault="00505E02" w:rsidP="00505E02">
                      <w:pPr>
                        <w:ind w:firstLineChars="300" w:firstLine="720"/>
                        <w:rPr>
                          <w:sz w:val="24"/>
                        </w:rPr>
                      </w:pP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40512" behindDoc="0" locked="0" layoutInCell="1" allowOverlap="1" wp14:anchorId="7DB30D25" wp14:editId="590C4504">
                <wp:simplePos x="0" y="0"/>
                <wp:positionH relativeFrom="column">
                  <wp:posOffset>438150</wp:posOffset>
                </wp:positionH>
                <wp:positionV relativeFrom="paragraph">
                  <wp:posOffset>143510</wp:posOffset>
                </wp:positionV>
                <wp:extent cx="336550" cy="635"/>
                <wp:effectExtent l="17145" t="52070" r="8255" b="61595"/>
                <wp:wrapNone/>
                <wp:docPr id="93"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D9879A6" id="直接箭头连接符 29" o:spid="_x0000_s1026" type="#_x0000_t32" style="position:absolute;left:0;text-align:left;margin-left:34.5pt;margin-top:11.3pt;width:26.5pt;height:.0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13888" behindDoc="0" locked="0" layoutInCell="1" allowOverlap="1" wp14:anchorId="46C09EF7" wp14:editId="669F54E0">
                <wp:simplePos x="0" y="0"/>
                <wp:positionH relativeFrom="column">
                  <wp:posOffset>1814195</wp:posOffset>
                </wp:positionH>
                <wp:positionV relativeFrom="paragraph">
                  <wp:posOffset>6985</wp:posOffset>
                </wp:positionV>
                <wp:extent cx="1208405" cy="286385"/>
                <wp:effectExtent l="12065" t="10795" r="8255" b="7620"/>
                <wp:wrapNone/>
                <wp:docPr id="92"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28638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26"/>
                              </w:rPr>
                            </w:pPr>
                            <w:r>
                              <w:rPr>
                                <w:rFonts w:hint="eastAsia"/>
                                <w:sz w:val="23"/>
                              </w:rPr>
                              <w:t>应急</w:t>
                            </w:r>
                            <w:r>
                              <w:rPr>
                                <w:sz w:val="23"/>
                              </w:rPr>
                              <w:t>响应终止</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09EF7" id="Text Box 597" o:spid="_x0000_s1139" type="#_x0000_t202" style="position:absolute;left:0;text-align:left;margin-left:142.85pt;margin-top:.55pt;width:95.15pt;height:22.5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">
                <v:stroke miterlimit="2"/>
                <v:textbox inset="6.77pt,3.38pt,6.77pt,3.38pt">
                  <w:txbxContent>
                    <w:p w:rsidR="00505E02" w:rsidRDefault="00505E02" w:rsidP="00505E02">
                      <w:pPr>
                        <w:jc w:val="center"/>
                        <w:rPr>
                          <w:sz w:val="26"/>
                        </w:rPr>
                      </w:pPr>
                      <w:r>
                        <w:rPr>
                          <w:rFonts w:hint="eastAsia"/>
                          <w:sz w:val="23"/>
                        </w:rPr>
                        <w:t>应急</w:t>
                      </w:r>
                      <w:r>
                        <w:rPr>
                          <w:sz w:val="23"/>
                        </w:rPr>
                        <w:t>响应终止</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26176" behindDoc="0" locked="0" layoutInCell="1" allowOverlap="1" wp14:anchorId="09880BD7" wp14:editId="433AF140">
                <wp:simplePos x="0" y="0"/>
                <wp:positionH relativeFrom="column">
                  <wp:posOffset>-854075</wp:posOffset>
                </wp:positionH>
                <wp:positionV relativeFrom="paragraph">
                  <wp:posOffset>142240</wp:posOffset>
                </wp:positionV>
                <wp:extent cx="1296035" cy="278130"/>
                <wp:effectExtent l="10795" t="5080" r="7620" b="12065"/>
                <wp:wrapNone/>
                <wp:docPr id="91"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78130"/>
                        </a:xfrm>
                        <a:prstGeom prst="rect">
                          <a:avLst/>
                        </a:prstGeom>
                        <a:solidFill>
                          <a:srgbClr val="FFFFFF"/>
                        </a:solidFill>
                        <a:ln w="9525">
                          <a:solidFill>
                            <a:srgbClr val="000000"/>
                          </a:solidFill>
                          <a:miter lim="200000"/>
                          <a:headEnd/>
                          <a:tailEnd/>
                        </a:ln>
                      </wps:spPr>
                      <wps:txbx>
                        <w:txbxContent>
                          <w:p w:rsidR="00505E02" w:rsidRDefault="00505E02" w:rsidP="00505E02">
                            <w:pPr>
                              <w:jc w:val="left"/>
                            </w:pPr>
                            <w:r>
                              <w:rPr>
                                <w:rFonts w:hint="eastAsia"/>
                                <w:sz w:val="20"/>
                              </w:rPr>
                              <w:t>暴露人员</w:t>
                            </w:r>
                            <w:r>
                              <w:rPr>
                                <w:sz w:val="20"/>
                              </w:rPr>
                              <w:t>健康监护</w:t>
                            </w:r>
                          </w:p>
                          <w:p w:rsidR="00505E02" w:rsidRDefault="00505E02" w:rsidP="00505E02">
                            <w:pPr>
                              <w:ind w:firstLineChars="300" w:firstLine="630"/>
                              <w:jc w:val="center"/>
                            </w:pPr>
                          </w:p>
                          <w:p w:rsidR="00505E02" w:rsidRDefault="00505E02" w:rsidP="00505E02">
                            <w:pPr>
                              <w:ind w:firstLineChars="300" w:firstLine="630"/>
                              <w:jc w:val="cente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80BD7" id="Text Box 609" o:spid="_x0000_s1140" type="#_x0000_t202" style="position:absolute;left:0;text-align:left;margin-left:-67.25pt;margin-top:11.2pt;width:102.05pt;height:21.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">
                <v:stroke miterlimit="2"/>
                <v:textbox inset="6.77pt,3.38pt,6.77pt,3.38pt">
                  <w:txbxContent>
                    <w:p w:rsidR="00505E02" w:rsidRDefault="00505E02" w:rsidP="00505E02">
                      <w:pPr>
                        <w:jc w:val="left"/>
                      </w:pPr>
                      <w:r>
                        <w:rPr>
                          <w:rFonts w:hint="eastAsia"/>
                          <w:sz w:val="20"/>
                        </w:rPr>
                        <w:t>暴露人员</w:t>
                      </w:r>
                      <w:r>
                        <w:rPr>
                          <w:sz w:val="20"/>
                        </w:rPr>
                        <w:t>健康监护</w:t>
                      </w:r>
                    </w:p>
                    <w:p w:rsidR="00505E02" w:rsidRDefault="00505E02" w:rsidP="00505E02">
                      <w:pPr>
                        <w:ind w:firstLineChars="300" w:firstLine="630"/>
                        <w:jc w:val="center"/>
                      </w:pPr>
                    </w:p>
                    <w:p w:rsidR="00505E02" w:rsidRDefault="00505E02" w:rsidP="00505E02">
                      <w:pPr>
                        <w:ind w:firstLineChars="300" w:firstLine="630"/>
                        <w:jc w:val="center"/>
                      </w:pPr>
                    </w:p>
                  </w:txbxContent>
                </v:textbox>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36416" behindDoc="0" locked="0" layoutInCell="1" allowOverlap="1" wp14:anchorId="4745FC4A" wp14:editId="62EC8D21">
                <wp:simplePos x="0" y="0"/>
                <wp:positionH relativeFrom="column">
                  <wp:posOffset>2419350</wp:posOffset>
                </wp:positionH>
                <wp:positionV relativeFrom="paragraph">
                  <wp:posOffset>4445</wp:posOffset>
                </wp:positionV>
                <wp:extent cx="635" cy="214630"/>
                <wp:effectExtent l="55245" t="10160" r="58420" b="22860"/>
                <wp:wrapNone/>
                <wp:docPr id="90"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9CDCC24" id="直接箭头连接符 21" o:spid="_x0000_s1026" type="#_x0000_t32" style="position:absolute;left:0;text-align:left;margin-left:190.5pt;margin-top:.35pt;width:.05pt;height:16.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">
                <v:stroke endarrow="block"/>
              </v:shape>
            </w:pict>
          </mc:Fallback>
        </mc:AlternateContent>
      </w:r>
      <w:r w:rsidRPr="00501C26">
        <w:rPr>
          <w:rFonts w:ascii="仿宋_GB2312" w:eastAsia="仿宋_GB2312" w:hint="eastAsia"/>
          <w:b/>
          <w:noProof/>
          <w:sz w:val="32"/>
          <w:szCs w:val="22"/>
        </w:rPr>
        <mc:AlternateContent>
          <mc:Choice Requires="wps">
            <w:drawing>
              <wp:anchor distT="0" distB="0" distL="114300" distR="114300" simplePos="0" relativeHeight="251814912" behindDoc="0" locked="0" layoutInCell="1" allowOverlap="1" wp14:anchorId="27EF1A8F" wp14:editId="1ADAA530">
                <wp:simplePos x="0" y="0"/>
                <wp:positionH relativeFrom="column">
                  <wp:posOffset>1893570</wp:posOffset>
                </wp:positionH>
                <wp:positionV relativeFrom="paragraph">
                  <wp:posOffset>223520</wp:posOffset>
                </wp:positionV>
                <wp:extent cx="1073150" cy="278130"/>
                <wp:effectExtent l="5715" t="10160" r="6985" b="6985"/>
                <wp:wrapNone/>
                <wp:docPr id="89"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7813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sz w:val="26"/>
                              </w:rPr>
                            </w:pPr>
                            <w:r>
                              <w:rPr>
                                <w:rFonts w:hint="eastAsia"/>
                                <w:sz w:val="23"/>
                              </w:rPr>
                              <w:t>总结与</w:t>
                            </w:r>
                            <w:r>
                              <w:rPr>
                                <w:sz w:val="23"/>
                              </w:rPr>
                              <w:t>评估</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F1A8F" id="Text Box 598" o:spid="_x0000_s1141" type="#_x0000_t202" style="position:absolute;left:0;text-align:left;margin-left:149.1pt;margin-top:17.6pt;width:84.5pt;height:21.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">
                <v:stroke miterlimit="2"/>
                <v:textbox inset="6.77pt,3.38pt,6.77pt,3.38pt">
                  <w:txbxContent>
                    <w:p w:rsidR="00505E02" w:rsidRDefault="00505E02" w:rsidP="00505E02">
                      <w:pPr>
                        <w:jc w:val="center"/>
                        <w:rPr>
                          <w:sz w:val="26"/>
                        </w:rPr>
                      </w:pPr>
                      <w:r>
                        <w:rPr>
                          <w:rFonts w:hint="eastAsia"/>
                          <w:sz w:val="23"/>
                        </w:rPr>
                        <w:t>总结与</w:t>
                      </w:r>
                      <w:r>
                        <w:rPr>
                          <w:sz w:val="23"/>
                        </w:rPr>
                        <w:t>评估</w:t>
                      </w:r>
                    </w:p>
                    <w:p w:rsidR="00505E02" w:rsidRDefault="00505E02" w:rsidP="00505E02">
                      <w:pPr>
                        <w:ind w:firstLineChars="300" w:firstLine="780"/>
                        <w:jc w:val="center"/>
                        <w:rPr>
                          <w:sz w:val="26"/>
                        </w:rPr>
                      </w:pPr>
                    </w:p>
                    <w:p w:rsidR="00505E02" w:rsidRDefault="00505E02" w:rsidP="00505E02">
                      <w:pPr>
                        <w:ind w:firstLineChars="300" w:firstLine="780"/>
                        <w:jc w:val="center"/>
                        <w:rPr>
                          <w:sz w:val="26"/>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b/>
          <w:noProof/>
          <w:sz w:val="32"/>
          <w:szCs w:val="22"/>
        </w:rPr>
        <mc:AlternateContent>
          <mc:Choice Requires="wps">
            <w:drawing>
              <wp:anchor distT="0" distB="0" distL="114300" distR="114300" simplePos="0" relativeHeight="251825152" behindDoc="0" locked="0" layoutInCell="1" allowOverlap="1" wp14:anchorId="50FFCF9E" wp14:editId="00CCCE8C">
                <wp:simplePos x="0" y="0"/>
                <wp:positionH relativeFrom="column">
                  <wp:posOffset>-854075</wp:posOffset>
                </wp:positionH>
                <wp:positionV relativeFrom="paragraph">
                  <wp:posOffset>248920</wp:posOffset>
                </wp:positionV>
                <wp:extent cx="1284605" cy="278130"/>
                <wp:effectExtent l="10795" t="8890" r="9525" b="8255"/>
                <wp:wrapNone/>
                <wp:docPr id="88"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278130"/>
                        </a:xfrm>
                        <a:prstGeom prst="rect">
                          <a:avLst/>
                        </a:prstGeom>
                        <a:solidFill>
                          <a:srgbClr val="FFFFFF"/>
                        </a:solidFill>
                        <a:ln w="9525">
                          <a:solidFill>
                            <a:srgbClr val="000000"/>
                          </a:solidFill>
                          <a:miter lim="200000"/>
                          <a:headEnd/>
                          <a:tailEnd/>
                        </a:ln>
                      </wps:spPr>
                      <wps:txbx>
                        <w:txbxContent>
                          <w:p w:rsidR="00505E02" w:rsidRDefault="00505E02" w:rsidP="00505E02">
                            <w:pPr>
                              <w:jc w:val="left"/>
                              <w:rPr>
                                <w:sz w:val="15"/>
                              </w:rPr>
                            </w:pPr>
                            <w:r>
                              <w:rPr>
                                <w:rFonts w:hint="eastAsia"/>
                              </w:rPr>
                              <w:t>公众健康</w:t>
                            </w:r>
                            <w:r>
                              <w:t>建</w:t>
                            </w:r>
                            <w:r>
                              <w:rPr>
                                <w:rFonts w:hint="eastAsia"/>
                              </w:rPr>
                              <w:t>教育</w:t>
                            </w:r>
                          </w:p>
                          <w:p w:rsidR="00505E02" w:rsidRDefault="00505E02" w:rsidP="00505E02">
                            <w:pPr>
                              <w:ind w:firstLineChars="300" w:firstLine="660"/>
                              <w:jc w:val="center"/>
                              <w:rPr>
                                <w:sz w:val="22"/>
                              </w:rPr>
                            </w:pPr>
                          </w:p>
                          <w:p w:rsidR="00505E02" w:rsidRDefault="00505E02" w:rsidP="00505E02">
                            <w:pPr>
                              <w:ind w:firstLineChars="300" w:firstLine="660"/>
                              <w:jc w:val="center"/>
                              <w:rPr>
                                <w:sz w:val="22"/>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CF9E" id="Text Box 608" o:spid="_x0000_s1142" type="#_x0000_t202" style="position:absolute;left:0;text-align:left;margin-left:-67.25pt;margin-top:19.6pt;width:101.15pt;height:21.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">
                <v:stroke miterlimit="2"/>
                <v:textbox inset="6.77pt,3.38pt,6.77pt,3.38pt">
                  <w:txbxContent>
                    <w:p w:rsidR="00505E02" w:rsidRDefault="00505E02" w:rsidP="00505E02">
                      <w:pPr>
                        <w:jc w:val="left"/>
                        <w:rPr>
                          <w:sz w:val="15"/>
                        </w:rPr>
                      </w:pPr>
                      <w:r>
                        <w:rPr>
                          <w:rFonts w:hint="eastAsia"/>
                        </w:rPr>
                        <w:t>公众健康</w:t>
                      </w:r>
                      <w:r>
                        <w:t>建</w:t>
                      </w:r>
                      <w:r>
                        <w:rPr>
                          <w:rFonts w:hint="eastAsia"/>
                        </w:rPr>
                        <w:t>教育</w:t>
                      </w:r>
                    </w:p>
                    <w:p w:rsidR="00505E02" w:rsidRDefault="00505E02" w:rsidP="00505E02">
                      <w:pPr>
                        <w:ind w:firstLineChars="300" w:firstLine="660"/>
                        <w:jc w:val="center"/>
                        <w:rPr>
                          <w:sz w:val="22"/>
                        </w:rPr>
                      </w:pPr>
                    </w:p>
                    <w:p w:rsidR="00505E02" w:rsidRDefault="00505E02" w:rsidP="00505E02">
                      <w:pPr>
                        <w:ind w:firstLineChars="300" w:firstLine="660"/>
                        <w:jc w:val="center"/>
                        <w:rPr>
                          <w:sz w:val="22"/>
                        </w:rPr>
                      </w:pPr>
                    </w:p>
                  </w:txbxContent>
                </v:textbox>
              </v:shape>
            </w:pict>
          </mc:Fallback>
        </mc:AlternateContent>
      </w:r>
    </w:p>
    <w:p w:rsidR="00505E02" w:rsidRPr="00501C26" w:rsidRDefault="00505E02" w:rsidP="00505E02">
      <w:pPr>
        <w:spacing w:line="360" w:lineRule="auto"/>
        <w:jc w:val="center"/>
        <w:rPr>
          <w:rFonts w:ascii="仿宋_GB2312" w:eastAsia="仿宋_GB2312" w:hint="eastAsia"/>
          <w:sz w:val="24"/>
        </w:rPr>
      </w:pP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图5-5其他中毒事件应急处置工作流程</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 xml:space="preserve">5.2.4.3 </w:t>
      </w:r>
      <w:r w:rsidRPr="00501C26">
        <w:rPr>
          <w:rFonts w:ascii="仿宋_GB2312" w:hAnsi="仿宋" w:hint="eastAsia"/>
          <w:sz w:val="32"/>
          <w:szCs w:val="32"/>
        </w:rPr>
        <w:t>技术文书</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现场调查记录，包括中毒个案和现场调查表；</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现场毒物采样、检测鉴定及实验室检测记录；</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lastRenderedPageBreak/>
        <w:t>（3）</w:t>
      </w:r>
      <w:r w:rsidRPr="00501C26">
        <w:rPr>
          <w:rFonts w:ascii="仿宋_GB2312" w:eastAsia="仿宋_GB2312" w:hAnsi="仿宋" w:hint="eastAsia"/>
          <w:sz w:val="32"/>
          <w:szCs w:val="32"/>
        </w:rPr>
        <w:t>风险评估报告；</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（4）</w:t>
      </w:r>
      <w:r w:rsidRPr="00501C26">
        <w:rPr>
          <w:rFonts w:ascii="仿宋_GB2312" w:eastAsia="仿宋_GB2312" w:hAnsi="仿宋" w:hint="eastAsia"/>
          <w:sz w:val="32"/>
          <w:szCs w:val="32"/>
        </w:rPr>
        <w:t>现场卫生应急工作报告，包括事件现场控制措施建议；</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（5）</w:t>
      </w:r>
      <w:r w:rsidRPr="00501C26">
        <w:rPr>
          <w:rFonts w:ascii="仿宋_GB2312" w:eastAsia="仿宋_GB2312" w:hAnsi="仿宋" w:hint="eastAsia"/>
          <w:sz w:val="32"/>
          <w:szCs w:val="32"/>
        </w:rPr>
        <w:t>健康教育宣传材料；</w:t>
      </w:r>
    </w:p>
    <w:p w:rsidR="004D2EBD" w:rsidRPr="00501C26" w:rsidRDefault="004D2EBD" w:rsidP="004D2EBD">
      <w:pPr>
        <w:widowControl/>
        <w:spacing w:line="360" w:lineRule="auto"/>
        <w:ind w:firstLineChars="200" w:firstLine="640"/>
        <w:jc w:val="left"/>
        <w:rPr>
          <w:rFonts w:ascii="仿宋_GB2312" w:eastAsia="仿宋_GB2312" w:hint="eastAsia"/>
          <w:sz w:val="32"/>
          <w:szCs w:val="32"/>
        </w:rPr>
      </w:pPr>
      <w:r w:rsidRPr="00501C26">
        <w:rPr>
          <w:rFonts w:ascii="仿宋_GB2312" w:eastAsia="仿宋_GB2312" w:hint="eastAsia"/>
          <w:sz w:val="32"/>
          <w:szCs w:val="32"/>
        </w:rPr>
        <w:t>（6）</w:t>
      </w:r>
      <w:r w:rsidRPr="00501C26">
        <w:rPr>
          <w:rFonts w:ascii="仿宋_GB2312" w:eastAsia="仿宋_GB2312" w:hAnsi="仿宋" w:hint="eastAsia"/>
          <w:sz w:val="32"/>
          <w:szCs w:val="32"/>
        </w:rPr>
        <w:t>健康监护方案。</w:t>
      </w:r>
    </w:p>
    <w:p w:rsidR="004D2EBD" w:rsidRPr="00501C26" w:rsidRDefault="004D2EBD" w:rsidP="004D2EBD">
      <w:pPr>
        <w:pStyle w:val="3"/>
        <w:ind w:firstLine="643"/>
        <w:rPr>
          <w:rFonts w:ascii="仿宋_GB2312" w:hAnsi="Times New Roman" w:hint="eastAsia"/>
          <w:sz w:val="32"/>
          <w:szCs w:val="32"/>
        </w:rPr>
      </w:pPr>
      <w:bookmarkStart w:id="80" w:name="_Toc16593"/>
      <w:r w:rsidRPr="00501C26">
        <w:rPr>
          <w:rFonts w:ascii="仿宋_GB2312" w:hAnsi="Times New Roman" w:hint="eastAsia"/>
          <w:sz w:val="32"/>
          <w:szCs w:val="32"/>
        </w:rPr>
        <w:t>5.2.5</w:t>
      </w:r>
      <w:r w:rsidRPr="00501C26">
        <w:rPr>
          <w:rFonts w:ascii="仿宋_GB2312" w:hAnsi="仿宋" w:hint="eastAsia"/>
          <w:sz w:val="32"/>
          <w:szCs w:val="32"/>
        </w:rPr>
        <w:t>核与辐射事件</w:t>
      </w:r>
      <w:bookmarkEnd w:id="80"/>
    </w:p>
    <w:p w:rsidR="004D2EBD" w:rsidRPr="00501C26" w:rsidRDefault="004D2EBD" w:rsidP="004D2EBD">
      <w:pPr>
        <w:ind w:firstLineChars="196" w:firstLine="627"/>
        <w:rPr>
          <w:rFonts w:ascii="仿宋_GB2312" w:eastAsia="仿宋_GB2312" w:hint="eastAsia"/>
          <w:sz w:val="32"/>
          <w:szCs w:val="32"/>
        </w:rPr>
      </w:pPr>
      <w:r w:rsidRPr="00501C26">
        <w:rPr>
          <w:rFonts w:ascii="仿宋_GB2312" w:eastAsia="仿宋_GB2312" w:hAnsi="仿宋" w:hint="eastAsia"/>
          <w:sz w:val="32"/>
          <w:szCs w:val="32"/>
        </w:rPr>
        <w:t>通过迅速、有效、规范地核事件与辐射事件卫生应急处置，提出有针对性预防控制措施，最大程度地减少事件造成的人员伤亡和社会影响，保障公众身心健康。</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5.2.5.1</w:t>
      </w:r>
      <w:r w:rsidRPr="00501C26">
        <w:rPr>
          <w:rFonts w:ascii="仿宋_GB2312" w:hAnsi="仿宋" w:hint="eastAsia"/>
          <w:sz w:val="32"/>
          <w:szCs w:val="32"/>
        </w:rPr>
        <w:t>工作内容及要求</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依据原卫生部《核事故和辐射事故卫生应急预案》等法规要求，各级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在同级卫生计生行政部门的领导下，根据职责分工，开展核与辐射事件卫生应急的现场调查，食品、饮用水监测，辐射防护、剂量估算、人员分类、污染处理、心理干预，风险评估和健康教育等，协助事件调查及卫生应急救援工作。</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（1）</w:t>
      </w:r>
      <w:r w:rsidRPr="00501C26">
        <w:rPr>
          <w:rFonts w:ascii="仿宋_GB2312" w:hAnsi="仿宋" w:hint="eastAsia"/>
          <w:sz w:val="32"/>
          <w:szCs w:val="32"/>
        </w:rPr>
        <w:t>现场调查</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依据现场处置情况需要及卫生计生行政部门的要求，收集和整理核事件与辐射事件相关信息及数据，将事件的发生及可能进展、受照原因、可能和已经受到辐射照射和放射性污染的人员情况、人员伤情、卫生应急工作开展情况等信息，在规定的时间内报告同级卫生计生行政部门。</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lastRenderedPageBreak/>
        <w:t>（2）</w:t>
      </w:r>
      <w:r w:rsidRPr="00501C26">
        <w:rPr>
          <w:rFonts w:ascii="仿宋_GB2312" w:hAnsi="仿宋" w:hint="eastAsia"/>
          <w:sz w:val="32"/>
          <w:szCs w:val="32"/>
        </w:rPr>
        <w:t>现场处置</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食品和饮用水的放射性监测。参照《日本地震地区核电站事故对我国食品和饮用水放射性污染监测工作方案（试行）》、《核电站周围居民健康调查规范》等规范及标准，开展事件周边食品和饮用水的放射性监测工作，及时形成监测报告并上报卫生计生行政部门。</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剂量估算与辐射防护。根据《核事故应急情况下公众受照剂量估算的模式和参数》等及现场情况，初步估计涉事人员、应急人员及公众受辐射照射的剂量；收集可估算人员受照剂量的生物样品和物品，对可能受到超过年剂量限值照射的人员进一步开展辐射剂量估算。指导涉事人员、应急人员及公众做好个人防护，必要时在专家指导下发放和服用辐射防护药品。</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3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③</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人员分类与污染处理。根据《核和辐射事故伤员分类方法和标识》、《核和辐射事故医学响应程序》等标准，对现场人员进行放射性污染检测和初步分类，判定是否受到体外辐射照射（局部的或全身的）、放射性体外污染和（或）体内污染，对可能和已经受到放射性污染的人员进行体表放射性污染检测，对体表受放射性污染的人员进行体表放射性去污处理，防止污染扩散。</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4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④</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心理干预。根据《核和辐射突发事件心理救助导则》等标准，结合核事件与辐射事件特点，开展必要的核事件和</w:t>
      </w:r>
      <w:r w:rsidRPr="00501C26">
        <w:rPr>
          <w:rFonts w:ascii="仿宋_GB2312" w:eastAsia="仿宋_GB2312" w:hAnsi="仿宋" w:hint="eastAsia"/>
          <w:sz w:val="32"/>
          <w:szCs w:val="32"/>
        </w:rPr>
        <w:lastRenderedPageBreak/>
        <w:t>辐射事件人员心理干预。</w:t>
      </w:r>
    </w:p>
    <w:p w:rsidR="004D2EBD" w:rsidRPr="00501C26" w:rsidRDefault="004D2EBD" w:rsidP="004D2EBD">
      <w:pPr>
        <w:pStyle w:val="5"/>
        <w:ind w:firstLine="640"/>
        <w:rPr>
          <w:rFonts w:ascii="仿宋_GB2312" w:hAnsi="Times New Roman" w:hint="eastAsia"/>
          <w:sz w:val="32"/>
          <w:szCs w:val="32"/>
        </w:rPr>
      </w:pPr>
      <w:r w:rsidRPr="00501C26">
        <w:rPr>
          <w:rFonts w:ascii="仿宋_GB2312" w:hAnsi="Times New Roman" w:hint="eastAsia"/>
          <w:sz w:val="32"/>
          <w:szCs w:val="32"/>
        </w:rPr>
        <w:t>（3）</w:t>
      </w:r>
      <w:r w:rsidRPr="00501C26">
        <w:rPr>
          <w:rFonts w:ascii="仿宋_GB2312" w:hAnsi="仿宋" w:hint="eastAsia"/>
          <w:sz w:val="32"/>
          <w:szCs w:val="32"/>
        </w:rPr>
        <w:t>风险评估</w:t>
      </w:r>
    </w:p>
    <w:p w:rsidR="00113A86" w:rsidRPr="00501C26" w:rsidRDefault="004D2EBD" w:rsidP="004D2EBD">
      <w:pPr>
        <w:pStyle w:val="4"/>
        <w:ind w:firstLine="640"/>
        <w:rPr>
          <w:rFonts w:ascii="仿宋_GB2312" w:hAnsi="Times New Roman" w:hint="eastAsia"/>
          <w:b w:val="0"/>
          <w:bCs w:val="0"/>
          <w:sz w:val="32"/>
          <w:szCs w:val="32"/>
        </w:rPr>
      </w:pPr>
      <w:r w:rsidRPr="00501C26">
        <w:rPr>
          <w:rFonts w:ascii="仿宋_GB2312" w:hAnsi="Times New Roman" w:hint="eastAsia"/>
          <w:b w:val="0"/>
          <w:bCs w:val="0"/>
          <w:sz w:val="32"/>
          <w:szCs w:val="32"/>
        </w:rPr>
        <w:t>根据《核与放射事故干预及医学处理原则》等标准，结合剂量估算、监测结果及事件发展情况等综合分析，开展突发核事件与辐射事件风险评估，提出保护公众健康的措施建议；结合核事件与辐射事件特点及发展等相关信息，开展相应的公众健康教育。</w:t>
      </w:r>
    </w:p>
    <w:p w:rsidR="004D2EBD" w:rsidRPr="00501C26" w:rsidRDefault="004D2EBD" w:rsidP="004D2EBD">
      <w:pPr>
        <w:pStyle w:val="4"/>
        <w:ind w:firstLine="643"/>
        <w:rPr>
          <w:rFonts w:ascii="仿宋_GB2312" w:hint="eastAsia"/>
          <w:sz w:val="32"/>
          <w:szCs w:val="32"/>
        </w:rPr>
      </w:pPr>
      <w:r w:rsidRPr="00501C26">
        <w:rPr>
          <w:rFonts w:ascii="仿宋_GB2312" w:hAnsi="Times New Roman" w:hint="eastAsia"/>
          <w:sz w:val="32"/>
          <w:szCs w:val="32"/>
        </w:rPr>
        <w:t>5.2.5.2工作流程</w:t>
      </w:r>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在同级卫生计生行政部门领导下，对核与辐射事件开展卫生应急处置工作。必要时向上级业务部门请求技术支持，组成联合工作组开展现场处置。</w:t>
      </w:r>
    </w:p>
    <w:p w:rsidR="004D2EBD" w:rsidRPr="00501C26" w:rsidRDefault="004D2EBD" w:rsidP="004D2EBD">
      <w:pPr>
        <w:ind w:firstLineChars="202" w:firstLine="646"/>
        <w:rPr>
          <w:rFonts w:ascii="仿宋_GB2312" w:eastAsia="仿宋_GB2312" w:hAnsi="仿宋"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按照“统一领导、部门协作；属地管理、分级负责；依法规范，科学有序；反应及时、措施果断”的原则，根据事件现场调查结果，及时开展健康风险评估，并进行动态评估，提出防护及控制建议，并及时向同级卫生计生行政部门提交调查报告。</w:t>
      </w: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4D2EBD">
      <w:pPr>
        <w:ind w:firstLineChars="202" w:firstLine="646"/>
        <w:rPr>
          <w:rFonts w:ascii="仿宋_GB2312" w:eastAsia="仿宋_GB2312" w:hAnsi="仿宋" w:hint="eastAsia"/>
          <w:sz w:val="32"/>
          <w:szCs w:val="32"/>
        </w:rPr>
      </w:pPr>
    </w:p>
    <w:p w:rsidR="00505E02" w:rsidRPr="00501C26" w:rsidRDefault="00505E02" w:rsidP="00505E02">
      <w:pPr>
        <w:ind w:firstLineChars="202" w:firstLine="424"/>
        <w:rPr>
          <w:rFonts w:ascii="仿宋_GB2312" w:eastAsia="仿宋_GB2312" w:hint="eastAsia"/>
          <w:sz w:val="28"/>
          <w:szCs w:val="28"/>
        </w:rPr>
      </w:pPr>
      <w:r w:rsidRPr="00501C26">
        <w:rPr>
          <w:rFonts w:ascii="仿宋_GB2312" w:eastAsia="仿宋_GB2312" w:hint="eastAsia"/>
          <w:noProof/>
          <w:szCs w:val="21"/>
        </w:rPr>
        <w:lastRenderedPageBreak/>
        <mc:AlternateContent>
          <mc:Choice Requires="wps">
            <w:drawing>
              <wp:anchor distT="0" distB="0" distL="114300" distR="114300" simplePos="0" relativeHeight="251883520" behindDoc="0" locked="1" layoutInCell="1" allowOverlap="1" wp14:anchorId="1997C683" wp14:editId="6EA75F03">
                <wp:simplePos x="0" y="0"/>
                <wp:positionH relativeFrom="column">
                  <wp:posOffset>2217420</wp:posOffset>
                </wp:positionH>
                <wp:positionV relativeFrom="paragraph">
                  <wp:posOffset>312420</wp:posOffset>
                </wp:positionV>
                <wp:extent cx="2540" cy="232410"/>
                <wp:effectExtent l="53340" t="5715" r="58420" b="19050"/>
                <wp:wrapNone/>
                <wp:docPr id="87" name="AutoShape 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324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EB7CF0" id="AutoShape 891" o:spid="_x0000_s1026" type="#_x0000_t32" style="position:absolute;left:0;text-align:left;margin-left:174.6pt;margin-top:24.6pt;width:.2pt;height:18.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81472" behindDoc="0" locked="1" layoutInCell="1" allowOverlap="1" wp14:anchorId="25F4E49C" wp14:editId="3EF30B84">
                <wp:simplePos x="0" y="0"/>
                <wp:positionH relativeFrom="column">
                  <wp:posOffset>1554480</wp:posOffset>
                </wp:positionH>
                <wp:positionV relativeFrom="paragraph">
                  <wp:posOffset>30480</wp:posOffset>
                </wp:positionV>
                <wp:extent cx="1328420" cy="281940"/>
                <wp:effectExtent l="9525" t="9525" r="5080" b="13335"/>
                <wp:wrapNone/>
                <wp:docPr id="86" name="Rectangl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28194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pPr>
                            <w:r>
                              <w:rPr>
                                <w:rFonts w:cs="宋体" w:hint="eastAsia"/>
                              </w:rPr>
                              <w:t>事件报告</w:t>
                            </w:r>
                            <w:r>
                              <w:t>/</w:t>
                            </w:r>
                            <w:r>
                              <w:rPr>
                                <w:rFonts w:cs="宋体" w:hint="eastAsia"/>
                              </w:rPr>
                              <w:t>行政指令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E49C" id="Rectangle 889" o:spid="_x0000_s1143" style="position:absolute;left:0;text-align:left;margin-left:122.4pt;margin-top:2.4pt;width:104.6pt;height:22.2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">
                <v:stroke miterlimit="2"/>
                <v:textbox>
                  <w:txbxContent>
                    <w:p w:rsidR="00505E02" w:rsidRDefault="00505E02" w:rsidP="00505E02">
                      <w:pPr>
                        <w:jc w:val="center"/>
                      </w:pPr>
                      <w:r>
                        <w:rPr>
                          <w:rFonts w:cs="宋体" w:hint="eastAsia"/>
                        </w:rPr>
                        <w:t>事件报告</w:t>
                      </w:r>
                      <w:r>
                        <w:t>/</w:t>
                      </w:r>
                      <w:r>
                        <w:rPr>
                          <w:rFonts w:cs="宋体" w:hint="eastAsia"/>
                        </w:rPr>
                        <w:t>行政指令</w:t>
                      </w:r>
                    </w:p>
                  </w:txbxContent>
                </v:textbox>
                <w10:anchorlock/>
              </v:rect>
            </w:pict>
          </mc:Fallback>
        </mc:AlternateContent>
      </w:r>
    </w:p>
    <w:p w:rsidR="00505E02" w:rsidRPr="00501C26" w:rsidRDefault="00505E02" w:rsidP="00505E02">
      <w:pPr>
        <w:rPr>
          <w:rFonts w:ascii="仿宋_GB2312" w:eastAsia="仿宋_GB2312" w:hint="eastAsia"/>
          <w:sz w:val="28"/>
          <w:szCs w:val="28"/>
        </w:rPr>
      </w:pPr>
      <w:r w:rsidRPr="00501C26">
        <w:rPr>
          <w:rFonts w:ascii="仿宋_GB2312" w:eastAsia="仿宋_GB2312" w:hint="eastAsia"/>
          <w:noProof/>
          <w:szCs w:val="21"/>
        </w:rPr>
        <mc:AlternateContent>
          <mc:Choice Requires="wps">
            <w:drawing>
              <wp:anchor distT="0" distB="0" distL="114300" distR="114300" simplePos="0" relativeHeight="251884544" behindDoc="0" locked="1" layoutInCell="1" allowOverlap="1" wp14:anchorId="0D0D8E70" wp14:editId="5C1E1D1A">
                <wp:simplePos x="0" y="0"/>
                <wp:positionH relativeFrom="column">
                  <wp:posOffset>1567815</wp:posOffset>
                </wp:positionH>
                <wp:positionV relativeFrom="paragraph">
                  <wp:posOffset>139065</wp:posOffset>
                </wp:positionV>
                <wp:extent cx="1301115" cy="281940"/>
                <wp:effectExtent l="13335" t="9525" r="9525" b="13335"/>
                <wp:wrapNone/>
                <wp:docPr id="85"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115" cy="28194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pPr>
                            <w:r>
                              <w:rPr>
                                <w:rFonts w:cs="宋体" w:hint="eastAsia"/>
                              </w:rPr>
                              <w:t>启动应急响应程序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D8E70" id="Rectangle 892" o:spid="_x0000_s1144" style="position:absolute;left:0;text-align:left;margin-left:123.45pt;margin-top:10.95pt;width:102.45pt;height:22.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">
                <v:stroke miterlimit="2"/>
                <v:textbox>
                  <w:txbxContent>
                    <w:p w:rsidR="00505E02" w:rsidRDefault="00505E02" w:rsidP="00505E02">
                      <w:pPr>
                        <w:jc w:val="center"/>
                      </w:pPr>
                      <w:r>
                        <w:rPr>
                          <w:rFonts w:cs="宋体" w:hint="eastAsia"/>
                        </w:rPr>
                        <w:t>启动应急响应程序</w:t>
                      </w:r>
                    </w:p>
                  </w:txbxContent>
                </v:textbox>
                <w10:anchorlock/>
              </v:rect>
            </w:pict>
          </mc:Fallback>
        </mc:AlternateContent>
      </w:r>
    </w:p>
    <w:p w:rsidR="00505E02" w:rsidRPr="00501C26" w:rsidRDefault="00505E02" w:rsidP="00505E02">
      <w:pPr>
        <w:rPr>
          <w:rFonts w:ascii="仿宋_GB2312" w:eastAsia="仿宋_GB2312" w:hint="eastAsia"/>
          <w:sz w:val="28"/>
          <w:szCs w:val="28"/>
        </w:rPr>
      </w:pPr>
      <w:r w:rsidRPr="00501C26">
        <w:rPr>
          <w:rFonts w:ascii="仿宋_GB2312" w:eastAsia="仿宋_GB2312" w:hint="eastAsia"/>
          <w:noProof/>
          <w:szCs w:val="21"/>
        </w:rPr>
        <mc:AlternateContent>
          <mc:Choice Requires="wps">
            <w:drawing>
              <wp:anchor distT="0" distB="0" distL="114300" distR="114300" simplePos="0" relativeHeight="251882496" behindDoc="0" locked="1" layoutInCell="1" allowOverlap="1" wp14:anchorId="0A4F540D" wp14:editId="205835E4">
                <wp:simplePos x="0" y="0"/>
                <wp:positionH relativeFrom="column">
                  <wp:posOffset>2217420</wp:posOffset>
                </wp:positionH>
                <wp:positionV relativeFrom="paragraph">
                  <wp:posOffset>-3810</wp:posOffset>
                </wp:positionV>
                <wp:extent cx="635" cy="147320"/>
                <wp:effectExtent l="5715" t="5715" r="12700" b="8890"/>
                <wp:wrapNone/>
                <wp:docPr id="84" name="AutoShape 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454222" id="AutoShape 890" o:spid="_x0000_s1026" type="#_x0000_t32" style="position:absolute;left:0;text-align:left;margin-left:174.6pt;margin-top:-.3pt;width:.05pt;height:1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80448" behindDoc="0" locked="1" layoutInCell="1" allowOverlap="1" wp14:anchorId="73182406" wp14:editId="002ADCDD">
                <wp:simplePos x="0" y="0"/>
                <wp:positionH relativeFrom="column">
                  <wp:posOffset>2756535</wp:posOffset>
                </wp:positionH>
                <wp:positionV relativeFrom="paragraph">
                  <wp:posOffset>274320</wp:posOffset>
                </wp:positionV>
                <wp:extent cx="2600325" cy="635"/>
                <wp:effectExtent l="20955" t="55245" r="7620" b="58420"/>
                <wp:wrapNone/>
                <wp:docPr id="83" name="Line 8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03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1B695" id="Line 888" o:spid="_x0000_s1026" style="position:absolute;left:0;text-align:lef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05pt,21.6pt" to="421.8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">
                <v:stroke endarrow="block"/>
                <w10:anchorlock/>
              </v:lin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9968" behindDoc="0" locked="1" layoutInCell="1" allowOverlap="1" wp14:anchorId="0767C64E" wp14:editId="332F64C5">
                <wp:simplePos x="0" y="0"/>
                <wp:positionH relativeFrom="column">
                  <wp:posOffset>1682115</wp:posOffset>
                </wp:positionH>
                <wp:positionV relativeFrom="paragraph">
                  <wp:posOffset>152400</wp:posOffset>
                </wp:positionV>
                <wp:extent cx="1069340" cy="281940"/>
                <wp:effectExtent l="13335" t="9525" r="12700" b="13335"/>
                <wp:wrapNone/>
                <wp:docPr id="82" name="Rectangl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340" cy="281940"/>
                        </a:xfrm>
                        <a:prstGeom prst="rect">
                          <a:avLst/>
                        </a:prstGeom>
                        <a:solidFill>
                          <a:srgbClr val="FFFFFF"/>
                        </a:solidFill>
                        <a:ln w="9525">
                          <a:solidFill>
                            <a:srgbClr val="000000"/>
                          </a:solidFill>
                          <a:miter lim="200000"/>
                          <a:headEnd/>
                          <a:tailEnd/>
                        </a:ln>
                      </wps:spPr>
                      <wps:txbx>
                        <w:txbxContent>
                          <w:p w:rsidR="00505E02" w:rsidRDefault="00505E02" w:rsidP="00505E02">
                            <w:r>
                              <w:rPr>
                                <w:rFonts w:cs="宋体" w:hint="eastAsia"/>
                              </w:rPr>
                              <w:t>现场处置方案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7C64E" id="Rectangle 868" o:spid="_x0000_s1145" style="position:absolute;left:0;text-align:left;margin-left:132.45pt;margin-top:12pt;width:84.2pt;height:22.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">
                <v:stroke miterlimit="2"/>
                <v:textbox>
                  <w:txbxContent>
                    <w:p w:rsidR="00505E02" w:rsidRDefault="00505E02" w:rsidP="00505E02">
                      <w:r>
                        <w:rPr>
                          <w:rFonts w:cs="宋体" w:hint="eastAsia"/>
                        </w:rPr>
                        <w:t>现场处置方案</w:t>
                      </w:r>
                    </w:p>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2560" behindDoc="0" locked="1" layoutInCell="1" allowOverlap="1" wp14:anchorId="3C39B7E4" wp14:editId="0D508AB9">
                <wp:simplePos x="0" y="0"/>
                <wp:positionH relativeFrom="column">
                  <wp:posOffset>5361305</wp:posOffset>
                </wp:positionH>
                <wp:positionV relativeFrom="paragraph">
                  <wp:posOffset>281305</wp:posOffset>
                </wp:positionV>
                <wp:extent cx="10795" cy="2789555"/>
                <wp:effectExtent l="6350" t="5080" r="11430" b="5715"/>
                <wp:wrapNone/>
                <wp:docPr id="81" name="AutoShap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78955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CDD2BA" id="AutoShape 851" o:spid="_x0000_s1026" type="#_x0000_t32" style="position:absolute;left:0;text-align:left;margin-left:422.15pt;margin-top:22.15pt;width:.85pt;height:219.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3584" behindDoc="0" locked="1" layoutInCell="1" allowOverlap="1" wp14:anchorId="65E691C1" wp14:editId="59727BF1">
                <wp:simplePos x="0" y="0"/>
                <wp:positionH relativeFrom="column">
                  <wp:posOffset>2195830</wp:posOffset>
                </wp:positionH>
                <wp:positionV relativeFrom="paragraph">
                  <wp:posOffset>3639185</wp:posOffset>
                </wp:positionV>
                <wp:extent cx="1181735" cy="302260"/>
                <wp:effectExtent l="12700" t="10160" r="5715" b="11430"/>
                <wp:wrapNone/>
                <wp:docPr id="80" name="Rectangle 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02260"/>
                        </a:xfrm>
                        <a:prstGeom prst="rect">
                          <a:avLst/>
                        </a:prstGeom>
                        <a:solidFill>
                          <a:srgbClr val="FFFFFF"/>
                        </a:solidFill>
                        <a:ln w="9525">
                          <a:solidFill>
                            <a:srgbClr val="000000"/>
                          </a:solidFill>
                          <a:miter lim="200000"/>
                          <a:headEnd/>
                          <a:tailEnd/>
                        </a:ln>
                      </wps:spPr>
                      <wps:txbx>
                        <w:txbxContent>
                          <w:p w:rsidR="00505E02" w:rsidRDefault="00505E02" w:rsidP="00505E02">
                            <w:pPr>
                              <w:ind w:firstLineChars="50" w:firstLine="105"/>
                              <w:jc w:val="center"/>
                            </w:pPr>
                            <w:r>
                              <w:rPr>
                                <w:rFonts w:cs="宋体" w:hint="eastAsia"/>
                              </w:rPr>
                              <w:t>总结，归档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691C1" id="Rectangle 852" o:spid="_x0000_s1146" style="position:absolute;left:0;text-align:left;margin-left:172.9pt;margin-top:286.55pt;width:93.05pt;height:23.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">
                <v:stroke miterlimit="2"/>
                <v:textbox>
                  <w:txbxContent>
                    <w:p w:rsidR="00505E02" w:rsidRDefault="00505E02" w:rsidP="00505E02">
                      <w:pPr>
                        <w:ind w:firstLineChars="50" w:firstLine="105"/>
                        <w:jc w:val="center"/>
                      </w:pPr>
                      <w:r>
                        <w:rPr>
                          <w:rFonts w:cs="宋体" w:hint="eastAsia"/>
                        </w:rPr>
                        <w:t>总结，归档</w:t>
                      </w:r>
                    </w:p>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5632" behindDoc="0" locked="1" layoutInCell="1" allowOverlap="1" wp14:anchorId="1809BCCC" wp14:editId="489C9555">
                <wp:simplePos x="0" y="0"/>
                <wp:positionH relativeFrom="column">
                  <wp:posOffset>2816225</wp:posOffset>
                </wp:positionH>
                <wp:positionV relativeFrom="paragraph">
                  <wp:posOffset>3449955</wp:posOffset>
                </wp:positionV>
                <wp:extent cx="635" cy="189230"/>
                <wp:effectExtent l="52070" t="11430" r="61595" b="18415"/>
                <wp:wrapNone/>
                <wp:docPr id="79" name="AutoShap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DD12EF9" id="AutoShape 854" o:spid="_x0000_s1026" type="#_x0000_t32" style="position:absolute;left:0;text-align:left;margin-left:221.75pt;margin-top:271.65pt;width:.05pt;height:14.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6656" behindDoc="0" locked="1" layoutInCell="1" allowOverlap="1" wp14:anchorId="3A19B2B3" wp14:editId="06E9482F">
                <wp:simplePos x="0" y="0"/>
                <wp:positionH relativeFrom="column">
                  <wp:posOffset>2816225</wp:posOffset>
                </wp:positionH>
                <wp:positionV relativeFrom="paragraph">
                  <wp:posOffset>3208655</wp:posOffset>
                </wp:positionV>
                <wp:extent cx="635" cy="241300"/>
                <wp:effectExtent l="13970" t="8255" r="13970" b="7620"/>
                <wp:wrapNone/>
                <wp:docPr id="78" name="AutoShape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13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95CBF1" id="AutoShape 855" o:spid="_x0000_s1026" type="#_x0000_t32" style="position:absolute;left:0;text-align:left;margin-left:221.75pt;margin-top:252.65pt;width:.05pt;height:1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7680" behindDoc="0" locked="1" layoutInCell="1" allowOverlap="1" wp14:anchorId="3E82EDAB" wp14:editId="3FE4949C">
                <wp:simplePos x="0" y="0"/>
                <wp:positionH relativeFrom="column">
                  <wp:posOffset>2816225</wp:posOffset>
                </wp:positionH>
                <wp:positionV relativeFrom="paragraph">
                  <wp:posOffset>2707640</wp:posOffset>
                </wp:positionV>
                <wp:extent cx="635" cy="198755"/>
                <wp:effectExtent l="52070" t="12065" r="61595" b="17780"/>
                <wp:wrapNone/>
                <wp:docPr id="77" name="AutoShape 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75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00CC2E" id="AutoShape 856" o:spid="_x0000_s1026" type="#_x0000_t32" style="position:absolute;left:0;text-align:left;margin-left:221.75pt;margin-top:213.2pt;width:.05pt;height:15.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8704" behindDoc="0" locked="1" layoutInCell="1" allowOverlap="1" wp14:anchorId="3F25F632" wp14:editId="2E62A79E">
                <wp:simplePos x="0" y="0"/>
                <wp:positionH relativeFrom="column">
                  <wp:posOffset>4660265</wp:posOffset>
                </wp:positionH>
                <wp:positionV relativeFrom="paragraph">
                  <wp:posOffset>1017270</wp:posOffset>
                </wp:positionV>
                <wp:extent cx="635" cy="1690370"/>
                <wp:effectExtent l="10160" t="7620" r="8255" b="6985"/>
                <wp:wrapNone/>
                <wp:docPr id="76" name="AutoShape 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903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710A77" id="AutoShape 857" o:spid="_x0000_s1026" type="#_x0000_t32" style="position:absolute;left:0;text-align:left;margin-left:366.95pt;margin-top:80.1pt;width:.05pt;height:133.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49728" behindDoc="0" locked="1" layoutInCell="1" allowOverlap="1" wp14:anchorId="19C52EDE" wp14:editId="3CA3C5A7">
                <wp:simplePos x="0" y="0"/>
                <wp:positionH relativeFrom="column">
                  <wp:posOffset>1212215</wp:posOffset>
                </wp:positionH>
                <wp:positionV relativeFrom="paragraph">
                  <wp:posOffset>2707640</wp:posOffset>
                </wp:positionV>
                <wp:extent cx="3448050" cy="635"/>
                <wp:effectExtent l="10160" t="12065" r="8890" b="6350"/>
                <wp:wrapNone/>
                <wp:docPr id="75" name="AutoShape 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816C42" id="AutoShape 858" o:spid="_x0000_s1026" type="#_x0000_t32" style="position:absolute;left:0;text-align:left;margin-left:95.45pt;margin-top:213.2pt;width:271.5pt;height:.0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0752" behindDoc="0" locked="1" layoutInCell="1" allowOverlap="1" wp14:anchorId="71E26AB0" wp14:editId="1623C5AC">
                <wp:simplePos x="0" y="0"/>
                <wp:positionH relativeFrom="column">
                  <wp:posOffset>3376930</wp:posOffset>
                </wp:positionH>
                <wp:positionV relativeFrom="paragraph">
                  <wp:posOffset>2406015</wp:posOffset>
                </wp:positionV>
                <wp:extent cx="635" cy="301625"/>
                <wp:effectExtent l="12700" t="5715" r="5715" b="6985"/>
                <wp:wrapNone/>
                <wp:docPr id="74" name="AutoShape 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1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5859157" id="AutoShape 859" o:spid="_x0000_s1026" type="#_x0000_t32" style="position:absolute;left:0;text-align:left;margin-left:265.9pt;margin-top:189.45pt;width:.05pt;height:23.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1776" behindDoc="0" locked="1" layoutInCell="1" allowOverlap="1" wp14:anchorId="756301F7" wp14:editId="724F608E">
                <wp:simplePos x="0" y="0"/>
                <wp:positionH relativeFrom="column">
                  <wp:posOffset>2273300</wp:posOffset>
                </wp:positionH>
                <wp:positionV relativeFrom="paragraph">
                  <wp:posOffset>2406015</wp:posOffset>
                </wp:positionV>
                <wp:extent cx="635" cy="301625"/>
                <wp:effectExtent l="13970" t="5715" r="13970" b="6985"/>
                <wp:wrapNone/>
                <wp:docPr id="73" name="AutoShape 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1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01886D" id="AutoShape 860" o:spid="_x0000_s1026" type="#_x0000_t32" style="position:absolute;left:0;text-align:left;margin-left:179pt;margin-top:189.45pt;width:.05pt;height:23.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2800" behindDoc="0" locked="1" layoutInCell="1" allowOverlap="1" wp14:anchorId="6A38234A" wp14:editId="06AEC9E5">
                <wp:simplePos x="0" y="0"/>
                <wp:positionH relativeFrom="column">
                  <wp:posOffset>1212215</wp:posOffset>
                </wp:positionH>
                <wp:positionV relativeFrom="paragraph">
                  <wp:posOffset>2406015</wp:posOffset>
                </wp:positionV>
                <wp:extent cx="635" cy="301625"/>
                <wp:effectExtent l="10160" t="5715" r="8255" b="6985"/>
                <wp:wrapNone/>
                <wp:docPr id="72" name="AutoShape 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16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45904B" id="AutoShape 861" o:spid="_x0000_s1026" type="#_x0000_t32" style="position:absolute;left:0;text-align:left;margin-left:95.45pt;margin-top:189.45pt;width:.05pt;height:23.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3824" behindDoc="0" locked="1" layoutInCell="1" allowOverlap="1" wp14:anchorId="7A83FAE7" wp14:editId="343D7045">
                <wp:simplePos x="0" y="0"/>
                <wp:positionH relativeFrom="column">
                  <wp:posOffset>3376930</wp:posOffset>
                </wp:positionH>
                <wp:positionV relativeFrom="paragraph">
                  <wp:posOffset>1810385</wp:posOffset>
                </wp:positionV>
                <wp:extent cx="635" cy="318770"/>
                <wp:effectExtent l="60325" t="10160" r="53340" b="23495"/>
                <wp:wrapNone/>
                <wp:docPr id="71" name="AutoShape 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877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C1C56EE" id="AutoShape 862" o:spid="_x0000_s1026" type="#_x0000_t32" style="position:absolute;left:0;text-align:left;margin-left:265.9pt;margin-top:142.55pt;width:.05pt;height:25.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4848" behindDoc="0" locked="1" layoutInCell="1" allowOverlap="1" wp14:anchorId="3408E6C0" wp14:editId="54892BDD">
                <wp:simplePos x="0" y="0"/>
                <wp:positionH relativeFrom="column">
                  <wp:posOffset>1212215</wp:posOffset>
                </wp:positionH>
                <wp:positionV relativeFrom="paragraph">
                  <wp:posOffset>1811655</wp:posOffset>
                </wp:positionV>
                <wp:extent cx="2164715" cy="16510"/>
                <wp:effectExtent l="10160" t="11430" r="6350" b="10160"/>
                <wp:wrapNone/>
                <wp:docPr id="70" name="AutoShape 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4715"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0D4BF9" id="AutoShape 863" o:spid="_x0000_s1026" type="#_x0000_t32" style="position:absolute;left:0;text-align:left;margin-left:95.45pt;margin-top:142.65pt;width:170.45pt;height:1.3p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5872" behindDoc="0" locked="1" layoutInCell="1" allowOverlap="1" wp14:anchorId="2D64AE81" wp14:editId="0A874FF3">
                <wp:simplePos x="0" y="0"/>
                <wp:positionH relativeFrom="column">
                  <wp:posOffset>2917825</wp:posOffset>
                </wp:positionH>
                <wp:positionV relativeFrom="paragraph">
                  <wp:posOffset>2103755</wp:posOffset>
                </wp:positionV>
                <wp:extent cx="1089025" cy="302260"/>
                <wp:effectExtent l="10795" t="8255" r="5080" b="13335"/>
                <wp:wrapNone/>
                <wp:docPr id="69"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025" cy="302260"/>
                        </a:xfrm>
                        <a:prstGeom prst="rect">
                          <a:avLst/>
                        </a:prstGeom>
                        <a:solidFill>
                          <a:srgbClr val="FFFFFF"/>
                        </a:solidFill>
                        <a:ln w="9525">
                          <a:solidFill>
                            <a:srgbClr val="000000"/>
                          </a:solidFill>
                          <a:miter lim="200000"/>
                          <a:headEnd/>
                          <a:tailEnd/>
                        </a:ln>
                      </wps:spPr>
                      <wps:txbx>
                        <w:txbxContent>
                          <w:p w:rsidR="00505E02" w:rsidRDefault="00505E02" w:rsidP="00505E02">
                            <w:pPr>
                              <w:ind w:firstLineChars="50" w:firstLine="105"/>
                              <w:jc w:val="center"/>
                            </w:pPr>
                            <w:r>
                              <w:rPr>
                                <w:rFonts w:cs="宋体" w:hint="eastAsia"/>
                              </w:rPr>
                              <w:t>心理干预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4AE81" id="Rectangle 864" o:spid="_x0000_s1147" style="position:absolute;left:0;text-align:left;margin-left:229.75pt;margin-top:165.65pt;width:85.75pt;height:23.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">
                <v:stroke miterlimit="2"/>
                <v:textbox>
                  <w:txbxContent>
                    <w:p w:rsidR="00505E02" w:rsidRDefault="00505E02" w:rsidP="00505E02">
                      <w:pPr>
                        <w:ind w:firstLineChars="50" w:firstLine="105"/>
                        <w:jc w:val="center"/>
                      </w:pPr>
                      <w:r>
                        <w:rPr>
                          <w:rFonts w:cs="宋体" w:hint="eastAsia"/>
                        </w:rPr>
                        <w:t>心理干预</w:t>
                      </w:r>
                    </w:p>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6896" behindDoc="0" locked="1" layoutInCell="1" allowOverlap="1" wp14:anchorId="0412E2E4" wp14:editId="6396EE7D">
                <wp:simplePos x="0" y="0"/>
                <wp:positionH relativeFrom="column">
                  <wp:posOffset>1727835</wp:posOffset>
                </wp:positionH>
                <wp:positionV relativeFrom="paragraph">
                  <wp:posOffset>2103755</wp:posOffset>
                </wp:positionV>
                <wp:extent cx="1088390" cy="302260"/>
                <wp:effectExtent l="11430" t="8255" r="5080" b="13335"/>
                <wp:wrapNone/>
                <wp:docPr id="6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390" cy="302260"/>
                        </a:xfrm>
                        <a:prstGeom prst="rect">
                          <a:avLst/>
                        </a:prstGeom>
                        <a:solidFill>
                          <a:srgbClr val="FFFFFF"/>
                        </a:solidFill>
                        <a:ln w="9525">
                          <a:solidFill>
                            <a:srgbClr val="000000"/>
                          </a:solidFill>
                          <a:miter lim="200000"/>
                          <a:headEnd/>
                          <a:tailEnd/>
                        </a:ln>
                      </wps:spPr>
                      <wps:txbx>
                        <w:txbxContent>
                          <w:p w:rsidR="00505E02" w:rsidRDefault="00505E02" w:rsidP="00505E02">
                            <w:pPr>
                              <w:rPr>
                                <w:rFonts w:ascii="仿宋_GB2312" w:eastAsia="仿宋_GB2312"/>
                              </w:rPr>
                            </w:pPr>
                            <w:r>
                              <w:rPr>
                                <w:rFonts w:cs="宋体" w:hint="eastAsia"/>
                              </w:rPr>
                              <w:t>人员分类、处置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2E2E4" id="Rectangle 10" o:spid="_x0000_s1148" style="position:absolute;left:0;text-align:left;margin-left:136.05pt;margin-top:165.65pt;width:85.7pt;height:23.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">
                <v:stroke miterlimit="2"/>
                <v:textbox>
                  <w:txbxContent>
                    <w:p w:rsidR="00505E02" w:rsidRDefault="00505E02" w:rsidP="00505E02">
                      <w:pPr>
                        <w:rPr>
                          <w:rFonts w:ascii="仿宋_GB2312" w:eastAsia="仿宋_GB2312"/>
                        </w:rPr>
                      </w:pPr>
                      <w:r>
                        <w:rPr>
                          <w:rFonts w:cs="宋体" w:hint="eastAsia"/>
                        </w:rPr>
                        <w:t>人员分类、处置</w:t>
                      </w:r>
                    </w:p>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7920" behindDoc="0" locked="1" layoutInCell="1" allowOverlap="1" wp14:anchorId="30480AF3" wp14:editId="56D8E870">
                <wp:simplePos x="0" y="0"/>
                <wp:positionH relativeFrom="column">
                  <wp:posOffset>2273300</wp:posOffset>
                </wp:positionH>
                <wp:positionV relativeFrom="paragraph">
                  <wp:posOffset>1828165</wp:posOffset>
                </wp:positionV>
                <wp:extent cx="635" cy="275590"/>
                <wp:effectExtent l="52070" t="8890" r="61595" b="20320"/>
                <wp:wrapNone/>
                <wp:docPr id="67" name="AutoShape 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D010B0E" id="AutoShape 866" o:spid="_x0000_s1026" type="#_x0000_t32" style="position:absolute;left:0;text-align:left;margin-left:179pt;margin-top:143.95pt;width:.05pt;height:2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58944" behindDoc="0" locked="1" layoutInCell="1" allowOverlap="1" wp14:anchorId="5A59FA8F" wp14:editId="48EE330A">
                <wp:simplePos x="0" y="0"/>
                <wp:positionH relativeFrom="column">
                  <wp:posOffset>1212215</wp:posOffset>
                </wp:positionH>
                <wp:positionV relativeFrom="paragraph">
                  <wp:posOffset>1828165</wp:posOffset>
                </wp:positionV>
                <wp:extent cx="635" cy="275590"/>
                <wp:effectExtent l="57785" t="8890" r="55880" b="20320"/>
                <wp:wrapNone/>
                <wp:docPr id="66" name="AutoShape 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559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20A1CA8" id="AutoShape 867" o:spid="_x0000_s1026" type="#_x0000_t32" style="position:absolute;left:0;text-align:left;margin-left:95.45pt;margin-top:143.95pt;width:.05pt;height:21.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2016" behindDoc="0" locked="1" layoutInCell="1" allowOverlap="1" wp14:anchorId="7528E078" wp14:editId="3C3853A1">
                <wp:simplePos x="0" y="0"/>
                <wp:positionH relativeFrom="column">
                  <wp:posOffset>4652010</wp:posOffset>
                </wp:positionH>
                <wp:positionV relativeFrom="paragraph">
                  <wp:posOffset>569595</wp:posOffset>
                </wp:positionV>
                <wp:extent cx="8255" cy="154305"/>
                <wp:effectExtent l="49530" t="7620" r="56515" b="19050"/>
                <wp:wrapNone/>
                <wp:docPr id="65" name="AutoShape 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5430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4200FE" id="AutoShape 870" o:spid="_x0000_s1026" type="#_x0000_t32" style="position:absolute;left:0;text-align:left;margin-left:366.3pt;margin-top:44.85pt;width:.65pt;height:12.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5088" behindDoc="0" locked="1" layoutInCell="1" allowOverlap="1" wp14:anchorId="57ED2107" wp14:editId="3F18E5B5">
                <wp:simplePos x="0" y="0"/>
                <wp:positionH relativeFrom="column">
                  <wp:posOffset>4224655</wp:posOffset>
                </wp:positionH>
                <wp:positionV relativeFrom="paragraph">
                  <wp:posOffset>715010</wp:posOffset>
                </wp:positionV>
                <wp:extent cx="1009015" cy="302260"/>
                <wp:effectExtent l="12700" t="10160" r="6985" b="11430"/>
                <wp:wrapNone/>
                <wp:docPr id="64" name="Rectangle 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2260"/>
                        </a:xfrm>
                        <a:prstGeom prst="rect">
                          <a:avLst/>
                        </a:prstGeom>
                        <a:solidFill>
                          <a:srgbClr val="FFFFFF"/>
                        </a:solidFill>
                        <a:ln w="9525">
                          <a:solidFill>
                            <a:srgbClr val="000000"/>
                          </a:solidFill>
                          <a:miter lim="200000"/>
                          <a:headEnd/>
                          <a:tailEnd/>
                        </a:ln>
                      </wps:spPr>
                      <wps:txbx>
                        <w:txbxContent>
                          <w:p w:rsidR="00505E02" w:rsidRDefault="00505E02" w:rsidP="00505E02">
                            <w:r>
                              <w:rPr>
                                <w:rFonts w:cs="宋体" w:hint="eastAsia"/>
                              </w:rPr>
                              <w:t>协助医疗救治</w:t>
                            </w:r>
                          </w:p>
                          <w:p w:rsidR="00505E02" w:rsidRDefault="00505E02" w:rsidP="0050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2107" id="Rectangle 873" o:spid="_x0000_s1149" style="position:absolute;left:0;text-align:left;margin-left:332.65pt;margin-top:56.3pt;width:79.45pt;height:23.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">
                <v:stroke miterlimit="2"/>
                <v:textbox>
                  <w:txbxContent>
                    <w:p w:rsidR="00505E02" w:rsidRDefault="00505E02" w:rsidP="00505E02">
                      <w:r>
                        <w:rPr>
                          <w:rFonts w:cs="宋体" w:hint="eastAsia"/>
                        </w:rPr>
                        <w:t>协助医疗救治</w:t>
                      </w:r>
                    </w:p>
                    <w:p w:rsidR="00505E02" w:rsidRDefault="00505E02" w:rsidP="00505E02"/>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6112" behindDoc="0" locked="1" layoutInCell="1" allowOverlap="1" wp14:anchorId="39311444" wp14:editId="2AE3416E">
                <wp:simplePos x="0" y="0"/>
                <wp:positionH relativeFrom="column">
                  <wp:posOffset>625475</wp:posOffset>
                </wp:positionH>
                <wp:positionV relativeFrom="paragraph">
                  <wp:posOffset>2103755</wp:posOffset>
                </wp:positionV>
                <wp:extent cx="1009015" cy="302260"/>
                <wp:effectExtent l="13970" t="8255" r="5715" b="13335"/>
                <wp:wrapNone/>
                <wp:docPr id="63" name="Rectangle 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226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pPr>
                            <w:r>
                              <w:rPr>
                                <w:rFonts w:cs="宋体" w:hint="eastAsia"/>
                              </w:rPr>
                              <w:t>辐射防护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11444" id="Rectangle 874" o:spid="_x0000_s1150" style="position:absolute;left:0;text-align:left;margin-left:49.25pt;margin-top:165.65pt;width:79.45pt;height:23.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">
                <v:stroke miterlimit="2"/>
                <v:textbox>
                  <w:txbxContent>
                    <w:p w:rsidR="00505E02" w:rsidRDefault="00505E02" w:rsidP="00505E02">
                      <w:pPr>
                        <w:jc w:val="center"/>
                      </w:pPr>
                      <w:r>
                        <w:rPr>
                          <w:rFonts w:cs="宋体" w:hint="eastAsia"/>
                        </w:rPr>
                        <w:t>辐射防护</w:t>
                      </w:r>
                    </w:p>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7136" behindDoc="0" locked="1" layoutInCell="1" allowOverlap="1" wp14:anchorId="6B51F2CC" wp14:editId="41DC7425">
                <wp:simplePos x="0" y="0"/>
                <wp:positionH relativeFrom="column">
                  <wp:posOffset>2273300</wp:posOffset>
                </wp:positionH>
                <wp:positionV relativeFrom="paragraph">
                  <wp:posOffset>1664335</wp:posOffset>
                </wp:positionV>
                <wp:extent cx="635" cy="147320"/>
                <wp:effectExtent l="13970" t="6985" r="13970" b="7620"/>
                <wp:wrapNone/>
                <wp:docPr id="62" name="AutoShape 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D15900" id="AutoShape 875" o:spid="_x0000_s1026" type="#_x0000_t32" style="position:absolute;left:0;text-align:left;margin-left:179pt;margin-top:131.05pt;width:.05pt;height:11.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8160" behindDoc="0" locked="1" layoutInCell="1" allowOverlap="1" wp14:anchorId="416088FB" wp14:editId="2F73E159">
                <wp:simplePos x="0" y="0"/>
                <wp:positionH relativeFrom="column">
                  <wp:posOffset>1807210</wp:posOffset>
                </wp:positionH>
                <wp:positionV relativeFrom="paragraph">
                  <wp:posOffset>1362075</wp:posOffset>
                </wp:positionV>
                <wp:extent cx="1009015" cy="302260"/>
                <wp:effectExtent l="5080" t="9525" r="5080" b="12065"/>
                <wp:wrapNone/>
                <wp:docPr id="61"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2260"/>
                        </a:xfrm>
                        <a:prstGeom prst="rect">
                          <a:avLst/>
                        </a:prstGeom>
                        <a:solidFill>
                          <a:srgbClr val="FFFFFF"/>
                        </a:solidFill>
                        <a:ln w="9525">
                          <a:solidFill>
                            <a:srgbClr val="000000"/>
                          </a:solidFill>
                          <a:miter lim="200000"/>
                          <a:headEnd/>
                          <a:tailEnd/>
                        </a:ln>
                      </wps:spPr>
                      <wps:txbx>
                        <w:txbxContent>
                          <w:p w:rsidR="00505E02" w:rsidRDefault="00505E02" w:rsidP="00505E02">
                            <w:r>
                              <w:rPr>
                                <w:rFonts w:cs="宋体" w:hint="eastAsia"/>
                              </w:rPr>
                              <w:t>健康风险评估</w:t>
                            </w:r>
                          </w:p>
                          <w:p w:rsidR="00505E02" w:rsidRDefault="00505E02" w:rsidP="0050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88FB" id="Rectangle 876" o:spid="_x0000_s1151" style="position:absolute;left:0;text-align:left;margin-left:142.3pt;margin-top:107.25pt;width:79.45pt;height:23.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">
                <v:stroke miterlimit="2"/>
                <v:textbox>
                  <w:txbxContent>
                    <w:p w:rsidR="00505E02" w:rsidRDefault="00505E02" w:rsidP="00505E02">
                      <w:r>
                        <w:rPr>
                          <w:rFonts w:cs="宋体" w:hint="eastAsia"/>
                        </w:rPr>
                        <w:t>健康风险评估</w:t>
                      </w:r>
                    </w:p>
                    <w:p w:rsidR="00505E02" w:rsidRDefault="00505E02" w:rsidP="00505E02"/>
                  </w:txbxContent>
                </v:textbox>
                <w10:anchorlock/>
              </v:rect>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69184" behindDoc="0" locked="1" layoutInCell="1" allowOverlap="1" wp14:anchorId="0B98D6D9" wp14:editId="0176E933">
                <wp:simplePos x="0" y="0"/>
                <wp:positionH relativeFrom="column">
                  <wp:posOffset>2273300</wp:posOffset>
                </wp:positionH>
                <wp:positionV relativeFrom="paragraph">
                  <wp:posOffset>1181100</wp:posOffset>
                </wp:positionV>
                <wp:extent cx="635" cy="180975"/>
                <wp:effectExtent l="52070" t="9525" r="61595" b="19050"/>
                <wp:wrapNone/>
                <wp:docPr id="60" name="AutoShape 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733EE5" id="AutoShape 877" o:spid="_x0000_s1026" type="#_x0000_t32" style="position:absolute;left:0;text-align:left;margin-left:179pt;margin-top:93pt;width:.05pt;height:14.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">
                <v:stroke endarrow="block"/>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72256" behindDoc="0" locked="1" layoutInCell="1" allowOverlap="1" wp14:anchorId="49DCFD01" wp14:editId="3DE2E109">
                <wp:simplePos x="0" y="0"/>
                <wp:positionH relativeFrom="column">
                  <wp:posOffset>3144520</wp:posOffset>
                </wp:positionH>
                <wp:positionV relativeFrom="paragraph">
                  <wp:posOffset>1017270</wp:posOffset>
                </wp:positionV>
                <wp:extent cx="635" cy="163830"/>
                <wp:effectExtent l="8890" t="7620" r="9525" b="9525"/>
                <wp:wrapNone/>
                <wp:docPr id="59" name="AutoShape 8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02B86A4" id="AutoShape 880" o:spid="_x0000_s1026" type="#_x0000_t32" style="position:absolute;left:0;text-align:left;margin-left:247.6pt;margin-top:80.1pt;width:.05pt;height:12.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73280" behindDoc="0" locked="1" layoutInCell="1" allowOverlap="1" wp14:anchorId="43DFFB20" wp14:editId="02B1C0D6">
                <wp:simplePos x="0" y="0"/>
                <wp:positionH relativeFrom="column">
                  <wp:posOffset>1487805</wp:posOffset>
                </wp:positionH>
                <wp:positionV relativeFrom="paragraph">
                  <wp:posOffset>1017270</wp:posOffset>
                </wp:positionV>
                <wp:extent cx="635" cy="163830"/>
                <wp:effectExtent l="9525" t="7620" r="8890" b="9525"/>
                <wp:wrapNone/>
                <wp:docPr id="58" name="AutoShape 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D9F1C46" id="AutoShape 881" o:spid="_x0000_s1026" type="#_x0000_t32" style="position:absolute;left:0;text-align:left;margin-left:117.15pt;margin-top:80.1pt;width:.05pt;height:12.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">
                <w10:anchorlock/>
              </v:shape>
            </w:pict>
          </mc:Fallback>
        </mc:AlternateContent>
      </w:r>
      <w:r w:rsidRPr="00501C26">
        <w:rPr>
          <w:rFonts w:ascii="仿宋_GB2312" w:eastAsia="仿宋_GB2312" w:hint="eastAsia"/>
          <w:noProof/>
          <w:szCs w:val="21"/>
        </w:rPr>
        <mc:AlternateContent>
          <mc:Choice Requires="wps">
            <w:drawing>
              <wp:anchor distT="0" distB="0" distL="114300" distR="114300" simplePos="0" relativeHeight="251874304" behindDoc="0" locked="1" layoutInCell="1" allowOverlap="1" wp14:anchorId="783F8CC8" wp14:editId="3908D9F5">
                <wp:simplePos x="0" y="0"/>
                <wp:positionH relativeFrom="column">
                  <wp:posOffset>1022350</wp:posOffset>
                </wp:positionH>
                <wp:positionV relativeFrom="paragraph">
                  <wp:posOffset>715010</wp:posOffset>
                </wp:positionV>
                <wp:extent cx="1009015" cy="302260"/>
                <wp:effectExtent l="10795" t="10160" r="8890" b="11430"/>
                <wp:wrapNone/>
                <wp:docPr id="57" name="Rectangle 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226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pPr>
                            <w:r>
                              <w:rPr>
                                <w:rFonts w:cs="宋体" w:hint="eastAsia"/>
                              </w:rPr>
                              <w:t>剂量估算</w:t>
                            </w:r>
                          </w:p>
                          <w:p w:rsidR="00505E02" w:rsidRDefault="00505E02" w:rsidP="0050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F8CC8" id="Rectangle 882" o:spid="_x0000_s1152" style="position:absolute;left:0;text-align:left;margin-left:80.5pt;margin-top:56.3pt;width:79.45pt;height:23.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">
                <v:stroke miterlimit="2"/>
                <v:textbox>
                  <w:txbxContent>
                    <w:p w:rsidR="00505E02" w:rsidRDefault="00505E02" w:rsidP="00505E02">
                      <w:pPr>
                        <w:jc w:val="center"/>
                      </w:pPr>
                      <w:r>
                        <w:rPr>
                          <w:rFonts w:cs="宋体" w:hint="eastAsia"/>
                        </w:rPr>
                        <w:t>剂量估算</w:t>
                      </w:r>
                    </w:p>
                    <w:p w:rsidR="00505E02" w:rsidRDefault="00505E02" w:rsidP="00505E02"/>
                  </w:txbxContent>
                </v:textbox>
                <w10:anchorlock/>
              </v:rect>
            </w:pict>
          </mc:Fallback>
        </mc:AlternateContent>
      </w:r>
    </w:p>
    <w:p w:rsidR="00505E02" w:rsidRPr="00501C26" w:rsidRDefault="00505E02" w:rsidP="00505E02">
      <w:pPr>
        <w:rPr>
          <w:rFonts w:ascii="仿宋_GB2312" w:eastAsia="仿宋_GB2312" w:hint="eastAsia"/>
        </w:rPr>
      </w:pPr>
      <w:r w:rsidRPr="00501C26">
        <w:rPr>
          <w:rFonts w:ascii="仿宋_GB2312" w:eastAsia="仿宋_GB2312" w:hint="eastAsia"/>
          <w:noProof/>
        </w:rPr>
        <mc:AlternateContent>
          <mc:Choice Requires="wps">
            <w:drawing>
              <wp:anchor distT="0" distB="0" distL="114300" distR="114300" simplePos="0" relativeHeight="251860992" behindDoc="0" locked="1" layoutInCell="1" allowOverlap="1" wp14:anchorId="239E5BCE" wp14:editId="0D34B279">
                <wp:simplePos x="0" y="0"/>
                <wp:positionH relativeFrom="column">
                  <wp:posOffset>2217420</wp:posOffset>
                </wp:positionH>
                <wp:positionV relativeFrom="paragraph">
                  <wp:posOffset>38100</wp:posOffset>
                </wp:positionV>
                <wp:extent cx="635" cy="147320"/>
                <wp:effectExtent l="5715" t="5715" r="12700" b="8890"/>
                <wp:wrapNone/>
                <wp:docPr id="56" name="AutoShape 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732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704EE3" id="AutoShape 869" o:spid="_x0000_s1026" type="#_x0000_t32" style="position:absolute;left:0;text-align:left;margin-left:174.6pt;margin-top:3pt;width:.05pt;height:11.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">
                <w10:anchor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70208" behindDoc="0" locked="1" layoutInCell="1" allowOverlap="1" wp14:anchorId="39AF8E1F" wp14:editId="1EEBFDA7">
                <wp:simplePos x="0" y="0"/>
                <wp:positionH relativeFrom="column">
                  <wp:posOffset>1487805</wp:posOffset>
                </wp:positionH>
                <wp:positionV relativeFrom="paragraph">
                  <wp:posOffset>188595</wp:posOffset>
                </wp:positionV>
                <wp:extent cx="635" cy="137795"/>
                <wp:effectExtent l="57150" t="13335" r="56515" b="20320"/>
                <wp:wrapNone/>
                <wp:docPr id="55" name="AutoShape 8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7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9CCF43F" id="AutoShape 878" o:spid="_x0000_s1026" type="#_x0000_t32" style="position:absolute;left:0;text-align:left;margin-left:117.15pt;margin-top:14.85pt;width:.05pt;height:10.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">
                <v:stroke endarrow="block"/>
                <w10:anchor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64064" behindDoc="0" locked="1" layoutInCell="1" allowOverlap="1" wp14:anchorId="5E6EA098" wp14:editId="5513D882">
                <wp:simplePos x="0" y="0"/>
                <wp:positionH relativeFrom="column">
                  <wp:posOffset>342900</wp:posOffset>
                </wp:positionH>
                <wp:positionV relativeFrom="paragraph">
                  <wp:posOffset>181610</wp:posOffset>
                </wp:positionV>
                <wp:extent cx="4309110" cy="16510"/>
                <wp:effectExtent l="7620" t="6350" r="7620" b="5715"/>
                <wp:wrapNone/>
                <wp:docPr id="54" name="AutoShape 8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9110" cy="1651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785675" id="AutoShape 872" o:spid="_x0000_s1026" type="#_x0000_t32" style="position:absolute;left:0;text-align:left;margin-left:27pt;margin-top:14.3pt;width:339.3pt;height:1.3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">
                <w10:anchorlock/>
              </v:shape>
            </w:pict>
          </mc:Fallback>
        </mc:AlternateContent>
      </w:r>
    </w:p>
    <w:p w:rsidR="00505E02" w:rsidRPr="00501C26" w:rsidRDefault="00505E02" w:rsidP="00505E02">
      <w:pPr>
        <w:rPr>
          <w:rFonts w:ascii="仿宋_GB2312" w:eastAsia="仿宋_GB2312" w:hint="eastAsia"/>
        </w:rPr>
      </w:pPr>
      <w:r w:rsidRPr="00501C26">
        <w:rPr>
          <w:rFonts w:ascii="仿宋_GB2312" w:eastAsia="仿宋_GB2312" w:hint="eastAsia"/>
          <w:noProof/>
        </w:rPr>
        <mc:AlternateContent>
          <mc:Choice Requires="wps">
            <w:drawing>
              <wp:anchor distT="0" distB="0" distL="114300" distR="114300" simplePos="0" relativeHeight="251863040" behindDoc="0" locked="1" layoutInCell="1" allowOverlap="1" wp14:anchorId="7565E5A4" wp14:editId="6127AC6D">
                <wp:simplePos x="0" y="0"/>
                <wp:positionH relativeFrom="column">
                  <wp:posOffset>3133725</wp:posOffset>
                </wp:positionH>
                <wp:positionV relativeFrom="paragraph">
                  <wp:posOffset>0</wp:posOffset>
                </wp:positionV>
                <wp:extent cx="13335" cy="129540"/>
                <wp:effectExtent l="45720" t="13335" r="55245" b="28575"/>
                <wp:wrapNone/>
                <wp:docPr id="53" name="AutoShape 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12954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CCBAB00" id="AutoShape 871" o:spid="_x0000_s1026" type="#_x0000_t32" style="position:absolute;left:0;text-align:left;margin-left:246.75pt;margin-top:0;width:1.05pt;height:10.2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">
                <v:stroke endarrow="block"/>
                <w10:anchor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77376" behindDoc="0" locked="1" layoutInCell="1" allowOverlap="1" wp14:anchorId="4A0EC882" wp14:editId="342F072F">
                <wp:simplePos x="0" y="0"/>
                <wp:positionH relativeFrom="column">
                  <wp:posOffset>-160020</wp:posOffset>
                </wp:positionH>
                <wp:positionV relativeFrom="paragraph">
                  <wp:posOffset>137160</wp:posOffset>
                </wp:positionV>
                <wp:extent cx="1009015" cy="302260"/>
                <wp:effectExtent l="9525" t="7620" r="10160" b="13970"/>
                <wp:wrapNone/>
                <wp:docPr id="52" name="Rectangle 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30226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pPr>
                            <w:r>
                              <w:rPr>
                                <w:rFonts w:cs="宋体" w:hint="eastAsia"/>
                              </w:rPr>
                              <w:t>现场调查</w:t>
                            </w:r>
                          </w:p>
                          <w:p w:rsidR="00505E02" w:rsidRDefault="00505E02" w:rsidP="00505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EC882" id="Rectangle 885" o:spid="_x0000_s1153" style="position:absolute;left:0;text-align:left;margin-left:-12.6pt;margin-top:10.8pt;width:79.45pt;height:23.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">
                <v:stroke miterlimit="2"/>
                <v:textbox>
                  <w:txbxContent>
                    <w:p w:rsidR="00505E02" w:rsidRDefault="00505E02" w:rsidP="00505E02">
                      <w:pPr>
                        <w:jc w:val="center"/>
                      </w:pPr>
                      <w:r>
                        <w:rPr>
                          <w:rFonts w:cs="宋体" w:hint="eastAsia"/>
                        </w:rPr>
                        <w:t>现场调查</w:t>
                      </w:r>
                    </w:p>
                    <w:p w:rsidR="00505E02" w:rsidRDefault="00505E02" w:rsidP="00505E02"/>
                  </w:txbxContent>
                </v:textbox>
                <w10:anchorlock/>
              </v:rect>
            </w:pict>
          </mc:Fallback>
        </mc:AlternateContent>
      </w:r>
      <w:r w:rsidRPr="00501C26">
        <w:rPr>
          <w:rFonts w:ascii="仿宋_GB2312" w:eastAsia="仿宋_GB2312" w:hint="eastAsia"/>
          <w:noProof/>
        </w:rPr>
        <mc:AlternateContent>
          <mc:Choice Requires="wps">
            <w:drawing>
              <wp:anchor distT="0" distB="0" distL="114300" distR="114300" simplePos="0" relativeHeight="251876352" behindDoc="0" locked="1" layoutInCell="1" allowOverlap="1" wp14:anchorId="0B335564" wp14:editId="4B5FA376">
                <wp:simplePos x="0" y="0"/>
                <wp:positionH relativeFrom="column">
                  <wp:posOffset>342900</wp:posOffset>
                </wp:positionH>
                <wp:positionV relativeFrom="paragraph">
                  <wp:posOffset>0</wp:posOffset>
                </wp:positionV>
                <wp:extent cx="635" cy="137795"/>
                <wp:effectExtent l="55245" t="13335" r="58420" b="20320"/>
                <wp:wrapNone/>
                <wp:docPr id="51" name="AutoShape 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77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7930DC8" id="AutoShape 884" o:spid="_x0000_s1026" type="#_x0000_t32" style="position:absolute;left:0;text-align:left;margin-left:27pt;margin-top:0;width:.05pt;height:10.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">
                <v:stroke endarrow="block"/>
                <w10:anchor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75328" behindDoc="0" locked="1" layoutInCell="1" allowOverlap="1" wp14:anchorId="2F0EC04F" wp14:editId="63F45364">
                <wp:simplePos x="0" y="0"/>
                <wp:positionH relativeFrom="column">
                  <wp:posOffset>2333625</wp:posOffset>
                </wp:positionH>
                <wp:positionV relativeFrom="paragraph">
                  <wp:posOffset>120650</wp:posOffset>
                </wp:positionV>
                <wp:extent cx="1673225" cy="302260"/>
                <wp:effectExtent l="7620" t="10160" r="5080" b="11430"/>
                <wp:wrapNone/>
                <wp:docPr id="50" name="Rectangle 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225" cy="302260"/>
                        </a:xfrm>
                        <a:prstGeom prst="rect">
                          <a:avLst/>
                        </a:prstGeom>
                        <a:solidFill>
                          <a:srgbClr val="FFFFFF"/>
                        </a:solidFill>
                        <a:ln w="9525">
                          <a:solidFill>
                            <a:srgbClr val="000000"/>
                          </a:solidFill>
                          <a:miter lim="200000"/>
                          <a:headEnd/>
                          <a:tailEnd/>
                        </a:ln>
                      </wps:spPr>
                      <wps:txbx>
                        <w:txbxContent>
                          <w:p w:rsidR="00505E02" w:rsidRDefault="00505E02" w:rsidP="00505E02">
                            <w:r>
                              <w:rPr>
                                <w:rFonts w:cs="宋体" w:hint="eastAsia"/>
                              </w:rPr>
                              <w:t>食品饮用水放射性监测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EC04F" id="Rectangle 883" o:spid="_x0000_s1154" style="position:absolute;left:0;text-align:left;margin-left:183.75pt;margin-top:9.5pt;width:131.75pt;height:23.8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">
                <v:stroke miterlimit="2"/>
                <v:textbox>
                  <w:txbxContent>
                    <w:p w:rsidR="00505E02" w:rsidRDefault="00505E02" w:rsidP="00505E02">
                      <w:r>
                        <w:rPr>
                          <w:rFonts w:cs="宋体" w:hint="eastAsia"/>
                        </w:rPr>
                        <w:t>食品饮用水放射性监测</w:t>
                      </w:r>
                    </w:p>
                  </w:txbxContent>
                </v:textbox>
                <w10:anchorlock/>
              </v:rect>
            </w:pict>
          </mc:Fallback>
        </mc:AlternateContent>
      </w: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r w:rsidRPr="00501C26">
        <w:rPr>
          <w:rFonts w:ascii="仿宋_GB2312" w:eastAsia="仿宋_GB2312" w:hint="eastAsia"/>
          <w:noProof/>
        </w:rPr>
        <mc:AlternateContent>
          <mc:Choice Requires="wps">
            <w:drawing>
              <wp:anchor distT="0" distB="0" distL="114300" distR="114300" simplePos="0" relativeHeight="251878400" behindDoc="0" locked="1" layoutInCell="1" allowOverlap="1" wp14:anchorId="2F30021D" wp14:editId="5FCDE3C1">
                <wp:simplePos x="0" y="0"/>
                <wp:positionH relativeFrom="column">
                  <wp:posOffset>335280</wp:posOffset>
                </wp:positionH>
                <wp:positionV relativeFrom="paragraph">
                  <wp:posOffset>30480</wp:posOffset>
                </wp:positionV>
                <wp:extent cx="635" cy="163830"/>
                <wp:effectExtent l="9525" t="11430" r="8890" b="5715"/>
                <wp:wrapNone/>
                <wp:docPr id="49" name="AutoShape 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83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17EE7C" id="AutoShape 886" o:spid="_x0000_s1026" type="#_x0000_t32" style="position:absolute;left:0;text-align:left;margin-left:26.4pt;margin-top:2.4pt;width:.05pt;height:12.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">
                <w10:anchor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71232" behindDoc="0" locked="1" layoutInCell="1" allowOverlap="1" wp14:anchorId="78A75F6B" wp14:editId="480472D3">
                <wp:simplePos x="0" y="0"/>
                <wp:positionH relativeFrom="column">
                  <wp:posOffset>342900</wp:posOffset>
                </wp:positionH>
                <wp:positionV relativeFrom="paragraph">
                  <wp:posOffset>191135</wp:posOffset>
                </wp:positionV>
                <wp:extent cx="2801620" cy="6985"/>
                <wp:effectExtent l="7620" t="10160" r="10160" b="11430"/>
                <wp:wrapNone/>
                <wp:docPr id="48" name="AutoShape 8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1620" cy="69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E9EA9" id="AutoShape 879" o:spid="_x0000_s1026" type="#_x0000_t32" style="position:absolute;left:0;text-align:left;margin-left:27pt;margin-top:15.05pt;width:220.6pt;height:.55p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">
                <w10:anchorlock/>
              </v:shape>
            </w:pict>
          </mc:Fallback>
        </mc:AlternateContent>
      </w: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rPr>
      </w:pPr>
    </w:p>
    <w:p w:rsidR="00505E02" w:rsidRPr="00501C26" w:rsidRDefault="00505E02" w:rsidP="00505E02">
      <w:pPr>
        <w:rPr>
          <w:rFonts w:ascii="仿宋_GB2312" w:eastAsia="仿宋_GB2312" w:hint="eastAsia"/>
          <w:sz w:val="24"/>
        </w:rPr>
      </w:pPr>
      <w:r w:rsidRPr="00501C26">
        <w:rPr>
          <w:rFonts w:ascii="仿宋_GB2312" w:eastAsia="仿宋_GB2312" w:hint="eastAsia"/>
          <w:noProof/>
          <w:szCs w:val="21"/>
        </w:rPr>
        <mc:AlternateContent>
          <mc:Choice Requires="wps">
            <w:drawing>
              <wp:anchor distT="0" distB="0" distL="114300" distR="114300" simplePos="0" relativeHeight="251844608" behindDoc="0" locked="1" layoutInCell="1" allowOverlap="1" wp14:anchorId="6DB5D24E" wp14:editId="7351E960">
                <wp:simplePos x="0" y="0"/>
                <wp:positionH relativeFrom="column">
                  <wp:posOffset>2219960</wp:posOffset>
                </wp:positionH>
                <wp:positionV relativeFrom="paragraph">
                  <wp:posOffset>132715</wp:posOffset>
                </wp:positionV>
                <wp:extent cx="1181735" cy="302260"/>
                <wp:effectExtent l="8255" t="10795" r="10160" b="10795"/>
                <wp:wrapNone/>
                <wp:docPr id="47" name="Rectangle 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302260"/>
                        </a:xfrm>
                        <a:prstGeom prst="rect">
                          <a:avLst/>
                        </a:prstGeom>
                        <a:solidFill>
                          <a:srgbClr val="FFFFFF"/>
                        </a:solidFill>
                        <a:ln w="9525">
                          <a:solidFill>
                            <a:srgbClr val="000000"/>
                          </a:solidFill>
                          <a:miter lim="200000"/>
                          <a:headEnd/>
                          <a:tailEnd/>
                        </a:ln>
                      </wps:spPr>
                      <wps:txbx>
                        <w:txbxContent>
                          <w:p w:rsidR="00505E02" w:rsidRDefault="00505E02" w:rsidP="00505E02">
                            <w:pPr>
                              <w:ind w:firstLineChars="50" w:firstLine="105"/>
                              <w:jc w:val="center"/>
                            </w:pPr>
                            <w:r>
                              <w:rPr>
                                <w:rFonts w:cs="宋体" w:hint="eastAsia"/>
                              </w:rPr>
                              <w:t>效果评估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D24E" id="Rectangle 853" o:spid="_x0000_s1155" style="position:absolute;left:0;text-align:left;margin-left:174.8pt;margin-top:10.45pt;width:93.05pt;height:23.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">
                <v:stroke miterlimit="2"/>
                <v:textbox>
                  <w:txbxContent>
                    <w:p w:rsidR="00505E02" w:rsidRDefault="00505E02" w:rsidP="00505E02">
                      <w:pPr>
                        <w:ind w:firstLineChars="50" w:firstLine="105"/>
                        <w:jc w:val="center"/>
                      </w:pPr>
                      <w:r>
                        <w:rPr>
                          <w:rFonts w:cs="宋体" w:hint="eastAsia"/>
                        </w:rPr>
                        <w:t>效果评估</w:t>
                      </w:r>
                    </w:p>
                  </w:txbxContent>
                </v:textbox>
                <w10:anchorlock/>
              </v:rect>
            </w:pict>
          </mc:Fallback>
        </mc:AlternateContent>
      </w:r>
    </w:p>
    <w:p w:rsidR="00505E02" w:rsidRPr="00501C26" w:rsidRDefault="00505E02" w:rsidP="00505E02">
      <w:pPr>
        <w:rPr>
          <w:rFonts w:ascii="仿宋_GB2312" w:eastAsia="仿宋_GB2312" w:hint="eastAsia"/>
        </w:rPr>
      </w:pPr>
      <w:r w:rsidRPr="00501C26">
        <w:rPr>
          <w:rFonts w:ascii="仿宋_GB2312" w:eastAsia="仿宋_GB2312" w:hint="eastAsia"/>
          <w:noProof/>
        </w:rPr>
        <mc:AlternateContent>
          <mc:Choice Requires="wps">
            <w:drawing>
              <wp:anchor distT="0" distB="0" distL="114300" distR="114300" simplePos="0" relativeHeight="251879424" behindDoc="0" locked="1" layoutInCell="1" allowOverlap="1" wp14:anchorId="28730F92" wp14:editId="61292C14">
                <wp:simplePos x="0" y="0"/>
                <wp:positionH relativeFrom="column">
                  <wp:posOffset>3413760</wp:posOffset>
                </wp:positionH>
                <wp:positionV relativeFrom="paragraph">
                  <wp:posOffset>99060</wp:posOffset>
                </wp:positionV>
                <wp:extent cx="1943100" cy="635"/>
                <wp:effectExtent l="11430" t="13335" r="7620" b="5080"/>
                <wp:wrapNone/>
                <wp:docPr id="46" name="Line 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ABBA3" id="Line 887" o:spid="_x0000_s1026" style="position:absolute;left:0;text-align:lef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7.8pt" to="421.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GWHQIAADc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">
                <w10:anchorlock/>
              </v:line>
            </w:pict>
          </mc:Fallback>
        </mc:AlternateContent>
      </w:r>
    </w:p>
    <w:p w:rsidR="00505E02" w:rsidRPr="00501C26" w:rsidRDefault="00505E02" w:rsidP="00505E02">
      <w:pPr>
        <w:rPr>
          <w:rFonts w:ascii="仿宋_GB2312" w:eastAsia="仿宋_GB2312" w:hint="eastAsia"/>
          <w:b/>
          <w:bCs/>
          <w:sz w:val="28"/>
          <w:szCs w:val="28"/>
        </w:rPr>
      </w:pPr>
    </w:p>
    <w:p w:rsidR="00505E02" w:rsidRPr="00501C26" w:rsidRDefault="00505E02" w:rsidP="00505E02">
      <w:pPr>
        <w:rPr>
          <w:rFonts w:ascii="仿宋_GB2312" w:eastAsia="仿宋_GB2312" w:hint="eastAsia"/>
          <w:b/>
          <w:bCs/>
          <w:sz w:val="28"/>
          <w:szCs w:val="28"/>
        </w:rPr>
      </w:pP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lang w:val="zh-CN"/>
        </w:rPr>
        <w:t>图5-6 核与辐射事件现场卫生应急处置流程</w:t>
      </w:r>
    </w:p>
    <w:p w:rsidR="004D2EBD" w:rsidRPr="00501C26" w:rsidRDefault="004D2EBD" w:rsidP="004D2EBD">
      <w:pPr>
        <w:pStyle w:val="3"/>
        <w:ind w:firstLine="643"/>
        <w:rPr>
          <w:rFonts w:ascii="仿宋_GB2312" w:hAnsi="Times New Roman" w:hint="eastAsia"/>
          <w:sz w:val="32"/>
          <w:szCs w:val="32"/>
        </w:rPr>
      </w:pPr>
      <w:bookmarkStart w:id="81" w:name="_Toc9002"/>
      <w:r w:rsidRPr="00501C26">
        <w:rPr>
          <w:rFonts w:ascii="仿宋_GB2312" w:hAnsi="Times New Roman" w:hint="eastAsia"/>
          <w:sz w:val="32"/>
          <w:szCs w:val="32"/>
        </w:rPr>
        <w:t>5.2.6</w:t>
      </w:r>
      <w:r w:rsidRPr="00501C26">
        <w:rPr>
          <w:rFonts w:ascii="仿宋_GB2312" w:hAnsi="仿宋" w:hint="eastAsia"/>
          <w:sz w:val="32"/>
          <w:szCs w:val="32"/>
        </w:rPr>
        <w:t>突发水污染事件</w:t>
      </w:r>
      <w:bookmarkEnd w:id="81"/>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突发水污染事件是指由人为或者自然灾害引起的，导致在短时间内，大量污染物进入水体或供水管网，使水质迅速恶化，对涉水居民造成或可能造成健康损害的</w:t>
      </w:r>
      <w:proofErr w:type="gramStart"/>
      <w:r w:rsidRPr="00501C26">
        <w:rPr>
          <w:rFonts w:ascii="仿宋_GB2312" w:eastAsia="仿宋_GB2312" w:hAnsi="仿宋" w:hint="eastAsia"/>
          <w:sz w:val="32"/>
          <w:szCs w:val="32"/>
        </w:rPr>
        <w:t>的</w:t>
      </w:r>
      <w:proofErr w:type="gramEnd"/>
      <w:r w:rsidRPr="00501C26">
        <w:rPr>
          <w:rFonts w:ascii="仿宋_GB2312" w:eastAsia="仿宋_GB2312" w:hAnsi="仿宋" w:hint="eastAsia"/>
          <w:sz w:val="32"/>
          <w:szCs w:val="32"/>
        </w:rPr>
        <w:t>污染事件。针对该类事件的特点，按照污染要素，将该类事件分为三类：</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化学性污染：指有毒有害化学物质通过污染水源、水体及供水设施等，引起的公众急性中毒事件；</w:t>
      </w:r>
    </w:p>
    <w:p w:rsidR="004D2EBD" w:rsidRPr="00501C26" w:rsidRDefault="004D2EBD" w:rsidP="004D2EBD">
      <w:pPr>
        <w:spacing w:line="360" w:lineRule="auto"/>
        <w:ind w:firstLineChars="196" w:firstLine="627"/>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生物性污染：指病原微生物（如细菌、病毒等）污染水体，造成</w:t>
      </w:r>
      <w:proofErr w:type="gramStart"/>
      <w:r w:rsidRPr="00501C26">
        <w:rPr>
          <w:rFonts w:ascii="仿宋_GB2312" w:eastAsia="仿宋_GB2312" w:hAnsi="仿宋" w:hint="eastAsia"/>
          <w:sz w:val="32"/>
          <w:szCs w:val="32"/>
        </w:rPr>
        <w:t>介</w:t>
      </w:r>
      <w:proofErr w:type="gramEnd"/>
      <w:r w:rsidRPr="00501C26">
        <w:rPr>
          <w:rFonts w:ascii="仿宋_GB2312" w:eastAsia="仿宋_GB2312" w:hAnsi="仿宋" w:hint="eastAsia"/>
          <w:sz w:val="32"/>
          <w:szCs w:val="32"/>
        </w:rPr>
        <w:t>水传播传染病（如腹泻、伤寒等）暴发和流</w:t>
      </w:r>
      <w:r w:rsidRPr="00501C26">
        <w:rPr>
          <w:rFonts w:ascii="仿宋_GB2312" w:eastAsia="仿宋_GB2312" w:hAnsi="仿宋" w:hint="eastAsia"/>
          <w:sz w:val="32"/>
          <w:szCs w:val="32"/>
        </w:rPr>
        <w:lastRenderedPageBreak/>
        <w:t>行的事件；</w:t>
      </w:r>
    </w:p>
    <w:p w:rsidR="004D2EBD" w:rsidRPr="00501C26" w:rsidRDefault="004D2EBD" w:rsidP="004D2EBD">
      <w:pPr>
        <w:spacing w:line="360" w:lineRule="auto"/>
        <w:ind w:firstLineChars="196" w:firstLine="627"/>
        <w:rPr>
          <w:rFonts w:ascii="仿宋_GB2312" w:eastAsia="仿宋_GB2312"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其它污染：包括物理原因造成的水的性状发生改变的水污染事件。</w:t>
      </w:r>
    </w:p>
    <w:p w:rsidR="004D2EBD" w:rsidRPr="00501C26" w:rsidRDefault="004D2EBD" w:rsidP="004D2EBD">
      <w:pPr>
        <w:keepNext/>
        <w:keepLines/>
        <w:ind w:firstLineChars="200" w:firstLine="643"/>
        <w:outlineLvl w:val="3"/>
        <w:rPr>
          <w:rFonts w:ascii="仿宋_GB2312" w:eastAsia="仿宋_GB2312" w:hint="eastAsia"/>
          <w:b/>
          <w:bCs/>
          <w:sz w:val="32"/>
          <w:szCs w:val="32"/>
        </w:rPr>
      </w:pPr>
      <w:r w:rsidRPr="00501C26">
        <w:rPr>
          <w:rFonts w:ascii="仿宋_GB2312" w:eastAsia="仿宋_GB2312" w:hint="eastAsia"/>
          <w:b/>
          <w:bCs/>
          <w:sz w:val="32"/>
          <w:szCs w:val="32"/>
        </w:rPr>
        <w:t>5.2.6.1</w:t>
      </w:r>
      <w:r w:rsidRPr="00501C26">
        <w:rPr>
          <w:rFonts w:ascii="仿宋_GB2312" w:eastAsia="仿宋_GB2312" w:hAnsi="仿宋" w:hint="eastAsia"/>
          <w:b/>
          <w:bCs/>
          <w:sz w:val="32"/>
          <w:szCs w:val="32"/>
        </w:rPr>
        <w:t>工作内容与要求</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在同级卫生计生行政部门的领导下参与突发水污染事件的现场处置，提出保护公众健康的措施和建议，做好卫生应急相关工作。</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）发现与报告</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通过舆情监测、跨部门信息共享及医疗机构报告等途径发现事件，并依照报告管理的要求开展事件的报告工作。</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）事件的现场调查和处置</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突发水污染事件应遵照属地化管理原则，各级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应在当地卫生计生行政部门的统一领导下，参与事件的现场调查和处置工作。</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调查前准备</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实际需要成立调查小组，配备现场调查所需的物资和设备。到达现场后，应首先了解事件的基本情况，可能污染来源及污染物、污染途径，波及范围、暴露人群数量及分布，当地饮用水的水源类型，取水方式及人口分布等基本信息。</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开展环境卫生学调查和流行病学调查</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针对事件中的可疑污染物种类、来源、途径及其影响因</w:t>
      </w:r>
      <w:r w:rsidRPr="00501C26">
        <w:rPr>
          <w:rFonts w:ascii="仿宋_GB2312" w:eastAsia="仿宋_GB2312" w:hAnsi="仿宋" w:hint="eastAsia"/>
          <w:sz w:val="32"/>
          <w:szCs w:val="32"/>
        </w:rPr>
        <w:lastRenderedPageBreak/>
        <w:t>素，水源暴露情况，水源地地质构造，地表水、地下水径流情况，取水方式及加工处理、储存、输送等各环节开展环境卫生学调查。针对受累</w:t>
      </w:r>
      <w:r w:rsidRPr="00501C26">
        <w:rPr>
          <w:rFonts w:ascii="仿宋_GB2312" w:eastAsia="仿宋_GB2312" w:hint="eastAsia"/>
          <w:sz w:val="32"/>
          <w:szCs w:val="32"/>
        </w:rPr>
        <w:t>/</w:t>
      </w:r>
      <w:r w:rsidRPr="00501C26">
        <w:rPr>
          <w:rFonts w:ascii="仿宋_GB2312" w:eastAsia="仿宋_GB2312" w:hAnsi="仿宋" w:hint="eastAsia"/>
          <w:sz w:val="32"/>
          <w:szCs w:val="32"/>
        </w:rPr>
        <w:t>暴露人群、病例等开展流行病学调查。</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3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③</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采样与实验室检验</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按照有关技术规范采集、保存、运送水样本、生物样本和其它样本。标本尽快送回实验室进行检验和鉴定。对样本的检验应优选相应国家标准方法。在没有国家标准方法时，可参考行业标准方法、国际通用方法。实验室应依照相关检验工作规范的规定，及时完成检验任务，出具检验报告。根据现场需要，适时开展现场快速检测。</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4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④</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应急监测</w:t>
      </w:r>
    </w:p>
    <w:p w:rsidR="004D2EBD" w:rsidRPr="00501C26" w:rsidRDefault="004D2EBD" w:rsidP="004D2EBD">
      <w:pPr>
        <w:pStyle w:val="af"/>
        <w:spacing w:before="0" w:beforeAutospacing="0" w:line="360" w:lineRule="auto"/>
        <w:ind w:firstLineChars="200" w:firstLine="640"/>
        <w:rPr>
          <w:rFonts w:ascii="仿宋_GB2312" w:eastAsia="仿宋_GB2312" w:hAnsi="Times New Roman" w:cs="Times New Roman" w:hint="eastAsia"/>
          <w:color w:val="000000"/>
          <w:sz w:val="32"/>
          <w:szCs w:val="32"/>
        </w:rPr>
      </w:pPr>
      <w:r w:rsidRPr="00501C26">
        <w:rPr>
          <w:rFonts w:ascii="仿宋_GB2312" w:eastAsia="仿宋_GB2312" w:hAnsi="仿宋" w:cs="Times New Roman" w:hint="eastAsia"/>
          <w:color w:val="000000"/>
          <w:sz w:val="32"/>
          <w:szCs w:val="32"/>
        </w:rPr>
        <w:t>根据事件造成健康风险的程度，针对可能的风险因素制定应急监测方案，开展应急监测，包括水质监测和人群健康监测。对污染物的监测，注意结合实际，掌握采样位置和频次。在现场流行病学调查的基础上，开展对出现急性症状病例的健康监测。采样频次可根据人体对污染物的代谢特点设定。</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5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⑤</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健康风险评估</w:t>
      </w:r>
    </w:p>
    <w:p w:rsidR="004D2EBD" w:rsidRPr="00501C26" w:rsidRDefault="004D2EBD" w:rsidP="004D2EBD">
      <w:pPr>
        <w:tabs>
          <w:tab w:val="left" w:pos="851"/>
        </w:tabs>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在开展现场调查等工作的同时，还可根据需要，适时开展污染物对人群健康影响的风险评估。及时发现和</w:t>
      </w:r>
      <w:proofErr w:type="gramStart"/>
      <w:r w:rsidRPr="00501C26">
        <w:rPr>
          <w:rFonts w:ascii="仿宋_GB2312" w:eastAsia="仿宋_GB2312" w:hAnsi="仿宋" w:hint="eastAsia"/>
          <w:sz w:val="32"/>
          <w:szCs w:val="32"/>
        </w:rPr>
        <w:t>研判</w:t>
      </w:r>
      <w:proofErr w:type="gramEnd"/>
      <w:r w:rsidRPr="00501C26">
        <w:rPr>
          <w:rFonts w:ascii="仿宋_GB2312" w:eastAsia="仿宋_GB2312" w:hAnsi="仿宋" w:hint="eastAsia"/>
          <w:sz w:val="32"/>
          <w:szCs w:val="32"/>
        </w:rPr>
        <w:t>污染物的健康风险，为科学决策提供重要依据。</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）提出控制措施建议</w:t>
      </w:r>
    </w:p>
    <w:p w:rsidR="004D2EBD" w:rsidRPr="00501C26" w:rsidRDefault="004D2EBD" w:rsidP="004D2EBD">
      <w:pPr>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lastRenderedPageBreak/>
        <w:t>提出污染源控制措施建议和公众防护建议，并对事件处置和防控效果评估。</w:t>
      </w:r>
    </w:p>
    <w:p w:rsidR="004D2EBD" w:rsidRPr="00501C26" w:rsidRDefault="004D2EBD" w:rsidP="004D2EBD">
      <w:pPr>
        <w:tabs>
          <w:tab w:val="left" w:pos="851"/>
        </w:tabs>
        <w:spacing w:line="360" w:lineRule="auto"/>
        <w:ind w:firstLineChars="196" w:firstLine="627"/>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）开展公众健康教育</w:t>
      </w:r>
    </w:p>
    <w:p w:rsidR="004D2EBD" w:rsidRPr="00501C26" w:rsidRDefault="004D2EBD" w:rsidP="004D2EBD">
      <w:pPr>
        <w:tabs>
          <w:tab w:val="left" w:pos="851"/>
        </w:tabs>
        <w:spacing w:line="360" w:lineRule="auto"/>
        <w:ind w:firstLineChars="196" w:firstLine="627"/>
        <w:rPr>
          <w:rFonts w:ascii="仿宋_GB2312" w:eastAsia="仿宋_GB2312" w:hint="eastAsia"/>
          <w:b/>
          <w:sz w:val="32"/>
          <w:szCs w:val="32"/>
        </w:rPr>
      </w:pPr>
      <w:r w:rsidRPr="00501C26">
        <w:rPr>
          <w:rFonts w:ascii="仿宋_GB2312" w:eastAsia="仿宋_GB2312" w:hAnsi="仿宋" w:hint="eastAsia"/>
          <w:sz w:val="32"/>
          <w:szCs w:val="32"/>
        </w:rPr>
        <w:t>在事件的现场处置同时，积极开展安全用水常识的宣传，开展公众风险沟通、心理援助，提高公众自我防范意识和保护技能，减轻或消除公众疑虑。</w:t>
      </w:r>
    </w:p>
    <w:p w:rsidR="004D2EBD" w:rsidRPr="00501C26" w:rsidRDefault="004D2EBD" w:rsidP="004D2EBD">
      <w:pPr>
        <w:keepNext/>
        <w:keepLines/>
        <w:ind w:firstLineChars="200" w:firstLine="643"/>
        <w:outlineLvl w:val="3"/>
        <w:rPr>
          <w:rFonts w:ascii="仿宋_GB2312" w:eastAsia="仿宋_GB2312" w:hint="eastAsia"/>
          <w:b/>
          <w:bCs/>
          <w:sz w:val="32"/>
          <w:szCs w:val="32"/>
        </w:rPr>
      </w:pPr>
      <w:r w:rsidRPr="00501C26">
        <w:rPr>
          <w:rFonts w:ascii="仿宋_GB2312" w:eastAsia="仿宋_GB2312" w:hint="eastAsia"/>
          <w:b/>
          <w:bCs/>
          <w:sz w:val="32"/>
          <w:szCs w:val="32"/>
        </w:rPr>
        <w:t>5.2.6.2</w:t>
      </w:r>
      <w:r w:rsidRPr="00501C26">
        <w:rPr>
          <w:rFonts w:ascii="仿宋_GB2312" w:eastAsia="仿宋_GB2312" w:hAnsi="仿宋" w:hint="eastAsia"/>
          <w:b/>
          <w:bCs/>
          <w:sz w:val="32"/>
          <w:szCs w:val="32"/>
        </w:rPr>
        <w:t>工作流程</w:t>
      </w:r>
    </w:p>
    <w:p w:rsidR="004D2EBD" w:rsidRPr="00501C26" w:rsidRDefault="004D2EBD" w:rsidP="004D2EBD">
      <w:pPr>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t>事件发生后，当地</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应在卫生计生行政部门的领导下开展事件的工作。开展事件波及人群的健康影响，污染物、污染途径及污染原因的调查，并提出事件的控制措施建议。事件卫生应急处置的流程可参考图</w:t>
      </w:r>
      <w:r w:rsidRPr="00501C26">
        <w:rPr>
          <w:rFonts w:ascii="仿宋_GB2312" w:eastAsia="仿宋_GB2312" w:hint="eastAsia"/>
          <w:sz w:val="32"/>
          <w:szCs w:val="32"/>
        </w:rPr>
        <w:t>5-7</w:t>
      </w:r>
      <w:r w:rsidRPr="00501C26">
        <w:rPr>
          <w:rFonts w:ascii="仿宋_GB2312" w:eastAsia="仿宋_GB2312" w:hAnsi="仿宋" w:hint="eastAsia"/>
          <w:sz w:val="32"/>
          <w:szCs w:val="32"/>
        </w:rPr>
        <w:t>：</w:t>
      </w: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Ansi="仿宋" w:hint="eastAsia"/>
          <w:sz w:val="32"/>
          <w:szCs w:val="32"/>
        </w:rPr>
      </w:pPr>
    </w:p>
    <w:p w:rsidR="00505E02" w:rsidRPr="00501C26" w:rsidRDefault="00505E02" w:rsidP="004D2EBD">
      <w:pPr>
        <w:ind w:firstLineChars="200" w:firstLine="640"/>
        <w:rPr>
          <w:rFonts w:ascii="仿宋_GB2312" w:eastAsia="仿宋_GB2312" w:hint="eastAsia"/>
          <w:sz w:val="32"/>
          <w:szCs w:val="32"/>
        </w:rPr>
      </w:pPr>
    </w:p>
    <w:p w:rsidR="00505E02" w:rsidRPr="00501C26" w:rsidRDefault="00505E02" w:rsidP="00505E02">
      <w:pPr>
        <w:ind w:firstLineChars="150" w:firstLine="361"/>
        <w:jc w:val="center"/>
        <w:rPr>
          <w:rFonts w:ascii="仿宋_GB2312" w:eastAsia="仿宋_GB2312" w:hint="eastAsia"/>
          <w:b/>
          <w:sz w:val="24"/>
        </w:rPr>
      </w:pPr>
      <w:r w:rsidRPr="00501C26">
        <w:rPr>
          <w:rFonts w:ascii="仿宋_GB2312" w:eastAsia="仿宋_GB2312" w:hint="eastAsia"/>
          <w:b/>
          <w:noProof/>
          <w:sz w:val="24"/>
        </w:rPr>
        <w:lastRenderedPageBreak/>
        <mc:AlternateContent>
          <mc:Choice Requires="wps">
            <w:drawing>
              <wp:anchor distT="0" distB="0" distL="114300" distR="114300" simplePos="0" relativeHeight="251888640" behindDoc="0" locked="0" layoutInCell="1" allowOverlap="1" wp14:anchorId="11A06429" wp14:editId="512F2314">
                <wp:simplePos x="0" y="0"/>
                <wp:positionH relativeFrom="column">
                  <wp:posOffset>2276475</wp:posOffset>
                </wp:positionH>
                <wp:positionV relativeFrom="paragraph">
                  <wp:posOffset>22860</wp:posOffset>
                </wp:positionV>
                <wp:extent cx="949960" cy="297180"/>
                <wp:effectExtent l="7620" t="9525" r="13970" b="7620"/>
                <wp:wrapNone/>
                <wp:docPr id="234" name="Rectangle 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发现</w:t>
                            </w:r>
                            <w:r>
                              <w:rPr>
                                <w:b/>
                                <w:sz w:val="22"/>
                              </w:rPr>
                              <w:t>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06429" id="Rectangle 895" o:spid="_x0000_s1156" style="position:absolute;left:0;text-align:left;margin-left:179.25pt;margin-top:1.8pt;width:74.8pt;height:23.4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">
                <v:stroke miterlimit="2"/>
                <v:textbox>
                  <w:txbxContent>
                    <w:p w:rsidR="00505E02" w:rsidRDefault="00505E02" w:rsidP="00505E02">
                      <w:pPr>
                        <w:jc w:val="center"/>
                        <w:rPr>
                          <w:b/>
                          <w:sz w:val="22"/>
                        </w:rPr>
                      </w:pPr>
                      <w:r>
                        <w:rPr>
                          <w:rFonts w:hint="eastAsia"/>
                          <w:b/>
                          <w:sz w:val="22"/>
                        </w:rPr>
                        <w:t>发现</w:t>
                      </w:r>
                      <w:r>
                        <w:rPr>
                          <w:b/>
                          <w:sz w:val="22"/>
                        </w:rPr>
                        <w:t>事件</w:t>
                      </w:r>
                    </w:p>
                  </w:txbxContent>
                </v:textbox>
              </v:rect>
            </w:pict>
          </mc:Fallback>
        </mc:AlternateContent>
      </w:r>
    </w:p>
    <w:p w:rsidR="00505E02" w:rsidRPr="00501C26" w:rsidRDefault="00505E02" w:rsidP="00505E02">
      <w:pPr>
        <w:ind w:firstLineChars="150" w:firstLine="361"/>
        <w:jc w:val="center"/>
        <w:rPr>
          <w:rFonts w:ascii="仿宋_GB2312" w:eastAsia="仿宋_GB2312" w:hint="eastAsia"/>
          <w:b/>
          <w:sz w:val="24"/>
        </w:rPr>
      </w:pPr>
      <w:r w:rsidRPr="00501C26">
        <w:rPr>
          <w:rFonts w:ascii="仿宋_GB2312" w:eastAsia="仿宋_GB2312" w:hint="eastAsia"/>
          <w:b/>
          <w:noProof/>
          <w:sz w:val="24"/>
        </w:rPr>
        <mc:AlternateContent>
          <mc:Choice Requires="wps">
            <w:drawing>
              <wp:anchor distT="0" distB="0" distL="114300" distR="114300" simplePos="0" relativeHeight="251891712" behindDoc="0" locked="0" layoutInCell="1" allowOverlap="1" wp14:anchorId="18619A39" wp14:editId="73663C05">
                <wp:simplePos x="0" y="0"/>
                <wp:positionH relativeFrom="column">
                  <wp:posOffset>2747010</wp:posOffset>
                </wp:positionH>
                <wp:positionV relativeFrom="paragraph">
                  <wp:posOffset>121920</wp:posOffset>
                </wp:positionV>
                <wp:extent cx="635" cy="317500"/>
                <wp:effectExtent l="59055" t="11430" r="54610" b="23495"/>
                <wp:wrapNone/>
                <wp:docPr id="236" name="AutoShape 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69B585C" id="AutoShape 898" o:spid="_x0000_s1026" type="#_x0000_t32" style="position:absolute;left:0;text-align:left;margin-left:216.3pt;margin-top:9.6pt;width:.05pt;height: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">
                <v:stroke endarrow="block"/>
              </v:shape>
            </w:pict>
          </mc:Fallback>
        </mc:AlternateContent>
      </w:r>
    </w:p>
    <w:p w:rsidR="00505E02" w:rsidRPr="00501C26" w:rsidRDefault="00505E02" w:rsidP="00505E02">
      <w:pPr>
        <w:ind w:firstLineChars="150" w:firstLine="361"/>
        <w:jc w:val="center"/>
        <w:rPr>
          <w:rFonts w:ascii="仿宋_GB2312" w:eastAsia="仿宋_GB2312" w:hint="eastAsia"/>
          <w:b/>
          <w:sz w:val="24"/>
        </w:rPr>
      </w:pPr>
    </w:p>
    <w:p w:rsidR="00505E02" w:rsidRPr="00501C26" w:rsidRDefault="00505E02" w:rsidP="00505E02">
      <w:pPr>
        <w:ind w:firstLineChars="150" w:firstLine="315"/>
        <w:jc w:val="center"/>
        <w:rPr>
          <w:rFonts w:ascii="仿宋_GB2312" w:eastAsia="仿宋_GB2312" w:hint="eastAsia"/>
          <w:b/>
          <w:sz w:val="24"/>
        </w:rPr>
      </w:pPr>
      <w:r w:rsidRPr="00501C26">
        <w:rPr>
          <w:rFonts w:ascii="仿宋_GB2312" w:eastAsia="仿宋_GB2312" w:hint="eastAsia"/>
          <w:noProof/>
        </w:rPr>
        <mc:AlternateContent>
          <mc:Choice Requires="wps">
            <w:drawing>
              <wp:anchor distT="0" distB="0" distL="114300" distR="114300" simplePos="0" relativeHeight="251890688" behindDoc="0" locked="0" layoutInCell="1" allowOverlap="1" wp14:anchorId="34197850" wp14:editId="50296F80">
                <wp:simplePos x="0" y="0"/>
                <wp:positionH relativeFrom="column">
                  <wp:posOffset>2274570</wp:posOffset>
                </wp:positionH>
                <wp:positionV relativeFrom="paragraph">
                  <wp:posOffset>43180</wp:posOffset>
                </wp:positionV>
                <wp:extent cx="949960" cy="297180"/>
                <wp:effectExtent l="5715" t="5080" r="6350" b="12065"/>
                <wp:wrapNone/>
                <wp:docPr id="238" name="Rectangle 8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核实</w:t>
                            </w:r>
                            <w:r>
                              <w:rPr>
                                <w:b/>
                                <w:sz w:val="22"/>
                              </w:rPr>
                              <w:t>事件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97850" id="Rectangle 897" o:spid="_x0000_s1157" style="position:absolute;left:0;text-align:left;margin-left:179.1pt;margin-top:3.4pt;width:74.8pt;height:23.4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">
                <v:stroke miterlimit="2"/>
                <v:textbox>
                  <w:txbxContent>
                    <w:p w:rsidR="00505E02" w:rsidRDefault="00505E02" w:rsidP="00505E02">
                      <w:pPr>
                        <w:jc w:val="center"/>
                        <w:rPr>
                          <w:b/>
                          <w:sz w:val="22"/>
                        </w:rPr>
                      </w:pPr>
                      <w:r>
                        <w:rPr>
                          <w:rFonts w:hint="eastAsia"/>
                          <w:b/>
                          <w:sz w:val="22"/>
                        </w:rPr>
                        <w:t>核实</w:t>
                      </w:r>
                      <w:r>
                        <w:rPr>
                          <w:b/>
                          <w:sz w:val="22"/>
                        </w:rPr>
                        <w:t>事件</w:t>
                      </w:r>
                    </w:p>
                  </w:txbxContent>
                </v:textbox>
              </v:rect>
            </w:pict>
          </mc:Fallback>
        </mc:AlternateContent>
      </w:r>
    </w:p>
    <w:p w:rsidR="00505E02" w:rsidRPr="00501C26" w:rsidRDefault="00505E02" w:rsidP="00505E02">
      <w:pPr>
        <w:ind w:firstLineChars="150" w:firstLine="315"/>
        <w:jc w:val="center"/>
        <w:rPr>
          <w:rFonts w:ascii="仿宋_GB2312" w:eastAsia="仿宋_GB2312" w:hint="eastAsia"/>
          <w:b/>
          <w:sz w:val="24"/>
        </w:rPr>
      </w:pPr>
      <w:r w:rsidRPr="00501C26">
        <w:rPr>
          <w:rFonts w:ascii="仿宋_GB2312" w:eastAsia="仿宋_GB2312" w:hint="eastAsia"/>
          <w:noProof/>
        </w:rPr>
        <mc:AlternateContent>
          <mc:Choice Requires="wps">
            <w:drawing>
              <wp:anchor distT="0" distB="0" distL="114300" distR="114300" simplePos="0" relativeHeight="251892736" behindDoc="0" locked="0" layoutInCell="1" allowOverlap="1" wp14:anchorId="60A7648E" wp14:editId="10C97A60">
                <wp:simplePos x="0" y="0"/>
                <wp:positionH relativeFrom="column">
                  <wp:posOffset>2747010</wp:posOffset>
                </wp:positionH>
                <wp:positionV relativeFrom="paragraph">
                  <wp:posOffset>142240</wp:posOffset>
                </wp:positionV>
                <wp:extent cx="635" cy="317500"/>
                <wp:effectExtent l="59055" t="6985" r="54610" b="18415"/>
                <wp:wrapNone/>
                <wp:docPr id="239" name="AutoShape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7E7AA2" id="AutoShape 899" o:spid="_x0000_s1026" type="#_x0000_t32" style="position:absolute;left:0;text-align:left;margin-left:216.3pt;margin-top:11.2pt;width:.05pt;height: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">
                <v:stroke endarrow="block"/>
              </v:shape>
            </w:pict>
          </mc:Fallback>
        </mc:AlternateContent>
      </w:r>
    </w:p>
    <w:p w:rsidR="00505E02" w:rsidRPr="00501C26" w:rsidRDefault="00505E02" w:rsidP="00505E02">
      <w:pPr>
        <w:ind w:firstLineChars="202" w:firstLine="424"/>
        <w:rPr>
          <w:rFonts w:ascii="仿宋_GB2312" w:eastAsia="仿宋_GB2312" w:hint="eastAsia"/>
          <w:b/>
          <w:sz w:val="32"/>
        </w:rPr>
      </w:pPr>
      <w:r w:rsidRPr="00501C26">
        <w:rPr>
          <w:rFonts w:ascii="仿宋_GB2312" w:eastAsia="仿宋_GB2312" w:hint="eastAsia"/>
          <w:noProof/>
        </w:rPr>
        <mc:AlternateContent>
          <mc:Choice Requires="wps">
            <w:drawing>
              <wp:anchor distT="0" distB="0" distL="114300" distR="114300" simplePos="0" relativeHeight="251889664" behindDoc="0" locked="0" layoutInCell="1" allowOverlap="1" wp14:anchorId="1C685FBD" wp14:editId="6B2D853D">
                <wp:simplePos x="0" y="0"/>
                <wp:positionH relativeFrom="column">
                  <wp:posOffset>2274570</wp:posOffset>
                </wp:positionH>
                <wp:positionV relativeFrom="paragraph">
                  <wp:posOffset>274320</wp:posOffset>
                </wp:positionV>
                <wp:extent cx="949960" cy="297180"/>
                <wp:effectExtent l="5715" t="13335" r="6350" b="13335"/>
                <wp:wrapNone/>
                <wp:docPr id="240" name="Rectangle 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b/>
                                <w:sz w:val="22"/>
                              </w:rPr>
                              <w:t>事件</w:t>
                            </w:r>
                            <w:r>
                              <w:rPr>
                                <w:rFonts w:hint="eastAsia"/>
                                <w:b/>
                                <w:sz w:val="22"/>
                              </w:rPr>
                              <w:t>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85FBD" id="Rectangle 896" o:spid="_x0000_s1158" style="position:absolute;left:0;text-align:left;margin-left:179.1pt;margin-top:21.6pt;width:74.8pt;height:23.4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">
                <v:stroke miterlimit="2"/>
                <v:textbox>
                  <w:txbxContent>
                    <w:p w:rsidR="00505E02" w:rsidRDefault="00505E02" w:rsidP="00505E02">
                      <w:pPr>
                        <w:jc w:val="center"/>
                        <w:rPr>
                          <w:b/>
                          <w:sz w:val="22"/>
                        </w:rPr>
                      </w:pPr>
                      <w:r>
                        <w:rPr>
                          <w:b/>
                          <w:sz w:val="22"/>
                        </w:rPr>
                        <w:t>事件</w:t>
                      </w:r>
                      <w:r>
                        <w:rPr>
                          <w:rFonts w:hint="eastAsia"/>
                          <w:b/>
                          <w:sz w:val="22"/>
                        </w:rPr>
                        <w:t>报告</w:t>
                      </w:r>
                    </w:p>
                  </w:txbxContent>
                </v:textbox>
              </v:rect>
            </w:pict>
          </mc:Fallback>
        </mc:AlternateContent>
      </w:r>
    </w:p>
    <w:p w:rsidR="00505E02" w:rsidRPr="00501C26" w:rsidRDefault="00505E02" w:rsidP="00505E02">
      <w:pPr>
        <w:ind w:firstLineChars="202" w:firstLine="424"/>
        <w:rPr>
          <w:rFonts w:ascii="仿宋_GB2312" w:eastAsia="仿宋_GB2312" w:hint="eastAsia"/>
          <w:sz w:val="28"/>
          <w:szCs w:val="28"/>
        </w:rPr>
      </w:pPr>
      <w:r w:rsidRPr="00501C26">
        <w:rPr>
          <w:rFonts w:ascii="仿宋_GB2312" w:eastAsia="仿宋_GB2312" w:hint="eastAsia"/>
          <w:noProof/>
        </w:rPr>
        <mc:AlternateContent>
          <mc:Choice Requires="wps">
            <w:drawing>
              <wp:anchor distT="0" distB="0" distL="114300" distR="114300" simplePos="0" relativeHeight="251893760" behindDoc="0" locked="0" layoutInCell="1" allowOverlap="1" wp14:anchorId="4C5D5C1C" wp14:editId="34A38E31">
                <wp:simplePos x="0" y="0"/>
                <wp:positionH relativeFrom="column">
                  <wp:posOffset>2747010</wp:posOffset>
                </wp:positionH>
                <wp:positionV relativeFrom="paragraph">
                  <wp:posOffset>184150</wp:posOffset>
                </wp:positionV>
                <wp:extent cx="635" cy="317500"/>
                <wp:effectExtent l="59055" t="5080" r="54610" b="20320"/>
                <wp:wrapNone/>
                <wp:docPr id="241" name="AutoShape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75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EF94A5B" id="AutoShape 900" o:spid="_x0000_s1026" type="#_x0000_t32" style="position:absolute;left:0;text-align:left;margin-left:216.3pt;margin-top:14.5pt;width:.05pt;height: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">
                <v:stroke endarrow="block"/>
              </v:shape>
            </w:pict>
          </mc:Fallback>
        </mc:AlternateContent>
      </w:r>
      <w:r w:rsidRPr="00501C26">
        <w:rPr>
          <w:rFonts w:ascii="仿宋_GB2312" w:eastAsia="仿宋_GB2312" w:hint="eastAsia"/>
          <w:noProof/>
        </w:rPr>
        <mc:AlternateContent>
          <mc:Choice Requires="wps">
            <w:drawing>
              <wp:anchor distT="0" distB="0" distL="114300" distR="114300" simplePos="0" relativeHeight="251886592" behindDoc="0" locked="0" layoutInCell="1" allowOverlap="1" wp14:anchorId="0192B67C" wp14:editId="746F6DDD">
                <wp:simplePos x="0" y="0"/>
                <wp:positionH relativeFrom="column">
                  <wp:posOffset>1564005</wp:posOffset>
                </wp:positionH>
                <wp:positionV relativeFrom="paragraph">
                  <wp:posOffset>339090</wp:posOffset>
                </wp:positionV>
                <wp:extent cx="1183005" cy="635"/>
                <wp:effectExtent l="9525" t="55245" r="17145" b="58420"/>
                <wp:wrapNone/>
                <wp:docPr id="242"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005" cy="635"/>
                        </a:xfrm>
                        <a:prstGeom prst="bentConnector3">
                          <a:avLst>
                            <a:gd name="adj1" fmla="val 49972"/>
                          </a:avLst>
                        </a:prstGeom>
                        <a:noFill/>
                        <a:ln w="9525">
                          <a:solidFill>
                            <a:srgbClr val="000000"/>
                          </a:solidFill>
                          <a:miter lim="2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0237097" id="直接箭头连接符 3" o:spid="_x0000_s1026" type="#_x0000_t34" style="position:absolute;left:0;text-align:left;margin-left:123.15pt;margin-top:26.7pt;width:93.15pt;height:.0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" adj="10794">
                <v:stroke endarrow="block" miterlimit="2"/>
              </v:shape>
            </w:pict>
          </mc:Fallback>
        </mc:AlternateContent>
      </w:r>
      <w:r w:rsidRPr="00501C26">
        <w:rPr>
          <w:rFonts w:ascii="仿宋_GB2312" w:eastAsia="仿宋_GB2312" w:hint="eastAsia"/>
          <w:noProof/>
        </w:rPr>
        <mc:AlternateContent>
          <mc:Choice Requires="wps">
            <w:drawing>
              <wp:anchor distT="0" distB="0" distL="114300" distR="114300" simplePos="0" relativeHeight="251887616" behindDoc="0" locked="0" layoutInCell="1" allowOverlap="1" wp14:anchorId="71D6A7AD" wp14:editId="52EB8EE8">
                <wp:simplePos x="0" y="0"/>
                <wp:positionH relativeFrom="column">
                  <wp:posOffset>646430</wp:posOffset>
                </wp:positionH>
                <wp:positionV relativeFrom="paragraph">
                  <wp:posOffset>116840</wp:posOffset>
                </wp:positionV>
                <wp:extent cx="895350" cy="493395"/>
                <wp:effectExtent l="6350" t="13970" r="12700" b="6985"/>
                <wp:wrapNone/>
                <wp:docPr id="243"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3395"/>
                        </a:xfrm>
                        <a:prstGeom prst="rect">
                          <a:avLst/>
                        </a:prstGeom>
                        <a:solidFill>
                          <a:srgbClr val="FFFFFF"/>
                        </a:solidFill>
                        <a:ln w="9525">
                          <a:solidFill>
                            <a:srgbClr val="000000"/>
                          </a:solidFill>
                          <a:miter lim="200000"/>
                          <a:headEnd/>
                          <a:tailEnd/>
                        </a:ln>
                      </wps:spPr>
                      <wps:txbx>
                        <w:txbxContent>
                          <w:p w:rsidR="00505E02" w:rsidRDefault="00505E02" w:rsidP="00505E02">
                            <w:pPr>
                              <w:rPr>
                                <w:b/>
                                <w:sz w:val="22"/>
                              </w:rPr>
                            </w:pPr>
                            <w:r>
                              <w:rPr>
                                <w:rFonts w:hint="eastAsia"/>
                                <w:b/>
                                <w:sz w:val="22"/>
                              </w:rPr>
                              <w:t>卫生计生</w:t>
                            </w:r>
                            <w:r>
                              <w:rPr>
                                <w:b/>
                                <w:sz w:val="22"/>
                              </w:rPr>
                              <w:t>行政部门</w:t>
                            </w:r>
                            <w:r>
                              <w:rPr>
                                <w:rFonts w:hint="eastAsia"/>
                                <w:b/>
                                <w:sz w:val="22"/>
                              </w:rPr>
                              <w:t>指派</w:t>
                            </w:r>
                          </w:p>
                          <w:p w:rsidR="00505E02" w:rsidRDefault="00505E02" w:rsidP="00505E02">
                            <w:pPr>
                              <w:rPr>
                                <w:sz w:val="16"/>
                                <w:szCs w:val="18"/>
                              </w:rPr>
                            </w:pPr>
                          </w:p>
                        </w:txbxContent>
                      </wps:txbx>
                      <wps:bodyPr rot="0" vert="horz" wrap="square" lIns="85979" tIns="42926" rIns="85979" bIns="4292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6A7AD" id="Text Box 894" o:spid="_x0000_s1159" type="#_x0000_t202" style="position:absolute;left:0;text-align:left;margin-left:50.9pt;margin-top:9.2pt;width:70.5pt;height:38.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">
                <v:stroke miterlimit="2"/>
                <v:textbox inset="6.77pt,3.38pt,6.77pt,3.38pt">
                  <w:txbxContent>
                    <w:p w:rsidR="00505E02" w:rsidRDefault="00505E02" w:rsidP="00505E02">
                      <w:pPr>
                        <w:rPr>
                          <w:b/>
                          <w:sz w:val="22"/>
                        </w:rPr>
                      </w:pPr>
                      <w:r>
                        <w:rPr>
                          <w:rFonts w:hint="eastAsia"/>
                          <w:b/>
                          <w:sz w:val="22"/>
                        </w:rPr>
                        <w:t>卫生计生</w:t>
                      </w:r>
                      <w:r>
                        <w:rPr>
                          <w:b/>
                          <w:sz w:val="22"/>
                        </w:rPr>
                        <w:t>行政部门</w:t>
                      </w:r>
                      <w:r>
                        <w:rPr>
                          <w:rFonts w:hint="eastAsia"/>
                          <w:b/>
                          <w:sz w:val="22"/>
                        </w:rPr>
                        <w:t>指派</w:t>
                      </w:r>
                    </w:p>
                    <w:p w:rsidR="00505E02" w:rsidRDefault="00505E02" w:rsidP="00505E02">
                      <w:pPr>
                        <w:rPr>
                          <w:sz w:val="16"/>
                          <w:szCs w:val="18"/>
                        </w:rPr>
                      </w:pPr>
                    </w:p>
                  </w:txbxContent>
                </v:textbox>
              </v:shape>
            </w:pict>
          </mc:Fallback>
        </mc:AlternateContent>
      </w:r>
    </w:p>
    <w:p w:rsidR="00505E02" w:rsidRPr="00501C26" w:rsidRDefault="00505E02" w:rsidP="00505E02">
      <w:pPr>
        <w:tabs>
          <w:tab w:val="left" w:pos="2250"/>
        </w:tabs>
        <w:spacing w:line="360" w:lineRule="auto"/>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94784" behindDoc="0" locked="0" layoutInCell="1" allowOverlap="1" wp14:anchorId="31D64C40" wp14:editId="0537F14B">
                <wp:simplePos x="0" y="0"/>
                <wp:positionH relativeFrom="column">
                  <wp:posOffset>2077085</wp:posOffset>
                </wp:positionH>
                <wp:positionV relativeFrom="paragraph">
                  <wp:posOffset>141605</wp:posOffset>
                </wp:positionV>
                <wp:extent cx="1389380" cy="297180"/>
                <wp:effectExtent l="8255" t="6350" r="12065" b="10795"/>
                <wp:wrapNone/>
                <wp:docPr id="244" name="Rectangle 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现场调查</w:t>
                            </w:r>
                            <w:r>
                              <w:rPr>
                                <w:b/>
                                <w:sz w:val="22"/>
                              </w:rPr>
                              <w:t>与处置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64C40" id="Rectangle 901" o:spid="_x0000_s1160" style="position:absolute;left:0;text-align:left;margin-left:163.55pt;margin-top:11.15pt;width:109.4pt;height:23.4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">
                <v:stroke miterlimit="2"/>
                <v:textbox>
                  <w:txbxContent>
                    <w:p w:rsidR="00505E02" w:rsidRDefault="00505E02" w:rsidP="00505E02">
                      <w:pPr>
                        <w:jc w:val="center"/>
                        <w:rPr>
                          <w:b/>
                          <w:sz w:val="22"/>
                        </w:rPr>
                      </w:pPr>
                      <w:r>
                        <w:rPr>
                          <w:rFonts w:hint="eastAsia"/>
                          <w:b/>
                          <w:sz w:val="22"/>
                        </w:rPr>
                        <w:t>现场调查</w:t>
                      </w:r>
                      <w:r>
                        <w:rPr>
                          <w:b/>
                          <w:sz w:val="22"/>
                        </w:rPr>
                        <w:t>与处置</w:t>
                      </w:r>
                    </w:p>
                  </w:txbxContent>
                </v:textbox>
              </v:rect>
            </w:pict>
          </mc:Fallback>
        </mc:AlternateContent>
      </w:r>
      <w:r w:rsidRPr="00501C26">
        <w:rPr>
          <w:rFonts w:ascii="仿宋_GB2312" w:eastAsia="仿宋_GB2312" w:hint="eastAsia"/>
          <w:sz w:val="24"/>
        </w:rPr>
        <w:tab/>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19360" behindDoc="0" locked="0" layoutInCell="1" allowOverlap="1" wp14:anchorId="4E308D02" wp14:editId="379E597F">
                <wp:simplePos x="0" y="0"/>
                <wp:positionH relativeFrom="column">
                  <wp:posOffset>-713740</wp:posOffset>
                </wp:positionH>
                <wp:positionV relativeFrom="paragraph">
                  <wp:posOffset>203835</wp:posOffset>
                </wp:positionV>
                <wp:extent cx="6341745" cy="2374900"/>
                <wp:effectExtent l="8255" t="13335" r="12700" b="12065"/>
                <wp:wrapNone/>
                <wp:docPr id="245" name="Rectangle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745" cy="2374900"/>
                        </a:xfrm>
                        <a:prstGeom prst="rect">
                          <a:avLst/>
                        </a:prstGeom>
                        <a:noFill/>
                        <a:ln w="9525">
                          <a:solidFill>
                            <a:srgbClr val="000000"/>
                          </a:solidFill>
                          <a:prstDash val="dash"/>
                          <a:miter lim="2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5980" id="Rectangle 925" o:spid="_x0000_s1026" style="position:absolute;left:0;text-align:left;margin-left:-56.2pt;margin-top:16.05pt;width:499.35pt;height:18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" filled="f">
                <v:stroke dashstyle="dash" miterlimit="2"/>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18336" behindDoc="0" locked="0" layoutInCell="1" allowOverlap="1" wp14:anchorId="50DC39D3" wp14:editId="2BA32194">
                <wp:simplePos x="0" y="0"/>
                <wp:positionH relativeFrom="column">
                  <wp:posOffset>4974590</wp:posOffset>
                </wp:positionH>
                <wp:positionV relativeFrom="paragraph">
                  <wp:posOffset>294005</wp:posOffset>
                </wp:positionV>
                <wp:extent cx="635" cy="251460"/>
                <wp:effectExtent l="57785" t="8255" r="55880" b="16510"/>
                <wp:wrapNone/>
                <wp:docPr id="246"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486CC2" id="AutoShape 924" o:spid="_x0000_s1026" type="#_x0000_t32" style="position:absolute;left:0;text-align:left;margin-left:391.7pt;margin-top:23.15pt;width:.05pt;height:19.8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95808" behindDoc="0" locked="0" layoutInCell="1" allowOverlap="1" wp14:anchorId="2C4C0102" wp14:editId="7ACF862F">
                <wp:simplePos x="0" y="0"/>
                <wp:positionH relativeFrom="column">
                  <wp:posOffset>-619125</wp:posOffset>
                </wp:positionH>
                <wp:positionV relativeFrom="paragraph">
                  <wp:posOffset>274955</wp:posOffset>
                </wp:positionV>
                <wp:extent cx="5593715" cy="6350"/>
                <wp:effectExtent l="7620" t="8255" r="8890" b="13970"/>
                <wp:wrapNone/>
                <wp:docPr id="247" name="AutoShape 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3715" cy="6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2216F0" id="AutoShape 902" o:spid="_x0000_s1026" type="#_x0000_t32" style="position:absolute;left:0;text-align:left;margin-left:-48.75pt;margin-top:21.65pt;width:440.45pt;height:.5pt;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11168" behindDoc="0" locked="0" layoutInCell="1" allowOverlap="1" wp14:anchorId="065BBED3" wp14:editId="08B460F9">
                <wp:simplePos x="0" y="0"/>
                <wp:positionH relativeFrom="column">
                  <wp:posOffset>3312795</wp:posOffset>
                </wp:positionH>
                <wp:positionV relativeFrom="paragraph">
                  <wp:posOffset>298450</wp:posOffset>
                </wp:positionV>
                <wp:extent cx="635" cy="251460"/>
                <wp:effectExtent l="53340" t="12700" r="60325" b="21590"/>
                <wp:wrapNone/>
                <wp:docPr id="248" name="AutoShape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F8DA7D5" id="AutoShape 917" o:spid="_x0000_s1026" type="#_x0000_t32" style="position:absolute;left:0;text-align:left;margin-left:260.85pt;margin-top:23.5pt;width:.05pt;height:19.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12192" behindDoc="0" locked="0" layoutInCell="1" allowOverlap="1" wp14:anchorId="0AF8EC67" wp14:editId="0A91EAE3">
                <wp:simplePos x="0" y="0"/>
                <wp:positionH relativeFrom="column">
                  <wp:posOffset>2741930</wp:posOffset>
                </wp:positionH>
                <wp:positionV relativeFrom="paragraph">
                  <wp:posOffset>153670</wp:posOffset>
                </wp:positionV>
                <wp:extent cx="635" cy="121285"/>
                <wp:effectExtent l="6350" t="10795" r="12065" b="10795"/>
                <wp:wrapNone/>
                <wp:docPr id="249" name="AutoShape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C24AB3" id="AutoShape 918" o:spid="_x0000_s1026" type="#_x0000_t32" style="position:absolute;left:0;text-align:left;margin-left:215.9pt;margin-top:12.1pt;width:.05pt;height:9.5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6048" behindDoc="0" locked="0" layoutInCell="1" allowOverlap="1" wp14:anchorId="1AECB42C" wp14:editId="05C8CE2F">
                <wp:simplePos x="0" y="0"/>
                <wp:positionH relativeFrom="column">
                  <wp:posOffset>1376680</wp:posOffset>
                </wp:positionH>
                <wp:positionV relativeFrom="paragraph">
                  <wp:posOffset>298450</wp:posOffset>
                </wp:positionV>
                <wp:extent cx="635" cy="264795"/>
                <wp:effectExtent l="60325" t="12700" r="53340" b="17780"/>
                <wp:wrapNone/>
                <wp:docPr id="250"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479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B379681" id="AutoShape 912" o:spid="_x0000_s1026" type="#_x0000_t32" style="position:absolute;left:0;text-align:left;margin-left:108.4pt;margin-top:23.5pt;width:.05pt;height:20.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2976" behindDoc="0" locked="0" layoutInCell="1" allowOverlap="1" wp14:anchorId="039A9E85" wp14:editId="5DC005B1">
                <wp:simplePos x="0" y="0"/>
                <wp:positionH relativeFrom="column">
                  <wp:posOffset>-618490</wp:posOffset>
                </wp:positionH>
                <wp:positionV relativeFrom="paragraph">
                  <wp:posOffset>281940</wp:posOffset>
                </wp:positionV>
                <wp:extent cx="635" cy="1263650"/>
                <wp:effectExtent l="8255" t="5715" r="10160" b="6985"/>
                <wp:wrapNone/>
                <wp:docPr id="251" name="AutoShape 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636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0D0D45" id="AutoShape 909" o:spid="_x0000_s1026" type="#_x0000_t32" style="position:absolute;left:0;text-align:left;margin-left:-48.7pt;margin-top:22.2pt;width:.05pt;height:9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"/>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898880" behindDoc="0" locked="0" layoutInCell="1" allowOverlap="1" wp14:anchorId="2AA74C0A" wp14:editId="6F1CF552">
                <wp:simplePos x="0" y="0"/>
                <wp:positionH relativeFrom="column">
                  <wp:posOffset>4462780</wp:posOffset>
                </wp:positionH>
                <wp:positionV relativeFrom="paragraph">
                  <wp:posOffset>252730</wp:posOffset>
                </wp:positionV>
                <wp:extent cx="1080770" cy="297180"/>
                <wp:effectExtent l="12700" t="6985" r="11430" b="10160"/>
                <wp:wrapNone/>
                <wp:docPr id="252" name="Rectangle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健康风险评估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74C0A" id="Rectangle 905" o:spid="_x0000_s1161" style="position:absolute;left:0;text-align:left;margin-left:351.4pt;margin-top:19.9pt;width:85.1pt;height:23.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">
                <v:stroke miterlimit="2"/>
                <v:textbox>
                  <w:txbxContent>
                    <w:p w:rsidR="00505E02" w:rsidRDefault="00505E02" w:rsidP="00505E02">
                      <w:pPr>
                        <w:jc w:val="center"/>
                        <w:rPr>
                          <w:b/>
                          <w:sz w:val="22"/>
                        </w:rPr>
                      </w:pPr>
                      <w:r>
                        <w:rPr>
                          <w:rFonts w:hint="eastAsia"/>
                          <w:b/>
                          <w:sz w:val="22"/>
                        </w:rPr>
                        <w:t>健康风险评估</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97856" behindDoc="0" locked="0" layoutInCell="1" allowOverlap="1" wp14:anchorId="44FC34E3" wp14:editId="1A85CA19">
                <wp:simplePos x="0" y="0"/>
                <wp:positionH relativeFrom="column">
                  <wp:posOffset>2844165</wp:posOffset>
                </wp:positionH>
                <wp:positionV relativeFrom="paragraph">
                  <wp:posOffset>266065</wp:posOffset>
                </wp:positionV>
                <wp:extent cx="949960" cy="297180"/>
                <wp:effectExtent l="13335" t="10795" r="8255" b="6350"/>
                <wp:wrapNone/>
                <wp:docPr id="253" name="Rectangle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应急监测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C34E3" id="Rectangle 904" o:spid="_x0000_s1162" style="position:absolute;left:0;text-align:left;margin-left:223.95pt;margin-top:20.95pt;width:74.8pt;height:23.4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">
                <v:stroke miterlimit="2"/>
                <v:textbox>
                  <w:txbxContent>
                    <w:p w:rsidR="00505E02" w:rsidRDefault="00505E02" w:rsidP="00505E02">
                      <w:pPr>
                        <w:jc w:val="center"/>
                        <w:rPr>
                          <w:b/>
                          <w:sz w:val="22"/>
                        </w:rPr>
                      </w:pPr>
                      <w:r>
                        <w:rPr>
                          <w:rFonts w:hint="eastAsia"/>
                          <w:b/>
                          <w:sz w:val="22"/>
                        </w:rPr>
                        <w:t>应急监测</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96832" behindDoc="0" locked="0" layoutInCell="1" allowOverlap="1" wp14:anchorId="19A6EE90" wp14:editId="341AB6BF">
                <wp:simplePos x="0" y="0"/>
                <wp:positionH relativeFrom="column">
                  <wp:posOffset>-356870</wp:posOffset>
                </wp:positionH>
                <wp:positionV relativeFrom="paragraph">
                  <wp:posOffset>247650</wp:posOffset>
                </wp:positionV>
                <wp:extent cx="860425" cy="479425"/>
                <wp:effectExtent l="12700" t="11430" r="12700" b="13970"/>
                <wp:wrapNone/>
                <wp:docPr id="254" name="Rectangle 9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47942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环境</w:t>
                            </w:r>
                            <w:r>
                              <w:rPr>
                                <w:b/>
                                <w:sz w:val="22"/>
                              </w:rPr>
                              <w:t>卫生学调查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6EE90" id="Rectangle 903" o:spid="_x0000_s1163" style="position:absolute;left:0;text-align:left;margin-left:-28.1pt;margin-top:19.5pt;width:67.75pt;height:37.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">
                <v:stroke miterlimit="2"/>
                <v:textbox>
                  <w:txbxContent>
                    <w:p w:rsidR="00505E02" w:rsidRDefault="00505E02" w:rsidP="00505E02">
                      <w:pPr>
                        <w:jc w:val="center"/>
                        <w:rPr>
                          <w:b/>
                          <w:sz w:val="22"/>
                        </w:rPr>
                      </w:pPr>
                      <w:r>
                        <w:rPr>
                          <w:rFonts w:hint="eastAsia"/>
                          <w:b/>
                          <w:sz w:val="22"/>
                        </w:rPr>
                        <w:t>环境</w:t>
                      </w:r>
                      <w:r>
                        <w:rPr>
                          <w:b/>
                          <w:sz w:val="22"/>
                        </w:rPr>
                        <w:t>卫生学调查</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0928" behindDoc="0" locked="0" layoutInCell="1" allowOverlap="1" wp14:anchorId="7FE18C35" wp14:editId="0ACCD0C2">
                <wp:simplePos x="0" y="0"/>
                <wp:positionH relativeFrom="column">
                  <wp:posOffset>899795</wp:posOffset>
                </wp:positionH>
                <wp:positionV relativeFrom="paragraph">
                  <wp:posOffset>266065</wp:posOffset>
                </wp:positionV>
                <wp:extent cx="949960" cy="297180"/>
                <wp:effectExtent l="12065" t="10795" r="9525" b="6350"/>
                <wp:wrapNone/>
                <wp:docPr id="255" name="Rectangle 9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实验室检验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8C35" id="Rectangle 907" o:spid="_x0000_s1164" style="position:absolute;left:0;text-align:left;margin-left:70.85pt;margin-top:20.95pt;width:74.8pt;height:23.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">
                <v:stroke miterlimit="2"/>
                <v:textbox>
                  <w:txbxContent>
                    <w:p w:rsidR="00505E02" w:rsidRDefault="00505E02" w:rsidP="00505E02">
                      <w:pPr>
                        <w:jc w:val="center"/>
                        <w:rPr>
                          <w:b/>
                          <w:sz w:val="22"/>
                        </w:rPr>
                      </w:pPr>
                      <w:r>
                        <w:rPr>
                          <w:rFonts w:hint="eastAsia"/>
                          <w:b/>
                          <w:sz w:val="22"/>
                        </w:rPr>
                        <w:t>实验室检验</w:t>
                      </w:r>
                    </w:p>
                  </w:txbxContent>
                </v:textbox>
              </v:rect>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13216" behindDoc="0" locked="0" layoutInCell="1" allowOverlap="1" wp14:anchorId="6E714D8F" wp14:editId="0BB951CD">
                <wp:simplePos x="0" y="0"/>
                <wp:positionH relativeFrom="column">
                  <wp:posOffset>3311525</wp:posOffset>
                </wp:positionH>
                <wp:positionV relativeFrom="paragraph">
                  <wp:posOffset>266065</wp:posOffset>
                </wp:positionV>
                <wp:extent cx="635" cy="1199515"/>
                <wp:effectExtent l="13970" t="12700" r="13970" b="6985"/>
                <wp:wrapNone/>
                <wp:docPr id="256" name="AutoShape 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9951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0B3C7FB" id="AutoShape 919" o:spid="_x0000_s1026" type="#_x0000_t32" style="position:absolute;left:0;text-align:left;margin-left:260.75pt;margin-top:20.95pt;width:.05pt;height:94.4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7072" behindDoc="0" locked="0" layoutInCell="1" allowOverlap="1" wp14:anchorId="5F83D9D9" wp14:editId="60493265">
                <wp:simplePos x="0" y="0"/>
                <wp:positionH relativeFrom="column">
                  <wp:posOffset>1376680</wp:posOffset>
                </wp:positionH>
                <wp:positionV relativeFrom="paragraph">
                  <wp:posOffset>274320</wp:posOffset>
                </wp:positionV>
                <wp:extent cx="635" cy="1403350"/>
                <wp:effectExtent l="12700" t="11430" r="5715" b="13970"/>
                <wp:wrapNone/>
                <wp:docPr id="257" name="AutoShape 9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03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C64E4D" id="AutoShape 913" o:spid="_x0000_s1026" type="#_x0000_t32" style="position:absolute;left:0;text-align:left;margin-left:108.4pt;margin-top:21.6pt;width:.05pt;height:110.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"/>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4000" behindDoc="0" locked="0" layoutInCell="1" allowOverlap="1" wp14:anchorId="731F415A" wp14:editId="111B12C8">
                <wp:simplePos x="0" y="0"/>
                <wp:positionH relativeFrom="column">
                  <wp:posOffset>-606425</wp:posOffset>
                </wp:positionH>
                <wp:positionV relativeFrom="paragraph">
                  <wp:posOffset>167640</wp:posOffset>
                </wp:positionV>
                <wp:extent cx="250190" cy="635"/>
                <wp:effectExtent l="10795" t="57150" r="15240" b="56515"/>
                <wp:wrapNone/>
                <wp:docPr id="258" name="AutoShape 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19F393" id="AutoShape 910" o:spid="_x0000_s1026" type="#_x0000_t32" style="position:absolute;left:0;text-align:left;margin-left:-47.75pt;margin-top:13.2pt;width:19.7pt;height:.0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14240" behindDoc="0" locked="0" layoutInCell="1" allowOverlap="1" wp14:anchorId="56AC4A83" wp14:editId="2AB364D9">
                <wp:simplePos x="0" y="0"/>
                <wp:positionH relativeFrom="column">
                  <wp:posOffset>3602355</wp:posOffset>
                </wp:positionH>
                <wp:positionV relativeFrom="paragraph">
                  <wp:posOffset>12065</wp:posOffset>
                </wp:positionV>
                <wp:extent cx="831215" cy="297180"/>
                <wp:effectExtent l="9525" t="10160" r="6985" b="6985"/>
                <wp:wrapNone/>
                <wp:docPr id="259" name="Rectangl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水质监测测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C4A83" id="Rectangle 920" o:spid="_x0000_s1165" style="position:absolute;left:0;text-align:left;margin-left:283.65pt;margin-top:.95pt;width:65.45pt;height:23.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">
                <v:stroke miterlimit="2"/>
                <v:textbox>
                  <w:txbxContent>
                    <w:p w:rsidR="00505E02" w:rsidRDefault="00505E02" w:rsidP="00505E02">
                      <w:pPr>
                        <w:jc w:val="center"/>
                        <w:rPr>
                          <w:b/>
                          <w:sz w:val="22"/>
                        </w:rPr>
                      </w:pPr>
                      <w:r>
                        <w:rPr>
                          <w:rFonts w:hint="eastAsia"/>
                          <w:b/>
                          <w:sz w:val="22"/>
                        </w:rPr>
                        <w:t>水质监测测</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16288" behindDoc="0" locked="0" layoutInCell="1" allowOverlap="1" wp14:anchorId="3F30A9D4" wp14:editId="48F0116B">
                <wp:simplePos x="0" y="0"/>
                <wp:positionH relativeFrom="column">
                  <wp:posOffset>3333750</wp:posOffset>
                </wp:positionH>
                <wp:positionV relativeFrom="paragraph">
                  <wp:posOffset>153035</wp:posOffset>
                </wp:positionV>
                <wp:extent cx="249555" cy="635"/>
                <wp:effectExtent l="7620" t="55880" r="19050" b="57785"/>
                <wp:wrapNone/>
                <wp:docPr id="260" name="AutoShape 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7E29B3" id="AutoShape 922" o:spid="_x0000_s1026" type="#_x0000_t32" style="position:absolute;left:0;text-align:left;margin-left:262.5pt;margin-top:12.05pt;width:19.6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1952" behindDoc="0" locked="0" layoutInCell="1" allowOverlap="1" wp14:anchorId="3CD902D3" wp14:editId="6C4E2108">
                <wp:simplePos x="0" y="0"/>
                <wp:positionH relativeFrom="column">
                  <wp:posOffset>1645920</wp:posOffset>
                </wp:positionH>
                <wp:positionV relativeFrom="paragraph">
                  <wp:posOffset>13970</wp:posOffset>
                </wp:positionV>
                <wp:extent cx="835025" cy="504190"/>
                <wp:effectExtent l="5715" t="12065" r="6985" b="7620"/>
                <wp:wrapNone/>
                <wp:docPr id="261" name="Rectangle 9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50419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现场快速</w:t>
                            </w:r>
                          </w:p>
                          <w:p w:rsidR="00505E02" w:rsidRDefault="00505E02" w:rsidP="00505E02">
                            <w:pPr>
                              <w:jc w:val="center"/>
                              <w:rPr>
                                <w:b/>
                                <w:sz w:val="22"/>
                              </w:rPr>
                            </w:pPr>
                            <w:r>
                              <w:rPr>
                                <w:rFonts w:hint="eastAsia"/>
                                <w:b/>
                                <w:sz w:val="22"/>
                              </w:rPr>
                              <w:t>检测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902D3" id="Rectangle 908" o:spid="_x0000_s1166" style="position:absolute;left:0;text-align:left;margin-left:129.6pt;margin-top:1.1pt;width:65.75pt;height:39.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">
                <v:stroke miterlimit="2"/>
                <v:textbox>
                  <w:txbxContent>
                    <w:p w:rsidR="00505E02" w:rsidRDefault="00505E02" w:rsidP="00505E02">
                      <w:pPr>
                        <w:jc w:val="center"/>
                        <w:rPr>
                          <w:b/>
                          <w:sz w:val="22"/>
                        </w:rPr>
                      </w:pPr>
                      <w:r>
                        <w:rPr>
                          <w:rFonts w:hint="eastAsia"/>
                          <w:b/>
                          <w:sz w:val="22"/>
                        </w:rPr>
                        <w:t>现场快速</w:t>
                      </w:r>
                    </w:p>
                    <w:p w:rsidR="00505E02" w:rsidRDefault="00505E02" w:rsidP="00505E02">
                      <w:pPr>
                        <w:jc w:val="center"/>
                        <w:rPr>
                          <w:b/>
                          <w:sz w:val="22"/>
                        </w:rPr>
                      </w:pPr>
                      <w:r>
                        <w:rPr>
                          <w:rFonts w:hint="eastAsia"/>
                          <w:b/>
                          <w:sz w:val="22"/>
                        </w:rPr>
                        <w:t>检测</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8096" behindDoc="0" locked="0" layoutInCell="1" allowOverlap="1" wp14:anchorId="0C561B95" wp14:editId="5E6CD75A">
                <wp:simplePos x="0" y="0"/>
                <wp:positionH relativeFrom="column">
                  <wp:posOffset>1376680</wp:posOffset>
                </wp:positionH>
                <wp:positionV relativeFrom="paragraph">
                  <wp:posOffset>238125</wp:posOffset>
                </wp:positionV>
                <wp:extent cx="249555" cy="635"/>
                <wp:effectExtent l="12700" t="55245" r="23495" b="58420"/>
                <wp:wrapNone/>
                <wp:docPr id="262"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3F4599B" id="AutoShape 914" o:spid="_x0000_s1026" type="#_x0000_t32" style="position:absolute;left:0;text-align:left;margin-left:108.4pt;margin-top:18.75pt;width:19.65pt;height:.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5024" behindDoc="0" locked="0" layoutInCell="1" allowOverlap="1" wp14:anchorId="108E88B1" wp14:editId="471E9E7B">
                <wp:simplePos x="0" y="0"/>
                <wp:positionH relativeFrom="column">
                  <wp:posOffset>-606425</wp:posOffset>
                </wp:positionH>
                <wp:positionV relativeFrom="paragraph">
                  <wp:posOffset>356870</wp:posOffset>
                </wp:positionV>
                <wp:extent cx="250190" cy="635"/>
                <wp:effectExtent l="10795" t="59690" r="15240" b="53975"/>
                <wp:wrapNone/>
                <wp:docPr id="263" name="AutoShap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32F659" id="AutoShape 911" o:spid="_x0000_s1026" type="#_x0000_t32" style="position:absolute;left:0;text-align:left;margin-left:-47.75pt;margin-top:28.1pt;width:19.7pt;height:.0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899904" behindDoc="0" locked="0" layoutInCell="1" allowOverlap="1" wp14:anchorId="7CB2A6A7" wp14:editId="6CB049EE">
                <wp:simplePos x="0" y="0"/>
                <wp:positionH relativeFrom="column">
                  <wp:posOffset>-356870</wp:posOffset>
                </wp:positionH>
                <wp:positionV relativeFrom="paragraph">
                  <wp:posOffset>120015</wp:posOffset>
                </wp:positionV>
                <wp:extent cx="848360" cy="479425"/>
                <wp:effectExtent l="12700" t="13335" r="5715" b="12065"/>
                <wp:wrapNone/>
                <wp:docPr id="264" name="Rectangle 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47942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流行病</w:t>
                            </w:r>
                            <w:r>
                              <w:rPr>
                                <w:b/>
                                <w:sz w:val="22"/>
                              </w:rPr>
                              <w:t>学</w:t>
                            </w:r>
                          </w:p>
                          <w:p w:rsidR="00505E02" w:rsidRDefault="00505E02" w:rsidP="00505E02">
                            <w:pPr>
                              <w:jc w:val="center"/>
                              <w:rPr>
                                <w:b/>
                                <w:sz w:val="22"/>
                              </w:rPr>
                            </w:pPr>
                            <w:r>
                              <w:rPr>
                                <w:b/>
                                <w:sz w:val="22"/>
                              </w:rPr>
                              <w:t>调查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2A6A7" id="Rectangle 906" o:spid="_x0000_s1167" style="position:absolute;left:0;text-align:left;margin-left:-28.1pt;margin-top:9.45pt;width:66.8pt;height:37.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">
                <v:stroke miterlimit="2"/>
                <v:textbox>
                  <w:txbxContent>
                    <w:p w:rsidR="00505E02" w:rsidRDefault="00505E02" w:rsidP="00505E02">
                      <w:pPr>
                        <w:jc w:val="center"/>
                        <w:rPr>
                          <w:b/>
                          <w:sz w:val="22"/>
                        </w:rPr>
                      </w:pPr>
                      <w:r>
                        <w:rPr>
                          <w:rFonts w:hint="eastAsia"/>
                          <w:b/>
                          <w:sz w:val="22"/>
                        </w:rPr>
                        <w:t>流行病</w:t>
                      </w:r>
                      <w:r>
                        <w:rPr>
                          <w:b/>
                          <w:sz w:val="22"/>
                        </w:rPr>
                        <w:t>学</w:t>
                      </w:r>
                    </w:p>
                    <w:p w:rsidR="00505E02" w:rsidRDefault="00505E02" w:rsidP="00505E02">
                      <w:pPr>
                        <w:jc w:val="center"/>
                        <w:rPr>
                          <w:b/>
                          <w:sz w:val="22"/>
                        </w:rPr>
                      </w:pPr>
                      <w:r>
                        <w:rPr>
                          <w:b/>
                          <w:sz w:val="22"/>
                        </w:rPr>
                        <w:t>调查</w:t>
                      </w:r>
                    </w:p>
                  </w:txbxContent>
                </v:textbox>
              </v:rect>
            </w:pict>
          </mc:Fallback>
        </mc:AlternateContent>
      </w:r>
    </w:p>
    <w:p w:rsidR="00505E02" w:rsidRPr="00501C26" w:rsidRDefault="00505E02" w:rsidP="00505E02">
      <w:pPr>
        <w:spacing w:line="360" w:lineRule="auto"/>
        <w:jc w:val="center"/>
        <w:rPr>
          <w:rFonts w:ascii="仿宋_GB2312" w:eastAsia="仿宋_GB2312" w:hint="eastAsia"/>
          <w:sz w:val="24"/>
        </w:rPr>
      </w:pP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15264" behindDoc="0" locked="0" layoutInCell="1" allowOverlap="1" wp14:anchorId="421113A4" wp14:editId="242B4EE0">
                <wp:simplePos x="0" y="0"/>
                <wp:positionH relativeFrom="column">
                  <wp:posOffset>3611880</wp:posOffset>
                </wp:positionH>
                <wp:positionV relativeFrom="paragraph">
                  <wp:posOffset>33020</wp:posOffset>
                </wp:positionV>
                <wp:extent cx="831215" cy="501015"/>
                <wp:effectExtent l="9525" t="6350" r="6985" b="6985"/>
                <wp:wrapNone/>
                <wp:docPr id="265" name="Rectangl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215" cy="501015"/>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人群健康</w:t>
                            </w:r>
                            <w:r>
                              <w:rPr>
                                <w:b/>
                                <w:sz w:val="22"/>
                              </w:rPr>
                              <w:t>监测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13A4" id="Rectangle 921" o:spid="_x0000_s1168" style="position:absolute;left:0;text-align:left;margin-left:284.4pt;margin-top:2.6pt;width:65.45pt;height:39.4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">
                <v:stroke miterlimit="2"/>
                <v:textbox>
                  <w:txbxContent>
                    <w:p w:rsidR="00505E02" w:rsidRDefault="00505E02" w:rsidP="00505E02">
                      <w:pPr>
                        <w:jc w:val="center"/>
                        <w:rPr>
                          <w:b/>
                          <w:sz w:val="22"/>
                        </w:rPr>
                      </w:pPr>
                      <w:r>
                        <w:rPr>
                          <w:rFonts w:hint="eastAsia"/>
                          <w:b/>
                          <w:sz w:val="22"/>
                        </w:rPr>
                        <w:t>人群健康</w:t>
                      </w:r>
                      <w:r>
                        <w:rPr>
                          <w:b/>
                          <w:sz w:val="22"/>
                        </w:rPr>
                        <w:t>监测</w:t>
                      </w:r>
                    </w:p>
                  </w:txbxContent>
                </v:textbox>
              </v:rect>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17312" behindDoc="0" locked="0" layoutInCell="1" allowOverlap="1" wp14:anchorId="2C7DA81D" wp14:editId="6BA737F9">
                <wp:simplePos x="0" y="0"/>
                <wp:positionH relativeFrom="column">
                  <wp:posOffset>3333750</wp:posOffset>
                </wp:positionH>
                <wp:positionV relativeFrom="paragraph">
                  <wp:posOffset>276860</wp:posOffset>
                </wp:positionV>
                <wp:extent cx="249555" cy="635"/>
                <wp:effectExtent l="7620" t="59690" r="19050" b="53975"/>
                <wp:wrapNone/>
                <wp:docPr id="266" name="AutoShape 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ECFFD3" id="AutoShape 923" o:spid="_x0000_s1026" type="#_x0000_t32" style="position:absolute;left:0;text-align:left;margin-left:262.5pt;margin-top:21.8pt;width:19.65pt;height:.0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">
                <v:stroke endarrow="block"/>
              </v:shape>
            </w:pict>
          </mc:Fallback>
        </mc:AlternateContent>
      </w:r>
      <w:r w:rsidRPr="00501C26">
        <w:rPr>
          <w:rFonts w:ascii="仿宋_GB2312" w:eastAsia="仿宋_GB2312" w:hint="eastAsia"/>
          <w:noProof/>
          <w:sz w:val="24"/>
        </w:rPr>
        <mc:AlternateContent>
          <mc:Choice Requires="wps">
            <w:drawing>
              <wp:anchor distT="0" distB="0" distL="114300" distR="114300" simplePos="0" relativeHeight="251909120" behindDoc="0" locked="0" layoutInCell="1" allowOverlap="1" wp14:anchorId="091B4AB0" wp14:editId="770D05E5">
                <wp:simplePos x="0" y="0"/>
                <wp:positionH relativeFrom="column">
                  <wp:posOffset>1638300</wp:posOffset>
                </wp:positionH>
                <wp:positionV relativeFrom="paragraph">
                  <wp:posOffset>237490</wp:posOffset>
                </wp:positionV>
                <wp:extent cx="835025" cy="504190"/>
                <wp:effectExtent l="7620" t="10795" r="5080" b="8890"/>
                <wp:wrapNone/>
                <wp:docPr id="267" name="Rectangle 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025" cy="50419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标本转运</w:t>
                            </w:r>
                            <w:r>
                              <w:rPr>
                                <w:b/>
                                <w:sz w:val="22"/>
                              </w:rPr>
                              <w:t>及</w:t>
                            </w:r>
                            <w:r>
                              <w:rPr>
                                <w:rFonts w:hint="eastAsia"/>
                                <w:b/>
                                <w:sz w:val="22"/>
                              </w:rPr>
                              <w:t>检测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B4AB0" id="Rectangle 915" o:spid="_x0000_s1169" style="position:absolute;left:0;text-align:left;margin-left:129pt;margin-top:18.7pt;width:65.75pt;height:39.7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">
                <v:stroke miterlimit="2"/>
                <v:textbox>
                  <w:txbxContent>
                    <w:p w:rsidR="00505E02" w:rsidRDefault="00505E02" w:rsidP="00505E02">
                      <w:pPr>
                        <w:jc w:val="center"/>
                        <w:rPr>
                          <w:b/>
                          <w:sz w:val="22"/>
                        </w:rPr>
                      </w:pPr>
                      <w:r>
                        <w:rPr>
                          <w:rFonts w:hint="eastAsia"/>
                          <w:b/>
                          <w:sz w:val="22"/>
                        </w:rPr>
                        <w:t>标本转运</w:t>
                      </w:r>
                      <w:r>
                        <w:rPr>
                          <w:b/>
                          <w:sz w:val="22"/>
                        </w:rPr>
                        <w:t>及</w:t>
                      </w:r>
                      <w:r>
                        <w:rPr>
                          <w:rFonts w:hint="eastAsia"/>
                          <w:b/>
                          <w:sz w:val="22"/>
                        </w:rPr>
                        <w:t>检测</w:t>
                      </w:r>
                    </w:p>
                  </w:txbxContent>
                </v:textbox>
              </v:rect>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10144" behindDoc="0" locked="0" layoutInCell="1" allowOverlap="1" wp14:anchorId="49A818BA" wp14:editId="50C97F32">
                <wp:simplePos x="0" y="0"/>
                <wp:positionH relativeFrom="column">
                  <wp:posOffset>1396365</wp:posOffset>
                </wp:positionH>
                <wp:positionV relativeFrom="paragraph">
                  <wp:posOffset>191770</wp:posOffset>
                </wp:positionV>
                <wp:extent cx="249555" cy="635"/>
                <wp:effectExtent l="13335" t="52705" r="22860" b="60960"/>
                <wp:wrapNone/>
                <wp:docPr id="268" name="AutoShap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116BAEB" id="AutoShape 916" o:spid="_x0000_s1026" type="#_x0000_t32" style="position:absolute;left:0;text-align:left;margin-left:109.95pt;margin-top:15.1pt;width:19.65pt;height:.0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22432" behindDoc="0" locked="0" layoutInCell="1" allowOverlap="1" wp14:anchorId="5D218305" wp14:editId="69AC3932">
                <wp:simplePos x="0" y="0"/>
                <wp:positionH relativeFrom="column">
                  <wp:posOffset>2658745</wp:posOffset>
                </wp:positionH>
                <wp:positionV relativeFrom="paragraph">
                  <wp:posOffset>213360</wp:posOffset>
                </wp:positionV>
                <wp:extent cx="635" cy="296545"/>
                <wp:effectExtent l="56515" t="9525" r="57150" b="17780"/>
                <wp:wrapNone/>
                <wp:docPr id="269" name="AutoShape 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65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19831C" id="AutoShape 928" o:spid="_x0000_s1026" type="#_x0000_t32" style="position:absolute;left:0;text-align:left;margin-left:209.35pt;margin-top:16.8pt;width:.05pt;height:23.3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20384" behindDoc="0" locked="0" layoutInCell="1" allowOverlap="1" wp14:anchorId="0F1B1FF7" wp14:editId="1EA5F051">
                <wp:simplePos x="0" y="0"/>
                <wp:positionH relativeFrom="column">
                  <wp:posOffset>1923415</wp:posOffset>
                </wp:positionH>
                <wp:positionV relativeFrom="paragraph">
                  <wp:posOffset>189230</wp:posOffset>
                </wp:positionV>
                <wp:extent cx="1389380" cy="297180"/>
                <wp:effectExtent l="6985" t="6350" r="13335" b="10795"/>
                <wp:wrapNone/>
                <wp:docPr id="270"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提出控制</w:t>
                            </w:r>
                            <w:r>
                              <w:rPr>
                                <w:b/>
                                <w:sz w:val="22"/>
                              </w:rPr>
                              <w:t>措施建议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1FF7" id="Rectangle 926" o:spid="_x0000_s1170" style="position:absolute;left:0;text-align:left;margin-left:151.45pt;margin-top:14.9pt;width:109.4pt;height:23.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">
                <v:stroke miterlimit="2"/>
                <v:textbox>
                  <w:txbxContent>
                    <w:p w:rsidR="00505E02" w:rsidRDefault="00505E02" w:rsidP="00505E02">
                      <w:pPr>
                        <w:jc w:val="center"/>
                        <w:rPr>
                          <w:b/>
                          <w:sz w:val="22"/>
                        </w:rPr>
                      </w:pPr>
                      <w:r>
                        <w:rPr>
                          <w:rFonts w:hint="eastAsia"/>
                          <w:b/>
                          <w:sz w:val="22"/>
                        </w:rPr>
                        <w:t>提出控制</w:t>
                      </w:r>
                      <w:r>
                        <w:rPr>
                          <w:b/>
                          <w:sz w:val="22"/>
                        </w:rPr>
                        <w:t>措施建议</w:t>
                      </w:r>
                    </w:p>
                  </w:txbxContent>
                </v:textbox>
              </v:rect>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23456" behindDoc="0" locked="0" layoutInCell="1" allowOverlap="1" wp14:anchorId="5F0125FF" wp14:editId="4A1B87EB">
                <wp:simplePos x="0" y="0"/>
                <wp:positionH relativeFrom="column">
                  <wp:posOffset>2658745</wp:posOffset>
                </wp:positionH>
                <wp:positionV relativeFrom="paragraph">
                  <wp:posOffset>189230</wp:posOffset>
                </wp:positionV>
                <wp:extent cx="635" cy="283845"/>
                <wp:effectExtent l="56515" t="8255" r="57150" b="22225"/>
                <wp:wrapNone/>
                <wp:docPr id="271" name="AutoShape 9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38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E85CFFF" id="AutoShape 929" o:spid="_x0000_s1026" type="#_x0000_t32" style="position:absolute;left:0;text-align:left;margin-left:209.35pt;margin-top:14.9pt;width:.05pt;height:22.3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">
                <v:stroke endarrow="block"/>
              </v:shape>
            </w:pict>
          </mc:Fallback>
        </mc:AlternateContent>
      </w:r>
    </w:p>
    <w:p w:rsidR="00505E02" w:rsidRPr="00501C26" w:rsidRDefault="00505E02" w:rsidP="00505E02">
      <w:pPr>
        <w:spacing w:line="360" w:lineRule="auto"/>
        <w:jc w:val="center"/>
        <w:rPr>
          <w:rFonts w:ascii="仿宋_GB2312" w:eastAsia="仿宋_GB2312" w:hint="eastAsia"/>
          <w:sz w:val="24"/>
        </w:rPr>
      </w:pPr>
      <w:r w:rsidRPr="00501C26">
        <w:rPr>
          <w:rFonts w:ascii="仿宋_GB2312" w:eastAsia="仿宋_GB2312" w:hint="eastAsia"/>
          <w:noProof/>
          <w:sz w:val="24"/>
        </w:rPr>
        <mc:AlternateContent>
          <mc:Choice Requires="wps">
            <w:drawing>
              <wp:anchor distT="0" distB="0" distL="114300" distR="114300" simplePos="0" relativeHeight="251921408" behindDoc="0" locked="0" layoutInCell="1" allowOverlap="1" wp14:anchorId="1D3A2BDF" wp14:editId="5BB1DA42">
                <wp:simplePos x="0" y="0"/>
                <wp:positionH relativeFrom="column">
                  <wp:posOffset>1923415</wp:posOffset>
                </wp:positionH>
                <wp:positionV relativeFrom="paragraph">
                  <wp:posOffset>175895</wp:posOffset>
                </wp:positionV>
                <wp:extent cx="1389380" cy="297180"/>
                <wp:effectExtent l="6985" t="6350" r="13335" b="10795"/>
                <wp:wrapNone/>
                <wp:docPr id="27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297180"/>
                        </a:xfrm>
                        <a:prstGeom prst="rect">
                          <a:avLst/>
                        </a:prstGeom>
                        <a:solidFill>
                          <a:srgbClr val="FFFFFF"/>
                        </a:solidFill>
                        <a:ln w="9525">
                          <a:solidFill>
                            <a:srgbClr val="000000"/>
                          </a:solidFill>
                          <a:miter lim="200000"/>
                          <a:headEnd/>
                          <a:tailEnd/>
                        </a:ln>
                      </wps:spPr>
                      <wps:txbx>
                        <w:txbxContent>
                          <w:p w:rsidR="00505E02" w:rsidRDefault="00505E02" w:rsidP="00505E02">
                            <w:pPr>
                              <w:jc w:val="center"/>
                              <w:rPr>
                                <w:b/>
                                <w:sz w:val="22"/>
                              </w:rPr>
                            </w:pPr>
                            <w:r>
                              <w:rPr>
                                <w:rFonts w:hint="eastAsia"/>
                                <w:b/>
                                <w:sz w:val="22"/>
                              </w:rPr>
                              <w:t>总结与</w:t>
                            </w:r>
                            <w:r>
                              <w:rPr>
                                <w:b/>
                                <w:sz w:val="22"/>
                              </w:rPr>
                              <w:t>评估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A2BDF" id="Rectangle 927" o:spid="_x0000_s1171" style="position:absolute;left:0;text-align:left;margin-left:151.45pt;margin-top:13.85pt;width:109.4pt;height:23.4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">
                <v:stroke miterlimit="2"/>
                <v:textbox>
                  <w:txbxContent>
                    <w:p w:rsidR="00505E02" w:rsidRDefault="00505E02" w:rsidP="00505E02">
                      <w:pPr>
                        <w:jc w:val="center"/>
                        <w:rPr>
                          <w:b/>
                          <w:sz w:val="22"/>
                        </w:rPr>
                      </w:pPr>
                      <w:r>
                        <w:rPr>
                          <w:rFonts w:hint="eastAsia"/>
                          <w:b/>
                          <w:sz w:val="22"/>
                        </w:rPr>
                        <w:t>总结与</w:t>
                      </w:r>
                      <w:r>
                        <w:rPr>
                          <w:b/>
                          <w:sz w:val="22"/>
                        </w:rPr>
                        <w:t>评估</w:t>
                      </w:r>
                    </w:p>
                  </w:txbxContent>
                </v:textbox>
              </v:rect>
            </w:pict>
          </mc:Fallback>
        </mc:AlternateContent>
      </w:r>
    </w:p>
    <w:p w:rsidR="00505E02" w:rsidRPr="00501C26" w:rsidRDefault="00505E02" w:rsidP="00505E02">
      <w:pPr>
        <w:spacing w:line="360" w:lineRule="auto"/>
        <w:jc w:val="center"/>
        <w:rPr>
          <w:rFonts w:ascii="仿宋_GB2312" w:eastAsia="仿宋_GB2312" w:hint="eastAsia"/>
          <w:sz w:val="24"/>
        </w:rPr>
      </w:pP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图5-7  突发水污染事件卫生应急处置流程图</w:t>
      </w:r>
    </w:p>
    <w:p w:rsidR="004D2EBD" w:rsidRPr="00501C26" w:rsidRDefault="004D2EBD" w:rsidP="004D2EBD">
      <w:pPr>
        <w:pStyle w:val="3"/>
        <w:ind w:firstLine="643"/>
        <w:rPr>
          <w:rFonts w:ascii="仿宋_GB2312" w:hAnsi="Times New Roman" w:hint="eastAsia"/>
          <w:sz w:val="32"/>
          <w:szCs w:val="32"/>
        </w:rPr>
      </w:pPr>
      <w:bookmarkStart w:id="82" w:name="_Toc9059"/>
      <w:r w:rsidRPr="00501C26">
        <w:rPr>
          <w:rFonts w:ascii="仿宋_GB2312" w:hAnsi="Times New Roman" w:hint="eastAsia"/>
          <w:sz w:val="32"/>
          <w:szCs w:val="32"/>
        </w:rPr>
        <w:t>5.2.7</w:t>
      </w:r>
      <w:r w:rsidRPr="00501C26">
        <w:rPr>
          <w:rFonts w:ascii="仿宋_GB2312" w:hAnsi="仿宋" w:hint="eastAsia"/>
          <w:sz w:val="32"/>
          <w:szCs w:val="32"/>
        </w:rPr>
        <w:t>自然灾害</w:t>
      </w:r>
      <w:bookmarkEnd w:id="82"/>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依据《全国自然灾害卫生应急预案（试行）》、同级政府和卫生计生行政部门的要求，开展相应级别的灾后救灾防病工作。</w:t>
      </w:r>
    </w:p>
    <w:p w:rsidR="004D2EBD" w:rsidRPr="00501C26" w:rsidRDefault="004D2EBD" w:rsidP="004D2EBD">
      <w:pPr>
        <w:keepNext/>
        <w:keepLines/>
        <w:ind w:firstLineChars="200" w:firstLine="643"/>
        <w:outlineLvl w:val="3"/>
        <w:rPr>
          <w:rFonts w:ascii="仿宋_GB2312" w:eastAsia="仿宋_GB2312" w:hint="eastAsia"/>
          <w:b/>
          <w:bCs/>
          <w:sz w:val="32"/>
          <w:szCs w:val="32"/>
        </w:rPr>
      </w:pPr>
      <w:r w:rsidRPr="00501C26">
        <w:rPr>
          <w:rFonts w:ascii="仿宋_GB2312" w:eastAsia="仿宋_GB2312" w:hint="eastAsia"/>
          <w:b/>
          <w:bCs/>
          <w:sz w:val="32"/>
          <w:szCs w:val="32"/>
        </w:rPr>
        <w:t>5.2.7.1</w:t>
      </w:r>
      <w:r w:rsidRPr="00501C26">
        <w:rPr>
          <w:rFonts w:ascii="仿宋_GB2312" w:eastAsia="仿宋_GB2312" w:hAnsi="仿宋" w:hint="eastAsia"/>
          <w:b/>
          <w:bCs/>
          <w:sz w:val="32"/>
          <w:szCs w:val="32"/>
        </w:rPr>
        <w:t>工作内容</w:t>
      </w:r>
    </w:p>
    <w:p w:rsidR="004D2EBD" w:rsidRPr="00501C26" w:rsidRDefault="004D2EBD" w:rsidP="004D2EBD">
      <w:pPr>
        <w:spacing w:line="360" w:lineRule="auto"/>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负责灾区公共卫生风险评估、救灾防病需求评</w:t>
      </w:r>
      <w:r w:rsidRPr="00501C26">
        <w:rPr>
          <w:rFonts w:ascii="仿宋_GB2312" w:eastAsia="仿宋_GB2312" w:hAnsi="仿宋" w:hint="eastAsia"/>
          <w:sz w:val="32"/>
          <w:szCs w:val="32"/>
        </w:rPr>
        <w:lastRenderedPageBreak/>
        <w:t>估、传染病疫情和突发公共卫生事件的监测、报告、调查与处理工作、居民安置</w:t>
      </w:r>
      <w:proofErr w:type="gramStart"/>
      <w:r w:rsidRPr="00501C26">
        <w:rPr>
          <w:rFonts w:ascii="仿宋_GB2312" w:eastAsia="仿宋_GB2312" w:hAnsi="仿宋" w:hint="eastAsia"/>
          <w:sz w:val="32"/>
          <w:szCs w:val="32"/>
        </w:rPr>
        <w:t>点健康</w:t>
      </w:r>
      <w:proofErr w:type="gramEnd"/>
      <w:r w:rsidRPr="00501C26">
        <w:rPr>
          <w:rFonts w:ascii="仿宋_GB2312" w:eastAsia="仿宋_GB2312" w:hAnsi="仿宋" w:hint="eastAsia"/>
          <w:sz w:val="32"/>
          <w:szCs w:val="32"/>
        </w:rPr>
        <w:t>管理、重点人群预防接种、环境卫生学评价、指导开展污染源无害化处理、消杀灭工作和健康教育等工作。</w:t>
      </w:r>
    </w:p>
    <w:p w:rsidR="004D2EBD" w:rsidRPr="00501C26" w:rsidRDefault="004D2EBD" w:rsidP="004D2EBD">
      <w:pPr>
        <w:keepNext/>
        <w:keepLines/>
        <w:ind w:firstLineChars="200" w:firstLine="643"/>
        <w:outlineLvl w:val="3"/>
        <w:rPr>
          <w:rFonts w:ascii="仿宋_GB2312" w:eastAsia="仿宋_GB2312" w:hint="eastAsia"/>
          <w:b/>
          <w:bCs/>
          <w:sz w:val="32"/>
          <w:szCs w:val="32"/>
        </w:rPr>
      </w:pPr>
      <w:r w:rsidRPr="00501C26">
        <w:rPr>
          <w:rFonts w:ascii="仿宋_GB2312" w:eastAsia="仿宋_GB2312" w:hint="eastAsia"/>
          <w:b/>
          <w:bCs/>
          <w:sz w:val="32"/>
          <w:szCs w:val="32"/>
        </w:rPr>
        <w:t>5.2.7.2</w:t>
      </w:r>
      <w:r w:rsidRPr="00501C26">
        <w:rPr>
          <w:rFonts w:ascii="仿宋_GB2312" w:eastAsia="仿宋_GB2312" w:hAnsi="仿宋" w:hint="eastAsia"/>
          <w:b/>
          <w:bCs/>
          <w:sz w:val="32"/>
          <w:szCs w:val="32"/>
        </w:rPr>
        <w:t>工作要求</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（1）</w:t>
      </w:r>
      <w:r w:rsidRPr="00501C26">
        <w:rPr>
          <w:rFonts w:ascii="仿宋_GB2312" w:eastAsia="仿宋_GB2312" w:hAnsi="仿宋" w:hint="eastAsia"/>
          <w:sz w:val="32"/>
          <w:szCs w:val="32"/>
        </w:rPr>
        <w:t>信息收集、分析和报告</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灾害发生后，参与卫生计生行政部门组织的灾害导致的人群健康危害程度、伤亡损失情况及发展趋势等情况的卫生学评估，研究提出应重点开展的救援措施以及医疗卫生人力、物资、外援等需求意见。</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定期编写灾区传染病疫情与突发事件监测报告，对灾区疫情和突发事件发生情况进行分析并预测发展趋势，报送同级卫生计生行政部门和有关部门参考。</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（2）</w:t>
      </w:r>
      <w:r w:rsidRPr="00501C26">
        <w:rPr>
          <w:rFonts w:ascii="仿宋_GB2312" w:eastAsia="仿宋_GB2312" w:hAnsi="仿宋" w:hint="eastAsia"/>
          <w:sz w:val="32"/>
          <w:szCs w:val="32"/>
        </w:rPr>
        <w:t>疾病监测</w:t>
      </w:r>
    </w:p>
    <w:p w:rsidR="004D2EBD" w:rsidRPr="00501C26" w:rsidRDefault="004D2EBD" w:rsidP="004D2EBD">
      <w:pPr>
        <w:spacing w:line="360" w:lineRule="auto"/>
        <w:ind w:firstLineChars="200" w:firstLine="640"/>
        <w:rPr>
          <w:rFonts w:ascii="仿宋_GB2312" w:eastAsia="仿宋_GB2312" w:hAnsi="仿宋"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根据灾后卫生防病工作状况和需求，确定</w:t>
      </w:r>
      <w:r w:rsidRPr="00501C26">
        <w:rPr>
          <w:rFonts w:ascii="仿宋_GB2312" w:eastAsia="仿宋_GB2312" w:hint="eastAsia"/>
          <w:sz w:val="32"/>
          <w:szCs w:val="32"/>
        </w:rPr>
        <w:tab/>
      </w:r>
      <w:r w:rsidRPr="00501C26">
        <w:rPr>
          <w:rFonts w:ascii="仿宋_GB2312" w:eastAsia="仿宋_GB2312" w:hAnsi="仿宋" w:hint="eastAsia"/>
          <w:sz w:val="32"/>
          <w:szCs w:val="32"/>
        </w:rPr>
        <w:t>监测内容。</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除法</w:t>
      </w:r>
      <w:proofErr w:type="gramStart"/>
      <w:r w:rsidRPr="00501C26">
        <w:rPr>
          <w:rFonts w:ascii="仿宋_GB2312" w:eastAsia="仿宋_GB2312" w:hAnsi="仿宋" w:hint="eastAsia"/>
          <w:sz w:val="32"/>
          <w:szCs w:val="32"/>
        </w:rPr>
        <w:t>定报告</w:t>
      </w:r>
      <w:proofErr w:type="gramEnd"/>
      <w:r w:rsidRPr="00501C26">
        <w:rPr>
          <w:rFonts w:ascii="仿宋_GB2312" w:eastAsia="仿宋_GB2312" w:hAnsi="仿宋" w:hint="eastAsia"/>
          <w:sz w:val="32"/>
          <w:szCs w:val="32"/>
        </w:rPr>
        <w:t>传染病外，灾区可开展其它传染病及其相关症状监测，以及病媒生物、饮用水卫生状况等其他专项监测工作。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及时恢复和重建监测系统。</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恢复或重建报告网络：尽快恢复原有报告系统，基础设施受损严重地区，可以通过替代方式，如纸质报告、电话报</w:t>
      </w:r>
      <w:r w:rsidRPr="00501C26">
        <w:rPr>
          <w:rFonts w:ascii="仿宋_GB2312" w:eastAsia="仿宋_GB2312" w:hAnsi="仿宋" w:hint="eastAsia"/>
          <w:sz w:val="32"/>
          <w:szCs w:val="32"/>
        </w:rPr>
        <w:lastRenderedPageBreak/>
        <w:t>告等方式进行监测信息报告。</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开展主动监测：根据需要，设定必要的监测点，开展主动监测，重点开展对病例的主动搜索、宿主动物和媒介昆虫以及其它流行因素的监测。并对监测信息进行及时分析，结果及时通报有关部门。</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（3）</w:t>
      </w:r>
      <w:r w:rsidRPr="00501C26">
        <w:rPr>
          <w:rFonts w:ascii="仿宋_GB2312" w:eastAsia="仿宋_GB2312" w:hAnsi="仿宋" w:hint="eastAsia"/>
          <w:sz w:val="32"/>
          <w:szCs w:val="32"/>
        </w:rPr>
        <w:t>传染病、多发病预防和控制</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根据受灾地区可能发生的传染病疫情和突发公共卫生事件发生风险，及时开展健康教育、预防性服药和应急接种等工作。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一旦发生传染病疫情和突发公共卫生事件，及时开展核实诊断、现场流行病学调查、标本采集与检测、应急处置等工作。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（4）</w:t>
      </w:r>
      <w:r w:rsidRPr="00501C26">
        <w:rPr>
          <w:rFonts w:ascii="仿宋_GB2312" w:eastAsia="仿宋_GB2312" w:hAnsi="仿宋" w:hint="eastAsia"/>
          <w:sz w:val="32"/>
          <w:szCs w:val="32"/>
        </w:rPr>
        <w:t>饮水与食品卫生</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开展饮用水卫生学监测，指导居民饮用水消毒，参与水源选择和提出保护水源的措施，指导做好供水设施的卫生处置等，参与水污染事件的调查处置。</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开展食品安全风险因素监测，做好食品安全事故流行病学调查工作。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（5）</w:t>
      </w:r>
      <w:r w:rsidRPr="00501C26">
        <w:rPr>
          <w:rFonts w:ascii="仿宋_GB2312" w:eastAsia="仿宋_GB2312" w:hAnsi="仿宋" w:hint="eastAsia"/>
          <w:sz w:val="32"/>
          <w:szCs w:val="32"/>
        </w:rPr>
        <w:t>环境卫生</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1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①</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开展灾后灾区环境卫生状况评价，提出环境卫生改善建议。</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2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②</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参与和指导对污染源控制，包括生活污染源、工业污</w:t>
      </w:r>
      <w:r w:rsidRPr="00501C26">
        <w:rPr>
          <w:rFonts w:ascii="仿宋_GB2312" w:eastAsia="仿宋_GB2312" w:hAnsi="仿宋" w:hint="eastAsia"/>
          <w:sz w:val="32"/>
          <w:szCs w:val="32"/>
        </w:rPr>
        <w:lastRenderedPageBreak/>
        <w:t>染源、畜牧业污染源和医院污染源以及农药和其它污染源的控制。</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fldChar w:fldCharType="begin"/>
      </w:r>
      <w:r w:rsidRPr="00501C26">
        <w:rPr>
          <w:rFonts w:ascii="仿宋_GB2312" w:eastAsia="仿宋_GB2312" w:hAnsi="仿宋" w:hint="eastAsia"/>
          <w:sz w:val="32"/>
          <w:szCs w:val="32"/>
        </w:rPr>
        <w:instrText>= 3 \* GB3</w:instrText>
      </w:r>
      <w:r w:rsidRPr="00501C26">
        <w:rPr>
          <w:rFonts w:ascii="仿宋_GB2312" w:eastAsia="仿宋_GB2312" w:hAnsi="仿宋" w:hint="eastAsia"/>
          <w:sz w:val="32"/>
          <w:szCs w:val="32"/>
        </w:rPr>
        <w:fldChar w:fldCharType="separate"/>
      </w:r>
      <w:r w:rsidRPr="00501C26">
        <w:rPr>
          <w:rFonts w:ascii="仿宋_GB2312" w:eastAsia="仿宋_GB2312" w:hAnsi="仿宋" w:hint="eastAsia"/>
          <w:sz w:val="32"/>
          <w:szCs w:val="32"/>
        </w:rPr>
        <w:t>③</w:t>
      </w:r>
      <w:r w:rsidRPr="00501C26">
        <w:rPr>
          <w:rFonts w:ascii="仿宋_GB2312" w:eastAsia="仿宋_GB2312" w:hAnsi="仿宋" w:hint="eastAsia"/>
          <w:sz w:val="32"/>
          <w:szCs w:val="32"/>
        </w:rPr>
        <w:fldChar w:fldCharType="end"/>
      </w:r>
      <w:r w:rsidRPr="00501C26">
        <w:rPr>
          <w:rFonts w:ascii="仿宋_GB2312" w:eastAsia="仿宋_GB2312" w:hAnsi="仿宋" w:hint="eastAsia"/>
          <w:sz w:val="32"/>
          <w:szCs w:val="32"/>
        </w:rPr>
        <w:t>参与指导公共卫生设施建设，如临时厕所及垃圾处理场所和设备等设施。</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（6）</w:t>
      </w:r>
      <w:r w:rsidRPr="00501C26">
        <w:rPr>
          <w:rFonts w:ascii="仿宋_GB2312" w:eastAsia="仿宋_GB2312" w:hAnsi="仿宋" w:hint="eastAsia"/>
          <w:sz w:val="32"/>
          <w:szCs w:val="32"/>
        </w:rPr>
        <w:t>灾区消毒和媒介生物控制</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根据灾后灾区环境和公共卫生状况，病媒生物监测结果，确定消</w:t>
      </w:r>
      <w:proofErr w:type="gramStart"/>
      <w:r w:rsidRPr="00501C26">
        <w:rPr>
          <w:rFonts w:ascii="仿宋_GB2312" w:eastAsia="仿宋_GB2312" w:hAnsi="仿宋" w:hint="eastAsia"/>
          <w:sz w:val="32"/>
          <w:szCs w:val="32"/>
        </w:rPr>
        <w:t>杀对象</w:t>
      </w:r>
      <w:proofErr w:type="gramEnd"/>
      <w:r w:rsidRPr="00501C26">
        <w:rPr>
          <w:rFonts w:ascii="仿宋_GB2312" w:eastAsia="仿宋_GB2312" w:hAnsi="仿宋" w:hint="eastAsia"/>
          <w:sz w:val="32"/>
          <w:szCs w:val="32"/>
        </w:rPr>
        <w:t>和范围，选用合适的方法和消毒、杀虫剂。</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int="eastAsia"/>
          <w:sz w:val="32"/>
          <w:szCs w:val="32"/>
        </w:rPr>
        <w:t>（7）</w:t>
      </w:r>
      <w:r w:rsidRPr="00501C26">
        <w:rPr>
          <w:rFonts w:ascii="仿宋_GB2312" w:eastAsia="仿宋_GB2312" w:hAnsi="仿宋" w:hint="eastAsia"/>
          <w:sz w:val="32"/>
          <w:szCs w:val="32"/>
        </w:rPr>
        <w:t>健康教育</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根据灾害特点，选用适宜的方式开展健康教育工作。并对在灾害中人身受到伤害、财产受到损失的家庭和个人给予特别的心理支持。</w:t>
      </w:r>
    </w:p>
    <w:p w:rsidR="004D2EBD" w:rsidRPr="00501C26" w:rsidRDefault="004D2EBD" w:rsidP="004D2EBD">
      <w:pPr>
        <w:keepNext/>
        <w:keepLines/>
        <w:ind w:firstLineChars="200" w:firstLine="643"/>
        <w:outlineLvl w:val="3"/>
        <w:rPr>
          <w:rFonts w:ascii="仿宋_GB2312" w:eastAsia="仿宋_GB2312" w:hint="eastAsia"/>
          <w:b/>
          <w:bCs/>
          <w:sz w:val="32"/>
          <w:szCs w:val="32"/>
        </w:rPr>
      </w:pPr>
      <w:r w:rsidRPr="00501C26">
        <w:rPr>
          <w:rFonts w:ascii="仿宋_GB2312" w:eastAsia="仿宋_GB2312" w:hint="eastAsia"/>
          <w:b/>
          <w:bCs/>
          <w:sz w:val="32"/>
          <w:szCs w:val="32"/>
        </w:rPr>
        <w:t>5.2.7.3</w:t>
      </w:r>
      <w:r w:rsidRPr="00501C26">
        <w:rPr>
          <w:rFonts w:ascii="仿宋_GB2312" w:eastAsia="仿宋_GB2312" w:hAnsi="仿宋" w:hint="eastAsia"/>
          <w:b/>
          <w:bCs/>
          <w:sz w:val="32"/>
          <w:szCs w:val="32"/>
        </w:rPr>
        <w:t>工作流程</w:t>
      </w:r>
    </w:p>
    <w:p w:rsidR="004D2EBD" w:rsidRPr="00501C26" w:rsidRDefault="004D2EBD" w:rsidP="004D2EBD">
      <w:pPr>
        <w:spacing w:line="360" w:lineRule="auto"/>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灾后开展卫生防病工作流程如下：</w:t>
      </w: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Ansi="仿宋" w:hint="eastAsia"/>
          <w:noProof/>
          <w:sz w:val="32"/>
          <w:szCs w:val="32"/>
        </w:rPr>
        <w:lastRenderedPageBreak/>
        <mc:AlternateContent>
          <mc:Choice Requires="wps">
            <w:drawing>
              <wp:anchor distT="0" distB="0" distL="114300" distR="114300" simplePos="0" relativeHeight="251792384" behindDoc="0" locked="0" layoutInCell="1" allowOverlap="1" wp14:anchorId="7821E5FB" wp14:editId="4780C88B">
                <wp:simplePos x="0" y="0"/>
                <wp:positionH relativeFrom="margin">
                  <wp:posOffset>19050</wp:posOffset>
                </wp:positionH>
                <wp:positionV relativeFrom="paragraph">
                  <wp:posOffset>5065395</wp:posOffset>
                </wp:positionV>
                <wp:extent cx="657225" cy="276225"/>
                <wp:effectExtent l="0" t="0" r="9525" b="9525"/>
                <wp:wrapNone/>
                <wp:docPr id="23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noFill/>
                          <a:miter lim="800000"/>
                          <a:headEnd/>
                          <a:tailEnd/>
                        </a:ln>
                      </wps:spPr>
                      <wps:txbx>
                        <w:txbxContent>
                          <w:p w:rsidR="004D2EBD" w:rsidRPr="009D3FB6" w:rsidRDefault="004D2EBD" w:rsidP="004D2EBD">
                            <w:pPr>
                              <w:rPr>
                                <w:sz w:val="18"/>
                                <w:szCs w:val="18"/>
                              </w:rPr>
                            </w:pPr>
                            <w:r w:rsidRPr="009D3FB6">
                              <w:rPr>
                                <w:rFonts w:hint="eastAsia"/>
                                <w:sz w:val="18"/>
                                <w:szCs w:val="18"/>
                              </w:rPr>
                              <w:t>免疫规划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21E5FB" id="文本框 2" o:spid="_x0000_s1172" type="#_x0000_t202" style="position:absolute;left:0;text-align:left;margin-left:1.5pt;margin-top:398.85pt;width:51.75pt;height:21.7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" stroked="f">
                <v:textbox>
                  <w:txbxContent>
                    <w:p w:rsidR="004D2EBD" w:rsidRPr="009D3FB6" w:rsidRDefault="004D2EBD" w:rsidP="004D2EBD">
                      <w:pPr>
                        <w:rPr>
                          <w:sz w:val="18"/>
                          <w:szCs w:val="18"/>
                        </w:rPr>
                      </w:pPr>
                      <w:r w:rsidRPr="009D3FB6">
                        <w:rPr>
                          <w:rFonts w:hint="eastAsia"/>
                          <w:sz w:val="18"/>
                          <w:szCs w:val="18"/>
                        </w:rPr>
                        <w:t>免疫规划</w:t>
                      </w:r>
                    </w:p>
                  </w:txbxContent>
                </v:textbox>
                <w10:wrap anchorx="margin"/>
              </v:shape>
            </w:pict>
          </mc:Fallback>
        </mc:AlternateContent>
      </w:r>
      <w:r w:rsidRPr="00501C26">
        <w:rPr>
          <w:rFonts w:ascii="仿宋_GB2312" w:eastAsia="仿宋_GB2312" w:hint="eastAsia"/>
          <w:noProof/>
          <w:sz w:val="32"/>
          <w:szCs w:val="32"/>
        </w:rPr>
        <w:drawing>
          <wp:inline distT="0" distB="0" distL="0" distR="0" wp14:anchorId="329A47CD" wp14:editId="63C14C00">
            <wp:extent cx="5267325" cy="5400675"/>
            <wp:effectExtent l="0" t="0" r="9525" b="9525"/>
            <wp:docPr id="2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7325" cy="5400675"/>
                    </a:xfrm>
                    <a:prstGeom prst="rect">
                      <a:avLst/>
                    </a:prstGeom>
                    <a:noFill/>
                    <a:ln>
                      <a:noFill/>
                    </a:ln>
                  </pic:spPr>
                </pic:pic>
              </a:graphicData>
            </a:graphic>
          </wp:inline>
        </w:drawing>
      </w:r>
      <w:r w:rsidRPr="00501C26">
        <w:rPr>
          <w:rFonts w:ascii="仿宋_GB2312" w:eastAsia="仿宋_GB2312" w:hint="eastAsia"/>
          <w:sz w:val="32"/>
          <w:szCs w:val="32"/>
        </w:rPr>
        <w:t xml:space="preserve">图5-8  </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灾后开展卫生防病工作流程</w:t>
      </w:r>
    </w:p>
    <w:p w:rsidR="004D2EBD" w:rsidRPr="00501C26" w:rsidRDefault="004D2EBD" w:rsidP="004D2EBD">
      <w:pPr>
        <w:pStyle w:val="2"/>
        <w:ind w:firstLine="643"/>
        <w:rPr>
          <w:rFonts w:ascii="仿宋_GB2312" w:hAnsi="Times New Roman" w:hint="eastAsia"/>
          <w:sz w:val="32"/>
        </w:rPr>
      </w:pPr>
      <w:bookmarkStart w:id="83" w:name="_Toc23641"/>
      <w:r w:rsidRPr="00501C26">
        <w:rPr>
          <w:rFonts w:ascii="仿宋_GB2312" w:hAnsi="Times New Roman" w:hint="eastAsia"/>
          <w:sz w:val="32"/>
        </w:rPr>
        <w:t>5.3</w:t>
      </w:r>
      <w:r w:rsidRPr="00501C26">
        <w:rPr>
          <w:rFonts w:ascii="仿宋_GB2312" w:hAnsi="仿宋" w:hint="eastAsia"/>
          <w:sz w:val="32"/>
        </w:rPr>
        <w:t>风险沟通</w:t>
      </w:r>
      <w:bookmarkEnd w:id="83"/>
    </w:p>
    <w:p w:rsidR="004D2EBD" w:rsidRPr="00501C26" w:rsidRDefault="004D2EBD" w:rsidP="004D2EBD">
      <w:pPr>
        <w:pStyle w:val="3"/>
        <w:ind w:firstLine="643"/>
        <w:rPr>
          <w:rFonts w:ascii="仿宋_GB2312" w:hAnsi="Times New Roman" w:hint="eastAsia"/>
          <w:sz w:val="32"/>
          <w:szCs w:val="32"/>
        </w:rPr>
      </w:pPr>
      <w:bookmarkStart w:id="84" w:name="_Toc13892"/>
      <w:r w:rsidRPr="00501C26">
        <w:rPr>
          <w:rFonts w:ascii="仿宋_GB2312" w:hAnsi="Times New Roman" w:hint="eastAsia"/>
          <w:sz w:val="32"/>
          <w:szCs w:val="32"/>
        </w:rPr>
        <w:t>5.3.1</w:t>
      </w:r>
      <w:r w:rsidRPr="00501C26">
        <w:rPr>
          <w:rFonts w:ascii="仿宋_GB2312" w:hAnsi="仿宋" w:hint="eastAsia"/>
          <w:sz w:val="32"/>
          <w:szCs w:val="32"/>
        </w:rPr>
        <w:t>工作内容</w:t>
      </w:r>
      <w:bookmarkEnd w:id="84"/>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单位内部风险沟通</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通过内部风险沟通，使本单位相关部门和人员及时了解突发事件发生、发展情况，应对工作最新进展及后续工作安排。</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单位内部沟通的主要内容包括：突发事件事态进展、病</w:t>
      </w:r>
      <w:r w:rsidRPr="00501C26">
        <w:rPr>
          <w:rFonts w:ascii="仿宋_GB2312" w:eastAsia="仿宋_GB2312" w:hAnsi="仿宋" w:hint="eastAsia"/>
          <w:sz w:val="32"/>
          <w:szCs w:val="32"/>
        </w:rPr>
        <w:lastRenderedPageBreak/>
        <w:t>例发病和治疗情况、流行病学调查和实验室检测结果，以及控制措施实施效果、存在的问题、后续工作计划等。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沟通方式可采用：当面沟通（内部会议）、书面沟通（简报、通知）、电话沟通（电话会议、电视会议）、网络沟通（电子邮件、微博、</w:t>
      </w:r>
      <w:proofErr w:type="gramStart"/>
      <w:r w:rsidRPr="00501C26">
        <w:rPr>
          <w:rFonts w:ascii="仿宋_GB2312" w:eastAsia="仿宋_GB2312" w:hAnsi="仿宋" w:hint="eastAsia"/>
          <w:sz w:val="32"/>
          <w:szCs w:val="32"/>
        </w:rPr>
        <w:t>微信等</w:t>
      </w:r>
      <w:proofErr w:type="gramEnd"/>
      <w:r w:rsidRPr="00501C26">
        <w:rPr>
          <w:rFonts w:ascii="仿宋_GB2312" w:eastAsia="仿宋_GB2312" w:hAnsi="仿宋" w:hint="eastAsia"/>
          <w:sz w:val="32"/>
          <w:szCs w:val="32"/>
        </w:rPr>
        <w:t>。</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）与辖区医疗卫生人员沟通</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事件发生后，</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应向辖区临床医务人员和</w:t>
      </w:r>
      <w:proofErr w:type="gramStart"/>
      <w:r w:rsidRPr="00501C26">
        <w:rPr>
          <w:rFonts w:ascii="仿宋_GB2312" w:eastAsia="仿宋_GB2312" w:hAnsi="仿宋" w:hint="eastAsia"/>
          <w:sz w:val="32"/>
          <w:szCs w:val="32"/>
        </w:rPr>
        <w:t>疾控</w:t>
      </w:r>
      <w:proofErr w:type="gramEnd"/>
      <w:r w:rsidRPr="00501C26">
        <w:rPr>
          <w:rFonts w:ascii="仿宋_GB2312" w:eastAsia="仿宋_GB2312" w:hAnsi="仿宋" w:hint="eastAsia"/>
          <w:sz w:val="32"/>
          <w:szCs w:val="32"/>
        </w:rPr>
        <w:t>机构人员及时沟通，使其及时了解有关工作进展及防控知识。</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沟通的主要内容包括：事件形势、已采取的措施、疾病特点（临床、流行病学、实验室检测等相关专业知识）、预防控制技术指南、健康教育重点信息、发现病例后的工作要求等。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沟通方式可采用：当面沟通（培训会议）、书面沟通（简报、通知）、电话沟通（电话会议、电视会议）、网络沟通（电子邮件、</w:t>
      </w:r>
      <w:proofErr w:type="gramStart"/>
      <w:r w:rsidRPr="00501C26">
        <w:rPr>
          <w:rFonts w:ascii="仿宋_GB2312" w:eastAsia="仿宋_GB2312" w:hAnsi="仿宋" w:hint="eastAsia"/>
          <w:sz w:val="32"/>
          <w:szCs w:val="32"/>
        </w:rPr>
        <w:t>微博微</w:t>
      </w:r>
      <w:proofErr w:type="gramEnd"/>
      <w:r w:rsidRPr="00501C26">
        <w:rPr>
          <w:rFonts w:ascii="仿宋_GB2312" w:eastAsia="仿宋_GB2312" w:hAnsi="仿宋" w:hint="eastAsia"/>
          <w:sz w:val="32"/>
          <w:szCs w:val="32"/>
        </w:rPr>
        <w:t>信）等。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）与公众沟通</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突发事件发生后，</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应及时判断事件可能对公众产生的影响，明确沟通对象。及时了解公众信息需求，制作传播材料，开展对公众的沟通工作，使公众对事件情况有客观的认识，了解有关防控知识。</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沟通的主要内容包括：突发事件形势、已采取的控制措施、个人应采取的防控措施、出现可疑情况后需采取的措施、</w:t>
      </w:r>
      <w:proofErr w:type="gramStart"/>
      <w:r w:rsidRPr="00501C26">
        <w:rPr>
          <w:rFonts w:ascii="仿宋_GB2312" w:eastAsia="仿宋_GB2312" w:hAnsi="仿宋" w:hint="eastAsia"/>
          <w:sz w:val="32"/>
          <w:szCs w:val="32"/>
        </w:rPr>
        <w:lastRenderedPageBreak/>
        <w:t>疾控专业</w:t>
      </w:r>
      <w:proofErr w:type="gramEnd"/>
      <w:r w:rsidRPr="00501C26">
        <w:rPr>
          <w:rFonts w:ascii="仿宋_GB2312" w:eastAsia="仿宋_GB2312" w:hAnsi="仿宋" w:hint="eastAsia"/>
          <w:sz w:val="32"/>
          <w:szCs w:val="32"/>
        </w:rPr>
        <w:t>部门的联系方式等。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沟通方式主要包括：大众媒体（电视、广播、网站）、宣传品类（宣传画、海报、板报）、当面沟通（新闻发布会、重点地区重点人群当面宣传）、网络新媒体（手机短信、</w:t>
      </w:r>
      <w:proofErr w:type="gramStart"/>
      <w:r w:rsidRPr="00501C26">
        <w:rPr>
          <w:rFonts w:ascii="仿宋_GB2312" w:eastAsia="仿宋_GB2312" w:hAnsi="仿宋" w:hint="eastAsia"/>
          <w:sz w:val="32"/>
          <w:szCs w:val="32"/>
        </w:rPr>
        <w:t>微博微</w:t>
      </w:r>
      <w:proofErr w:type="gramEnd"/>
      <w:r w:rsidRPr="00501C26">
        <w:rPr>
          <w:rFonts w:ascii="仿宋_GB2312" w:eastAsia="仿宋_GB2312" w:hAnsi="仿宋" w:hint="eastAsia"/>
          <w:sz w:val="32"/>
          <w:szCs w:val="32"/>
        </w:rPr>
        <w:t>信）、电话咨询热线等。</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5</w:t>
      </w:r>
      <w:r w:rsidRPr="00501C26">
        <w:rPr>
          <w:rFonts w:ascii="仿宋_GB2312" w:eastAsia="仿宋_GB2312" w:hAnsi="仿宋" w:hint="eastAsia"/>
          <w:sz w:val="32"/>
          <w:szCs w:val="32"/>
        </w:rPr>
        <w:t>）与媒体沟通</w:t>
      </w:r>
    </w:p>
    <w:p w:rsidR="004D2EBD" w:rsidRPr="00501C26" w:rsidRDefault="004D2EBD" w:rsidP="004D2EBD">
      <w:pPr>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疾控中心</w:t>
      </w:r>
      <w:proofErr w:type="gramEnd"/>
      <w:r w:rsidRPr="00501C26">
        <w:rPr>
          <w:rFonts w:ascii="仿宋_GB2312" w:eastAsia="仿宋_GB2312" w:hAnsi="仿宋" w:hint="eastAsia"/>
          <w:sz w:val="32"/>
          <w:szCs w:val="32"/>
        </w:rPr>
        <w:t>应在卫生计生行政部门的领导下积极开展媒体合作，主动向媒体提供有关突发事件进展信息和防控工作进展信息，正确引导舆论，使新闻媒体在整体疫情防控工作中发挥积极作用。</w:t>
      </w:r>
    </w:p>
    <w:p w:rsidR="004D2EBD" w:rsidRPr="00501C26" w:rsidRDefault="004D2EBD" w:rsidP="004D2EBD">
      <w:pPr>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6</w:t>
      </w:r>
      <w:r w:rsidRPr="00501C26">
        <w:rPr>
          <w:rFonts w:ascii="仿宋_GB2312" w:eastAsia="仿宋_GB2312" w:hAnsi="仿宋" w:hint="eastAsia"/>
          <w:sz w:val="32"/>
          <w:szCs w:val="32"/>
        </w:rPr>
        <w:t>）与外部门沟通</w:t>
      </w:r>
    </w:p>
    <w:p w:rsidR="004D2EBD" w:rsidRPr="00501C26" w:rsidRDefault="004D2EBD" w:rsidP="004D2EBD">
      <w:pPr>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应根据卫生计生行政部门的要求开展与外部门的信息沟通工作。根据事件不同性质沟通的部门包括农业、工商、市场监管、药监、航空、铁路等。沟通内容和方式应计生按卫生行政部门要求实施。</w:t>
      </w:r>
    </w:p>
    <w:p w:rsidR="004D2EBD" w:rsidRPr="00501C26" w:rsidRDefault="004D2EBD" w:rsidP="004D2EBD">
      <w:pPr>
        <w:pStyle w:val="3"/>
        <w:ind w:firstLine="643"/>
        <w:rPr>
          <w:rFonts w:ascii="仿宋_GB2312" w:hAnsi="Times New Roman" w:hint="eastAsia"/>
          <w:sz w:val="32"/>
          <w:szCs w:val="32"/>
        </w:rPr>
      </w:pPr>
      <w:bookmarkStart w:id="85" w:name="_Toc17675"/>
      <w:r w:rsidRPr="00501C26">
        <w:rPr>
          <w:rFonts w:ascii="仿宋_GB2312" w:hAnsi="Times New Roman" w:hint="eastAsia"/>
          <w:sz w:val="32"/>
          <w:szCs w:val="32"/>
        </w:rPr>
        <w:t>5.3.2</w:t>
      </w:r>
      <w:r w:rsidRPr="00501C26">
        <w:rPr>
          <w:rFonts w:ascii="仿宋_GB2312" w:hAnsi="仿宋" w:hint="eastAsia"/>
          <w:sz w:val="32"/>
          <w:szCs w:val="32"/>
        </w:rPr>
        <w:t>工作要求</w:t>
      </w:r>
      <w:bookmarkEnd w:id="85"/>
    </w:p>
    <w:p w:rsidR="004D2EBD" w:rsidRPr="00501C26" w:rsidRDefault="004D2EBD" w:rsidP="004D2EBD">
      <w:pPr>
        <w:spacing w:line="360" w:lineRule="auto"/>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提早做好风险沟通准备工作。日常情况下即要制定并不断完善风险沟通方案、预案，明确风险沟通相关信息审核与发布工作流程；与有关方面建立风险沟通工作机制，建立并维护与卫生系统内外各有关方面进行风险沟通的渠道，监测公众和媒体的舆情动态，培训卫生应急相关新闻发言人，及时向有关方面传播卫生应急相关信息。</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lastRenderedPageBreak/>
        <w:t>突发事件发生后，应快速</w:t>
      </w:r>
      <w:proofErr w:type="gramStart"/>
      <w:r w:rsidRPr="00501C26">
        <w:rPr>
          <w:rFonts w:ascii="仿宋_GB2312" w:eastAsia="仿宋_GB2312" w:hAnsi="仿宋" w:hint="eastAsia"/>
          <w:sz w:val="32"/>
          <w:szCs w:val="32"/>
        </w:rPr>
        <w:t>作出</w:t>
      </w:r>
      <w:proofErr w:type="gramEnd"/>
      <w:r w:rsidRPr="00501C26">
        <w:rPr>
          <w:rFonts w:ascii="仿宋_GB2312" w:eastAsia="仿宋_GB2312" w:hAnsi="仿宋" w:hint="eastAsia"/>
          <w:sz w:val="32"/>
          <w:szCs w:val="32"/>
        </w:rPr>
        <w:t>反应，并采取真诚和公开透明的态度，依据相关规定尽快主动地让公众和有关方面了解突发公共卫生事件的有关情况，并传播个人防护和应急处置相关信息。</w:t>
      </w:r>
    </w:p>
    <w:p w:rsidR="004D2EBD" w:rsidRPr="00501C26" w:rsidRDefault="004D2EBD" w:rsidP="004D2EBD">
      <w:pPr>
        <w:pStyle w:val="2"/>
        <w:ind w:firstLineChars="0" w:firstLine="0"/>
        <w:rPr>
          <w:rFonts w:ascii="仿宋_GB2312" w:hAnsi="Times New Roman" w:hint="eastAsia"/>
          <w:sz w:val="32"/>
        </w:rPr>
      </w:pPr>
      <w:bookmarkStart w:id="86" w:name="_Toc596"/>
      <w:r w:rsidRPr="00501C26">
        <w:rPr>
          <w:rFonts w:ascii="仿宋_GB2312" w:hAnsi="Times New Roman" w:hint="eastAsia"/>
          <w:sz w:val="32"/>
        </w:rPr>
        <w:t>5.4</w:t>
      </w:r>
      <w:r w:rsidRPr="00501C26">
        <w:rPr>
          <w:rFonts w:ascii="仿宋_GB2312" w:hAnsi="仿宋" w:hint="eastAsia"/>
          <w:sz w:val="32"/>
        </w:rPr>
        <w:t>事后评估</w:t>
      </w:r>
      <w:bookmarkEnd w:id="86"/>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Ansi="仿宋" w:hint="eastAsia"/>
          <w:sz w:val="32"/>
          <w:szCs w:val="32"/>
        </w:rPr>
        <w:t>事后评估是应急响应结束后，对本单位应急响应工作进行回顾，对其过程中成功的经验或失败的教训进行总结，并提出改进措施建议。</w:t>
      </w:r>
    </w:p>
    <w:p w:rsidR="004D2EBD" w:rsidRPr="00501C26" w:rsidRDefault="004D2EBD" w:rsidP="004D2EBD">
      <w:pPr>
        <w:pStyle w:val="3"/>
        <w:ind w:firstLineChars="202" w:firstLine="649"/>
        <w:rPr>
          <w:rFonts w:ascii="仿宋_GB2312" w:hAnsi="Times New Roman" w:hint="eastAsia"/>
          <w:sz w:val="32"/>
          <w:szCs w:val="32"/>
        </w:rPr>
      </w:pPr>
      <w:bookmarkStart w:id="87" w:name="_Toc4110"/>
      <w:r w:rsidRPr="00501C26">
        <w:rPr>
          <w:rFonts w:ascii="仿宋_GB2312" w:hAnsi="Times New Roman" w:hint="eastAsia"/>
          <w:sz w:val="32"/>
          <w:szCs w:val="32"/>
        </w:rPr>
        <w:t xml:space="preserve">5.4.1 </w:t>
      </w:r>
      <w:r w:rsidRPr="00501C26">
        <w:rPr>
          <w:rFonts w:ascii="仿宋_GB2312" w:hAnsi="仿宋" w:hint="eastAsia"/>
          <w:sz w:val="32"/>
          <w:szCs w:val="32"/>
        </w:rPr>
        <w:t>工作内容</w:t>
      </w:r>
      <w:bookmarkEnd w:id="87"/>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Ansi="仿宋" w:hint="eastAsia"/>
          <w:sz w:val="32"/>
          <w:szCs w:val="32"/>
        </w:rPr>
        <w:t>在启动应急响应时，即应对事后评估工作做出安排，明确负责事后评估工作的责任人，制定事后评估工作方案，指定评估人员详细观察并现场记录各项应急作业开展情况。</w:t>
      </w:r>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Ansi="仿宋" w:hint="eastAsia"/>
          <w:sz w:val="32"/>
          <w:szCs w:val="32"/>
        </w:rPr>
        <w:t>在终止应急响应后，应尽快召开事后评估会议。参加应急响应工作的有关人员需按要求参加会议并提交事后评估相关材料。</w:t>
      </w:r>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Ansi="仿宋" w:hint="eastAsia"/>
          <w:sz w:val="32"/>
          <w:szCs w:val="32"/>
        </w:rPr>
        <w:t>评估的主要内容应包括目标完成情况及原因分析、各项应急作业工作开展情况以及每项工作中发现的优点和不足之处、改进措施建议。评估的方法包括现场观察记录、组织会议讨论、关键人物访谈等等。</w:t>
      </w:r>
    </w:p>
    <w:p w:rsidR="004D2EBD" w:rsidRPr="00501C26" w:rsidRDefault="004D2EBD" w:rsidP="004D2EBD">
      <w:pPr>
        <w:ind w:firstLineChars="202" w:firstLine="646"/>
        <w:jc w:val="center"/>
        <w:rPr>
          <w:rFonts w:ascii="仿宋_GB2312" w:eastAsia="仿宋_GB2312" w:hint="eastAsia"/>
          <w:sz w:val="32"/>
          <w:szCs w:val="32"/>
        </w:rPr>
      </w:pPr>
      <w:r w:rsidRPr="00501C26">
        <w:rPr>
          <w:rFonts w:ascii="仿宋_GB2312" w:eastAsia="仿宋_GB2312" w:hint="eastAsia"/>
          <w:noProof/>
          <w:sz w:val="32"/>
          <w:szCs w:val="32"/>
        </w:rPr>
        <w:lastRenderedPageBreak/>
        <w:drawing>
          <wp:inline distT="0" distB="0" distL="0" distR="0" wp14:anchorId="098D959D" wp14:editId="17B153F2">
            <wp:extent cx="3457575" cy="4438650"/>
            <wp:effectExtent l="0" t="0" r="9525" b="0"/>
            <wp:docPr id="2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4438650"/>
                    </a:xfrm>
                    <a:prstGeom prst="rect">
                      <a:avLst/>
                    </a:prstGeom>
                    <a:noFill/>
                    <a:ln>
                      <a:noFill/>
                    </a:ln>
                  </pic:spPr>
                </pic:pic>
              </a:graphicData>
            </a:graphic>
          </wp:inline>
        </w:drawing>
      </w:r>
    </w:p>
    <w:p w:rsidR="004D2EBD" w:rsidRPr="00501C26" w:rsidRDefault="004D2EBD" w:rsidP="004D2EBD">
      <w:pPr>
        <w:pStyle w:val="af4"/>
        <w:rPr>
          <w:rFonts w:ascii="仿宋_GB2312" w:eastAsia="仿宋_GB2312" w:hint="eastAsia"/>
          <w:sz w:val="32"/>
          <w:szCs w:val="32"/>
        </w:rPr>
      </w:pPr>
      <w:r w:rsidRPr="00501C26">
        <w:rPr>
          <w:rFonts w:ascii="仿宋_GB2312" w:eastAsia="仿宋_GB2312" w:hint="eastAsia"/>
          <w:sz w:val="32"/>
          <w:szCs w:val="32"/>
        </w:rPr>
        <w:t>图5-9事后评估工作流程图</w:t>
      </w:r>
    </w:p>
    <w:p w:rsidR="004D2EBD" w:rsidRPr="00501C26" w:rsidRDefault="004D2EBD" w:rsidP="004D2EBD">
      <w:pPr>
        <w:pStyle w:val="3"/>
        <w:ind w:firstLineChars="202" w:firstLine="649"/>
        <w:rPr>
          <w:rFonts w:ascii="仿宋_GB2312" w:hAnsi="Times New Roman" w:hint="eastAsia"/>
          <w:sz w:val="32"/>
          <w:szCs w:val="32"/>
        </w:rPr>
      </w:pPr>
      <w:bookmarkStart w:id="88" w:name="_Toc20175"/>
      <w:r w:rsidRPr="00501C26">
        <w:rPr>
          <w:rFonts w:ascii="仿宋_GB2312" w:hAnsi="Times New Roman" w:hint="eastAsia"/>
          <w:sz w:val="32"/>
          <w:szCs w:val="32"/>
        </w:rPr>
        <w:t>5.4.2</w:t>
      </w:r>
      <w:r w:rsidRPr="00501C26">
        <w:rPr>
          <w:rFonts w:ascii="仿宋_GB2312" w:hAnsi="仿宋" w:hint="eastAsia"/>
          <w:sz w:val="32"/>
          <w:szCs w:val="32"/>
        </w:rPr>
        <w:t>工作要求</w:t>
      </w:r>
      <w:bookmarkEnd w:id="88"/>
    </w:p>
    <w:p w:rsidR="004D2EBD" w:rsidRPr="00501C26" w:rsidRDefault="004D2EBD" w:rsidP="004D2EBD">
      <w:pPr>
        <w:ind w:firstLineChars="202" w:firstLine="646"/>
        <w:rPr>
          <w:rFonts w:ascii="仿宋_GB2312" w:eastAsia="仿宋_GB2312" w:hint="eastAsia"/>
          <w:sz w:val="32"/>
          <w:szCs w:val="32"/>
        </w:rPr>
      </w:pPr>
      <w:r w:rsidRPr="00501C26">
        <w:rPr>
          <w:rFonts w:ascii="仿宋_GB2312" w:eastAsia="仿宋_GB2312" w:hAnsi="仿宋" w:hint="eastAsia"/>
          <w:sz w:val="32"/>
          <w:szCs w:val="32"/>
        </w:rPr>
        <w:t>根据事后评估会议讨论情况以及评估人员和参加应急响应工作人员提供的信息，应在应急响应结案前完成《事后评估报告及改进工作计划》。</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内各相关科室均应落实各项改进工作措施，应急办公室负责督促落实。</w:t>
      </w:r>
    </w:p>
    <w:p w:rsidR="004D2EBD" w:rsidRPr="00501C26" w:rsidRDefault="004D2EBD" w:rsidP="004D2EBD">
      <w:pPr>
        <w:pStyle w:val="1"/>
        <w:rPr>
          <w:rFonts w:ascii="仿宋_GB2312" w:eastAsia="仿宋_GB2312" w:hint="eastAsia"/>
          <w:sz w:val="32"/>
          <w:szCs w:val="32"/>
        </w:rPr>
      </w:pPr>
      <w:bookmarkStart w:id="89" w:name="_Toc28853"/>
      <w:r w:rsidRPr="00501C26">
        <w:rPr>
          <w:rFonts w:ascii="仿宋_GB2312" w:eastAsia="仿宋_GB2312" w:hint="eastAsia"/>
          <w:sz w:val="32"/>
          <w:szCs w:val="32"/>
        </w:rPr>
        <w:t>技术指导</w:t>
      </w:r>
      <w:bookmarkEnd w:id="0"/>
      <w:bookmarkEnd w:id="1"/>
      <w:bookmarkEnd w:id="89"/>
    </w:p>
    <w:p w:rsidR="004D2EBD" w:rsidRPr="00501C26" w:rsidRDefault="004D2EBD" w:rsidP="004D2EBD">
      <w:pPr>
        <w:pStyle w:val="2"/>
        <w:ind w:firstLineChars="196" w:firstLine="630"/>
        <w:rPr>
          <w:rFonts w:ascii="仿宋_GB2312" w:hint="eastAsia"/>
          <w:sz w:val="32"/>
        </w:rPr>
      </w:pPr>
      <w:bookmarkStart w:id="90" w:name="_Toc28340"/>
      <w:r w:rsidRPr="00501C26">
        <w:rPr>
          <w:rFonts w:ascii="仿宋_GB2312" w:hAnsi="Times New Roman" w:hint="eastAsia"/>
          <w:sz w:val="32"/>
        </w:rPr>
        <w:t>6.1工作内容</w:t>
      </w:r>
      <w:bookmarkEnd w:id="90"/>
    </w:p>
    <w:p w:rsidR="004D2EBD" w:rsidRPr="00501C26" w:rsidRDefault="004D2EBD" w:rsidP="004D2EBD">
      <w:pPr>
        <w:ind w:firstLineChars="200" w:firstLine="640"/>
        <w:rPr>
          <w:rFonts w:ascii="仿宋_GB2312" w:eastAsia="仿宋_GB2312" w:hint="eastAsia"/>
          <w:sz w:val="32"/>
          <w:szCs w:val="32"/>
        </w:rPr>
      </w:pP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应在卫生计生行政部门领导下，对学校和托幼机构、医疗保健和社区卫生服务机构以及社会其他相关部门</w:t>
      </w:r>
      <w:r w:rsidRPr="00501C26">
        <w:rPr>
          <w:rFonts w:ascii="仿宋_GB2312" w:eastAsia="仿宋_GB2312" w:hAnsi="仿宋" w:hint="eastAsia"/>
          <w:sz w:val="32"/>
          <w:szCs w:val="32"/>
        </w:rPr>
        <w:lastRenderedPageBreak/>
        <w:t>承担的、与</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业务相关联的应急工作进行技术指导。</w:t>
      </w:r>
    </w:p>
    <w:p w:rsidR="004D2EBD" w:rsidRPr="00501C26" w:rsidRDefault="004D2EBD" w:rsidP="004D2EBD">
      <w:pPr>
        <w:ind w:firstLineChars="200" w:firstLine="643"/>
        <w:rPr>
          <w:rFonts w:ascii="仿宋_GB2312" w:eastAsia="仿宋_GB2312" w:hint="eastAsia"/>
          <w:sz w:val="32"/>
          <w:szCs w:val="32"/>
        </w:rPr>
      </w:pPr>
      <w:r w:rsidRPr="00501C26">
        <w:rPr>
          <w:rFonts w:ascii="仿宋_GB2312" w:eastAsia="仿宋_GB2312" w:hint="eastAsia"/>
          <w:b/>
          <w:bCs/>
          <w:sz w:val="32"/>
          <w:szCs w:val="32"/>
        </w:rPr>
        <w:t>6.1.1学校和托幼机构</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）指导学校和托幼机构做好突发公共卫生事件及其风险因素的监测、排查和报告。</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）发生突发公共卫生事件后，指导学校和托幼机构开展和落实各项相关防控措施。</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）协助学校和托幼机构开展各类突发公共卫生事件的预防、应急处置等相关知识的宣传与培训。</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 xml:space="preserve">6.1.2 </w:t>
      </w:r>
      <w:r w:rsidRPr="00501C26">
        <w:rPr>
          <w:rFonts w:ascii="仿宋_GB2312" w:hAnsi="仿宋" w:hint="eastAsia"/>
          <w:sz w:val="32"/>
          <w:szCs w:val="32"/>
        </w:rPr>
        <w:t>医疗卫生机构</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）指导医疗卫生机构建立、健全突发公共卫生事件监测、报告制度和工作流程，定期组织相关培训，并对其监测和报告情况进行质量评估。</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）指导医务人员配合</w:t>
      </w:r>
      <w:proofErr w:type="gramStart"/>
      <w:r w:rsidRPr="00501C26">
        <w:rPr>
          <w:rFonts w:ascii="仿宋_GB2312" w:eastAsia="仿宋_GB2312" w:hAnsi="仿宋" w:hint="eastAsia"/>
          <w:sz w:val="32"/>
          <w:szCs w:val="32"/>
        </w:rPr>
        <w:t>疾控机</w:t>
      </w:r>
      <w:bookmarkStart w:id="91" w:name="_GoBack"/>
      <w:bookmarkEnd w:id="91"/>
      <w:r w:rsidRPr="00501C26">
        <w:rPr>
          <w:rFonts w:ascii="仿宋_GB2312" w:eastAsia="仿宋_GB2312" w:hAnsi="仿宋" w:hint="eastAsia"/>
          <w:sz w:val="32"/>
          <w:szCs w:val="32"/>
        </w:rPr>
        <w:t>构</w:t>
      </w:r>
      <w:proofErr w:type="gramEnd"/>
      <w:r w:rsidRPr="00501C26">
        <w:rPr>
          <w:rFonts w:ascii="仿宋_GB2312" w:eastAsia="仿宋_GB2312" w:hAnsi="仿宋" w:hint="eastAsia"/>
          <w:sz w:val="32"/>
          <w:szCs w:val="32"/>
        </w:rPr>
        <w:t>开展流行病学调查、样品采集、医学观察等调查处置工作。</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）参与和指导医院感染事件的调查处置。</w:t>
      </w:r>
    </w:p>
    <w:p w:rsidR="004D2EBD" w:rsidRPr="00501C26" w:rsidRDefault="004D2EBD" w:rsidP="004D2EBD">
      <w:pPr>
        <w:spacing w:line="360" w:lineRule="auto"/>
        <w:ind w:firstLineChars="200" w:firstLine="640"/>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4</w:t>
      </w:r>
      <w:r w:rsidRPr="00501C26">
        <w:rPr>
          <w:rFonts w:ascii="仿宋_GB2312" w:eastAsia="仿宋_GB2312" w:hAnsi="仿宋" w:hint="eastAsia"/>
          <w:sz w:val="32"/>
          <w:szCs w:val="32"/>
        </w:rPr>
        <w:t>）指导医疗卫生机构制定应急预案</w:t>
      </w:r>
      <w:r w:rsidRPr="00501C26">
        <w:rPr>
          <w:rFonts w:ascii="仿宋_GB2312" w:eastAsia="仿宋_GB2312" w:hint="eastAsia"/>
          <w:sz w:val="32"/>
          <w:szCs w:val="32"/>
        </w:rPr>
        <w:t>/</w:t>
      </w:r>
      <w:r w:rsidRPr="00501C26">
        <w:rPr>
          <w:rFonts w:ascii="仿宋_GB2312" w:eastAsia="仿宋_GB2312" w:hAnsi="仿宋" w:hint="eastAsia"/>
          <w:sz w:val="32"/>
          <w:szCs w:val="32"/>
        </w:rPr>
        <w:t>技术方案、开展应急演练等应急准备工作。</w:t>
      </w:r>
    </w:p>
    <w:p w:rsidR="004D2EBD" w:rsidRPr="00501C26" w:rsidRDefault="004D2EBD" w:rsidP="004D2EBD">
      <w:pPr>
        <w:pStyle w:val="12"/>
        <w:numPr>
          <w:ilvl w:val="0"/>
          <w:numId w:val="2"/>
        </w:numPr>
        <w:tabs>
          <w:tab w:val="left" w:pos="1276"/>
        </w:tabs>
        <w:spacing w:line="360" w:lineRule="auto"/>
        <w:ind w:left="0" w:firstLineChars="0" w:firstLine="567"/>
        <w:rPr>
          <w:rFonts w:ascii="仿宋_GB2312" w:eastAsia="仿宋_GB2312" w:hAnsi="Times New Roman" w:hint="eastAsia"/>
          <w:sz w:val="32"/>
          <w:szCs w:val="32"/>
        </w:rPr>
      </w:pPr>
      <w:r w:rsidRPr="00501C26">
        <w:rPr>
          <w:rFonts w:ascii="仿宋_GB2312" w:eastAsia="仿宋_GB2312" w:hAnsi="仿宋" w:hint="eastAsia"/>
          <w:sz w:val="32"/>
          <w:szCs w:val="32"/>
        </w:rPr>
        <w:t>指导医疗保健和社区卫生服务机构开展卫生应急相关宣传工作。</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6.1.3</w:t>
      </w:r>
      <w:r w:rsidRPr="00501C26">
        <w:rPr>
          <w:rFonts w:ascii="仿宋_GB2312" w:hAnsi="仿宋" w:hint="eastAsia"/>
          <w:sz w:val="32"/>
          <w:szCs w:val="32"/>
        </w:rPr>
        <w:t>社会相关部门</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）协助社会相关部门制定与突发公共卫生事件有关的应急预案</w:t>
      </w:r>
      <w:r w:rsidRPr="00501C26">
        <w:rPr>
          <w:rFonts w:ascii="仿宋_GB2312" w:eastAsia="仿宋_GB2312" w:hint="eastAsia"/>
          <w:sz w:val="32"/>
          <w:szCs w:val="32"/>
        </w:rPr>
        <w:t>/</w:t>
      </w:r>
      <w:r w:rsidRPr="00501C26">
        <w:rPr>
          <w:rFonts w:ascii="仿宋_GB2312" w:eastAsia="仿宋_GB2312" w:hAnsi="仿宋" w:hint="eastAsia"/>
          <w:sz w:val="32"/>
          <w:szCs w:val="32"/>
        </w:rPr>
        <w:t>技术方案。</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lastRenderedPageBreak/>
        <w:t>（</w:t>
      </w:r>
      <w:r w:rsidRPr="00501C26">
        <w:rPr>
          <w:rFonts w:ascii="仿宋_GB2312" w:eastAsia="仿宋_GB2312" w:hint="eastAsia"/>
          <w:sz w:val="32"/>
          <w:szCs w:val="32"/>
        </w:rPr>
        <w:t>2</w:t>
      </w:r>
      <w:r w:rsidRPr="00501C26">
        <w:rPr>
          <w:rFonts w:ascii="仿宋_GB2312" w:eastAsia="仿宋_GB2312" w:hAnsi="仿宋" w:hint="eastAsia"/>
          <w:sz w:val="32"/>
          <w:szCs w:val="32"/>
        </w:rPr>
        <w:t>）协助社会相关部门开展突发公共卫生事件应对知识和技能培训以及应急演练。</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）协助社会相关部门实施应对突发公共卫生事件的健康监测、社会动员、健康教育等相关措施。</w:t>
      </w:r>
    </w:p>
    <w:p w:rsidR="004D2EBD" w:rsidRPr="00501C26" w:rsidRDefault="004D2EBD" w:rsidP="004D2EBD">
      <w:pPr>
        <w:pStyle w:val="4"/>
        <w:ind w:firstLine="643"/>
        <w:rPr>
          <w:rFonts w:ascii="仿宋_GB2312" w:hAnsi="Times New Roman" w:hint="eastAsia"/>
          <w:sz w:val="32"/>
          <w:szCs w:val="32"/>
        </w:rPr>
      </w:pPr>
      <w:r w:rsidRPr="00501C26">
        <w:rPr>
          <w:rFonts w:ascii="仿宋_GB2312" w:hAnsi="Times New Roman" w:hint="eastAsia"/>
          <w:sz w:val="32"/>
          <w:szCs w:val="32"/>
        </w:rPr>
        <w:t>6.1.4</w:t>
      </w:r>
      <w:r w:rsidRPr="00501C26">
        <w:rPr>
          <w:rFonts w:ascii="仿宋_GB2312" w:hAnsi="仿宋" w:hint="eastAsia"/>
          <w:sz w:val="32"/>
          <w:szCs w:val="32"/>
        </w:rPr>
        <w:t>社区公众</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1</w:t>
      </w:r>
      <w:r w:rsidRPr="00501C26">
        <w:rPr>
          <w:rFonts w:ascii="仿宋_GB2312" w:eastAsia="仿宋_GB2312" w:hAnsi="仿宋" w:hint="eastAsia"/>
          <w:sz w:val="32"/>
          <w:szCs w:val="32"/>
        </w:rPr>
        <w:t>）开展突发公共卫生事件相关法律法规，以及卫生应急工作的宣传教育，提高公众对事件特点的认知和相关信息的报告意识。</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2</w:t>
      </w:r>
      <w:r w:rsidRPr="00501C26">
        <w:rPr>
          <w:rFonts w:ascii="仿宋_GB2312" w:eastAsia="仿宋_GB2312" w:hAnsi="仿宋" w:hint="eastAsia"/>
          <w:sz w:val="32"/>
          <w:szCs w:val="32"/>
        </w:rPr>
        <w:t>）针对政府有关部门发布的预警信息，开展相关知识宣传。</w:t>
      </w:r>
    </w:p>
    <w:p w:rsidR="004D2EBD" w:rsidRPr="00501C26" w:rsidRDefault="004D2EBD" w:rsidP="004D2EBD">
      <w:pPr>
        <w:spacing w:line="360" w:lineRule="auto"/>
        <w:ind w:firstLineChars="152" w:firstLine="486"/>
        <w:rPr>
          <w:rFonts w:ascii="仿宋_GB2312" w:eastAsia="仿宋_GB2312" w:hint="eastAsia"/>
          <w:sz w:val="32"/>
          <w:szCs w:val="32"/>
        </w:rPr>
      </w:pPr>
      <w:r w:rsidRPr="00501C26">
        <w:rPr>
          <w:rFonts w:ascii="仿宋_GB2312" w:eastAsia="仿宋_GB2312" w:hAnsi="仿宋" w:hint="eastAsia"/>
          <w:sz w:val="32"/>
          <w:szCs w:val="32"/>
        </w:rPr>
        <w:t>（</w:t>
      </w:r>
      <w:r w:rsidRPr="00501C26">
        <w:rPr>
          <w:rFonts w:ascii="仿宋_GB2312" w:eastAsia="仿宋_GB2312" w:hint="eastAsia"/>
          <w:sz w:val="32"/>
          <w:szCs w:val="32"/>
        </w:rPr>
        <w:t>3</w:t>
      </w:r>
      <w:r w:rsidRPr="00501C26">
        <w:rPr>
          <w:rFonts w:ascii="仿宋_GB2312" w:eastAsia="仿宋_GB2312" w:hAnsi="仿宋" w:hint="eastAsia"/>
          <w:sz w:val="32"/>
          <w:szCs w:val="32"/>
        </w:rPr>
        <w:t>）突发事件发生后，根据事件的类型和发展趋势，针对事件地区公众的卫生需求，编制事件防控核心信息，及时发布和提供科学、准确的卫生应急科普知识和行为指南，提高公众自我防护及配合处置意识，树立控制突发事件的信心，防止发生社会恐慌。</w:t>
      </w:r>
    </w:p>
    <w:p w:rsidR="004D2EBD" w:rsidRPr="00501C26" w:rsidRDefault="004D2EBD" w:rsidP="004D2EBD">
      <w:pPr>
        <w:pStyle w:val="2"/>
        <w:ind w:firstLine="643"/>
        <w:rPr>
          <w:rFonts w:ascii="仿宋_GB2312" w:hAnsi="Times New Roman" w:hint="eastAsia"/>
          <w:sz w:val="32"/>
        </w:rPr>
      </w:pPr>
      <w:bookmarkStart w:id="92" w:name="_Toc3856"/>
      <w:r w:rsidRPr="00501C26">
        <w:rPr>
          <w:rFonts w:ascii="仿宋_GB2312" w:hAnsi="Times New Roman" w:hint="eastAsia"/>
          <w:sz w:val="32"/>
        </w:rPr>
        <w:t>6.2</w:t>
      </w:r>
      <w:r w:rsidRPr="00501C26">
        <w:rPr>
          <w:rFonts w:ascii="仿宋_GB2312" w:hAnsi="仿宋" w:hint="eastAsia"/>
          <w:sz w:val="32"/>
        </w:rPr>
        <w:t>工作要求</w:t>
      </w:r>
      <w:bookmarkEnd w:id="92"/>
    </w:p>
    <w:p w:rsidR="004D2EBD" w:rsidRPr="00501C26" w:rsidRDefault="004D2EBD" w:rsidP="004D2EBD">
      <w:pPr>
        <w:pStyle w:val="12"/>
        <w:numPr>
          <w:ilvl w:val="0"/>
          <w:numId w:val="3"/>
        </w:numPr>
        <w:tabs>
          <w:tab w:val="left" w:pos="993"/>
          <w:tab w:val="left" w:pos="1134"/>
        </w:tabs>
        <w:spacing w:line="360" w:lineRule="auto"/>
        <w:ind w:left="0" w:firstLineChars="0" w:firstLine="426"/>
        <w:rPr>
          <w:rFonts w:ascii="仿宋_GB2312" w:eastAsia="仿宋_GB2312" w:hAnsi="Times New Roman" w:hint="eastAsia"/>
          <w:sz w:val="32"/>
          <w:szCs w:val="32"/>
        </w:rPr>
      </w:pPr>
      <w:r w:rsidRPr="00501C26">
        <w:rPr>
          <w:rFonts w:ascii="仿宋_GB2312" w:eastAsia="仿宋_GB2312" w:hAnsi="仿宋" w:hint="eastAsia"/>
          <w:sz w:val="32"/>
          <w:szCs w:val="32"/>
        </w:rPr>
        <w:t>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应将技术指导工作纳入年度工作计划。</w:t>
      </w:r>
    </w:p>
    <w:p w:rsidR="004D2EBD" w:rsidRPr="00501C26" w:rsidRDefault="004D2EBD" w:rsidP="004D2EBD">
      <w:pPr>
        <w:pStyle w:val="12"/>
        <w:numPr>
          <w:ilvl w:val="0"/>
          <w:numId w:val="3"/>
        </w:numPr>
        <w:tabs>
          <w:tab w:val="left" w:pos="993"/>
          <w:tab w:val="left" w:pos="1134"/>
        </w:tabs>
        <w:spacing w:line="360" w:lineRule="auto"/>
        <w:ind w:left="0" w:firstLineChars="0" w:firstLine="426"/>
        <w:rPr>
          <w:rFonts w:ascii="仿宋_GB2312" w:eastAsia="仿宋_GB2312" w:hAnsi="Times New Roman" w:hint="eastAsia"/>
          <w:sz w:val="32"/>
          <w:szCs w:val="32"/>
        </w:rPr>
      </w:pPr>
      <w:r w:rsidRPr="00501C26">
        <w:rPr>
          <w:rFonts w:ascii="仿宋_GB2312" w:eastAsia="仿宋_GB2312" w:hAnsi="仿宋" w:hint="eastAsia"/>
          <w:sz w:val="32"/>
          <w:szCs w:val="32"/>
        </w:rPr>
        <w:t>县级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具体负责本辖区技术指导工作；国家、省、市级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对下级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提供技术支持，并在同级卫生计生行政部门领导下，制定本辖区业务指导工作方案。</w:t>
      </w:r>
    </w:p>
    <w:p w:rsidR="00210A1A" w:rsidRPr="004D2EBD" w:rsidRDefault="004D2EBD" w:rsidP="00644B6B">
      <w:pPr>
        <w:pStyle w:val="12"/>
        <w:numPr>
          <w:ilvl w:val="0"/>
          <w:numId w:val="3"/>
        </w:numPr>
        <w:tabs>
          <w:tab w:val="left" w:pos="993"/>
          <w:tab w:val="left" w:pos="1134"/>
        </w:tabs>
        <w:spacing w:line="360" w:lineRule="auto"/>
        <w:ind w:left="0" w:firstLineChars="0" w:firstLine="426"/>
      </w:pPr>
      <w:r w:rsidRPr="00501C26">
        <w:rPr>
          <w:rFonts w:ascii="仿宋_GB2312" w:eastAsia="仿宋_GB2312" w:hAnsi="仿宋" w:hint="eastAsia"/>
          <w:sz w:val="32"/>
          <w:szCs w:val="32"/>
        </w:rPr>
        <w:t>发生突发公共卫生事件后，按照分级响应的原则，各级</w:t>
      </w:r>
      <w:proofErr w:type="gramStart"/>
      <w:r w:rsidRPr="00501C26">
        <w:rPr>
          <w:rFonts w:ascii="仿宋_GB2312" w:eastAsia="仿宋_GB2312" w:hAnsi="仿宋" w:hint="eastAsia"/>
          <w:sz w:val="32"/>
          <w:szCs w:val="32"/>
        </w:rPr>
        <w:t>疾控机构</w:t>
      </w:r>
      <w:proofErr w:type="gramEnd"/>
      <w:r w:rsidRPr="00501C26">
        <w:rPr>
          <w:rFonts w:ascii="仿宋_GB2312" w:eastAsia="仿宋_GB2312" w:hAnsi="仿宋" w:hint="eastAsia"/>
          <w:sz w:val="32"/>
          <w:szCs w:val="32"/>
        </w:rPr>
        <w:t>按要求开展相应的技术指导工作。</w:t>
      </w:r>
    </w:p>
    <w:sectPr w:rsidR="00210A1A" w:rsidRPr="004D2EBD" w:rsidSect="00501C26">
      <w:type w:val="continuous"/>
      <w:pgSz w:w="11906" w:h="16838"/>
      <w:pgMar w:top="1440" w:right="1797" w:bottom="1276"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337" w:rsidRDefault="006A4337" w:rsidP="00501C26">
      <w:r>
        <w:separator/>
      </w:r>
    </w:p>
  </w:endnote>
  <w:endnote w:type="continuationSeparator" w:id="0">
    <w:p w:rsidR="006A4337" w:rsidRDefault="006A4337" w:rsidP="0050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26" w:rsidRDefault="00501C26">
    <w:pPr>
      <w:pStyle w:val="ac"/>
      <w:jc w:val="center"/>
    </w:pPr>
  </w:p>
  <w:p w:rsidR="004D2EBD" w:rsidRDefault="004D2EB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192578"/>
      <w:docPartObj>
        <w:docPartGallery w:val="Page Numbers (Bottom of Page)"/>
        <w:docPartUnique/>
      </w:docPartObj>
    </w:sdtPr>
    <w:sdtContent>
      <w:p w:rsidR="00501C26" w:rsidRDefault="00501C26">
        <w:pPr>
          <w:pStyle w:val="ac"/>
          <w:jc w:val="center"/>
        </w:pPr>
        <w:r>
          <w:fldChar w:fldCharType="begin"/>
        </w:r>
        <w:r>
          <w:instrText>PAGE   \* MERGEFORMAT</w:instrText>
        </w:r>
        <w:r>
          <w:fldChar w:fldCharType="separate"/>
        </w:r>
        <w:r w:rsidR="00C64065" w:rsidRPr="00C64065">
          <w:rPr>
            <w:noProof/>
            <w:lang w:val="zh-CN"/>
          </w:rPr>
          <w:t>3</w:t>
        </w:r>
        <w:r>
          <w:fldChar w:fldCharType="end"/>
        </w:r>
      </w:p>
    </w:sdtContent>
  </w:sdt>
  <w:p w:rsidR="00501C26" w:rsidRDefault="00501C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EBD" w:rsidRDefault="004D2EBD">
    <w:pPr>
      <w:pStyle w:val="ac"/>
      <w:jc w:val="center"/>
    </w:pPr>
    <w:r>
      <w:rPr>
        <w:noProof/>
      </w:rPr>
      <mc:AlternateContent>
        <mc:Choice Requires="wps">
          <w:drawing>
            <wp:anchor distT="0" distB="0" distL="114300" distR="114300" simplePos="0" relativeHeight="251659264" behindDoc="0" locked="0" layoutInCell="1" allowOverlap="1" wp14:anchorId="7F8BB981" wp14:editId="2E587383">
              <wp:simplePos x="0" y="0"/>
              <wp:positionH relativeFrom="margin">
                <wp:align>center</wp:align>
              </wp:positionH>
              <wp:positionV relativeFrom="paragraph">
                <wp:posOffset>0</wp:posOffset>
              </wp:positionV>
              <wp:extent cx="57785" cy="131445"/>
              <wp:effectExtent l="0" t="0" r="635" b="3810"/>
              <wp:wrapNone/>
              <wp:docPr id="1" name="文本框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EBD" w:rsidRDefault="004D2EBD" w:rsidP="00501C26">
                          <w:pPr>
                            <w:pStyle w:val="ac"/>
                            <w:spacing w:beforeLines="100" w:before="240"/>
                            <w:jc w:val="center"/>
                          </w:pPr>
                          <w:r>
                            <w:fldChar w:fldCharType="begin"/>
                          </w:r>
                          <w:r>
                            <w:instrText xml:space="preserve"> PAGE   \* MERGEFORMAT </w:instrText>
                          </w:r>
                          <w:r>
                            <w:fldChar w:fldCharType="separate"/>
                          </w:r>
                          <w:r w:rsidR="00C64065" w:rsidRPr="00C64065">
                            <w:rPr>
                              <w:noProof/>
                              <w:lang w:val="zh-CN"/>
                            </w:rPr>
                            <w:t>61</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8BB981" id="_x0000_t202" coordsize="21600,21600" o:spt="202" path="m,l,21600r21600,l21600,xe">
              <v:stroke joinstyle="miter"/>
              <v:path gradientshapeok="t" o:connecttype="rect"/>
            </v:shapetype>
            <v:shape id="文本框 234" o:spid="_x0000_s1173" type="#_x0000_t202" style="position:absolute;left:0;text-align:left;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1guQIAAKg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6XX1guQIAAKgFAAAO&#10;AAAAAAAAAAAAAAAAAC4CAABkcnMvZTJvRG9jLnhtbFBLAQItABQABgAIAAAAIQDy0f1T1wAAAAIB&#10;AAAPAAAAAAAAAAAAAAAAABMFAABkcnMvZG93bnJldi54bWxQSwUGAAAAAAQABADzAAAAFwYAAAAA&#10;" filled="f" stroked="f">
              <v:textbox style="mso-fit-shape-to-text:t" inset="0,0,0,0">
                <w:txbxContent>
                  <w:p w:rsidR="004D2EBD" w:rsidRDefault="004D2EBD" w:rsidP="00501C26">
                    <w:pPr>
                      <w:pStyle w:val="ac"/>
                      <w:spacing w:beforeLines="100" w:before="240"/>
                      <w:jc w:val="center"/>
                    </w:pPr>
                    <w:r>
                      <w:fldChar w:fldCharType="begin"/>
                    </w:r>
                    <w:r>
                      <w:instrText xml:space="preserve"> PAGE   \* MERGEFORMAT </w:instrText>
                    </w:r>
                    <w:r>
                      <w:fldChar w:fldCharType="separate"/>
                    </w:r>
                    <w:r w:rsidR="00C64065" w:rsidRPr="00C64065">
                      <w:rPr>
                        <w:noProof/>
                        <w:lang w:val="zh-CN"/>
                      </w:rPr>
                      <w:t>61</w:t>
                    </w:r>
                    <w:r>
                      <w:rPr>
                        <w:lang w:val="zh-CN"/>
                      </w:rPr>
                      <w:fldChar w:fldCharType="end"/>
                    </w:r>
                  </w:p>
                </w:txbxContent>
              </v:textbox>
              <w10:wrap anchorx="margin"/>
            </v:shape>
          </w:pict>
        </mc:Fallback>
      </mc:AlternateContent>
    </w:r>
  </w:p>
  <w:p w:rsidR="004D2EBD" w:rsidRDefault="004D2EB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337" w:rsidRDefault="006A4337" w:rsidP="00501C26">
      <w:r>
        <w:separator/>
      </w:r>
    </w:p>
  </w:footnote>
  <w:footnote w:type="continuationSeparator" w:id="0">
    <w:p w:rsidR="006A4337" w:rsidRDefault="006A4337" w:rsidP="0050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EBD" w:rsidRDefault="004D2EBD">
    <w:pPr>
      <w:pStyle w:val="ad"/>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2527BA"/>
    <w:multiLevelType w:val="multilevel"/>
    <w:tmpl w:val="3C2527BA"/>
    <w:lvl w:ilvl="0">
      <w:start w:val="1"/>
      <w:numFmt w:val="decimal"/>
      <w:pStyle w:val="1"/>
      <w:lvlText w:val="%1"/>
      <w:lvlJc w:val="left"/>
      <w:pPr>
        <w:ind w:left="425" w:hanging="425"/>
      </w:pPr>
    </w:lvl>
    <w:lvl w:ilvl="1" w:tentative="1">
      <w:start w:val="1"/>
      <w:numFmt w:val="decimal"/>
      <w:lvlText w:val="%2."/>
      <w:lvlJc w:val="left"/>
      <w:pPr>
        <w:ind w:left="992" w:hanging="567"/>
      </w:pPr>
    </w:lvl>
    <w:lvl w:ilvl="2" w:tentative="1">
      <w:start w:val="1"/>
      <w:numFmt w:val="decimal"/>
      <w:lvlText w:val="%1.%2.%3"/>
      <w:lvlJc w:val="left"/>
      <w:pPr>
        <w:ind w:left="1701"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1" w15:restartNumberingAfterBreak="0">
    <w:nsid w:val="7B333054"/>
    <w:multiLevelType w:val="multilevel"/>
    <w:tmpl w:val="7B333054"/>
    <w:lvl w:ilvl="0">
      <w:start w:val="5"/>
      <w:numFmt w:val="decimal"/>
      <w:lvlText w:val="（%1）"/>
      <w:lvlJc w:val="left"/>
      <w:pPr>
        <w:ind w:left="1146" w:hanging="720"/>
      </w:pPr>
      <w:rPr>
        <w:rFonts w:hint="default"/>
      </w:rPr>
    </w:lvl>
    <w:lvl w:ilvl="1" w:tentative="1">
      <w:start w:val="1"/>
      <w:numFmt w:val="lowerLetter"/>
      <w:lvlText w:val="%2)"/>
      <w:lvlJc w:val="left"/>
      <w:pPr>
        <w:ind w:left="1266" w:hanging="420"/>
      </w:p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2" w15:restartNumberingAfterBreak="0">
    <w:nsid w:val="7B733DB1"/>
    <w:multiLevelType w:val="multilevel"/>
    <w:tmpl w:val="49D01E06"/>
    <w:lvl w:ilvl="0">
      <w:start w:val="1"/>
      <w:numFmt w:val="decimal"/>
      <w:lvlText w:val="（%1）"/>
      <w:lvlJc w:val="left"/>
      <w:pPr>
        <w:ind w:left="1161" w:hanging="735"/>
      </w:pPr>
      <w:rPr>
        <w:rFonts w:ascii="仿宋_GB2312" w:eastAsia="仿宋_GB2312" w:hint="eastAsia"/>
        <w:sz w:val="32"/>
        <w:szCs w:val="3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BD"/>
    <w:rsid w:val="000031BE"/>
    <w:rsid w:val="00013ED5"/>
    <w:rsid w:val="00024FDB"/>
    <w:rsid w:val="00037320"/>
    <w:rsid w:val="00053ABB"/>
    <w:rsid w:val="00057900"/>
    <w:rsid w:val="0006441F"/>
    <w:rsid w:val="000740B6"/>
    <w:rsid w:val="00095105"/>
    <w:rsid w:val="000A4A68"/>
    <w:rsid w:val="000D142C"/>
    <w:rsid w:val="000E3C35"/>
    <w:rsid w:val="000F709C"/>
    <w:rsid w:val="000F7DB0"/>
    <w:rsid w:val="00105371"/>
    <w:rsid w:val="0011098C"/>
    <w:rsid w:val="00112FB6"/>
    <w:rsid w:val="00113A86"/>
    <w:rsid w:val="0012325A"/>
    <w:rsid w:val="001268B6"/>
    <w:rsid w:val="00126D82"/>
    <w:rsid w:val="00130B1E"/>
    <w:rsid w:val="00147E71"/>
    <w:rsid w:val="00162B2B"/>
    <w:rsid w:val="0016489E"/>
    <w:rsid w:val="00165787"/>
    <w:rsid w:val="00192640"/>
    <w:rsid w:val="00194371"/>
    <w:rsid w:val="001B5278"/>
    <w:rsid w:val="001D29E3"/>
    <w:rsid w:val="001D403E"/>
    <w:rsid w:val="001F07C5"/>
    <w:rsid w:val="001F2751"/>
    <w:rsid w:val="001F464C"/>
    <w:rsid w:val="00201ED2"/>
    <w:rsid w:val="00210A1A"/>
    <w:rsid w:val="00214BDA"/>
    <w:rsid w:val="0023020C"/>
    <w:rsid w:val="002334F3"/>
    <w:rsid w:val="002337D8"/>
    <w:rsid w:val="002350EA"/>
    <w:rsid w:val="00251254"/>
    <w:rsid w:val="002718A1"/>
    <w:rsid w:val="00273C9A"/>
    <w:rsid w:val="00274BF5"/>
    <w:rsid w:val="002B4790"/>
    <w:rsid w:val="002B7D26"/>
    <w:rsid w:val="002D15A4"/>
    <w:rsid w:val="002D4A07"/>
    <w:rsid w:val="002D6202"/>
    <w:rsid w:val="002D7E74"/>
    <w:rsid w:val="002E6D92"/>
    <w:rsid w:val="002E7491"/>
    <w:rsid w:val="002F3126"/>
    <w:rsid w:val="0033168C"/>
    <w:rsid w:val="00336864"/>
    <w:rsid w:val="00373A4E"/>
    <w:rsid w:val="00385A95"/>
    <w:rsid w:val="003C79A5"/>
    <w:rsid w:val="003E6A3E"/>
    <w:rsid w:val="004025EB"/>
    <w:rsid w:val="004077C5"/>
    <w:rsid w:val="004173AA"/>
    <w:rsid w:val="00423E4A"/>
    <w:rsid w:val="00435BE7"/>
    <w:rsid w:val="00450C7C"/>
    <w:rsid w:val="004717DC"/>
    <w:rsid w:val="0047580B"/>
    <w:rsid w:val="004875A9"/>
    <w:rsid w:val="00495D1D"/>
    <w:rsid w:val="004D2EBD"/>
    <w:rsid w:val="004E33A0"/>
    <w:rsid w:val="004E6A00"/>
    <w:rsid w:val="004E7FA5"/>
    <w:rsid w:val="00501699"/>
    <w:rsid w:val="00501C26"/>
    <w:rsid w:val="00505E02"/>
    <w:rsid w:val="00510326"/>
    <w:rsid w:val="0051146C"/>
    <w:rsid w:val="00512D3A"/>
    <w:rsid w:val="00520C3A"/>
    <w:rsid w:val="0053509C"/>
    <w:rsid w:val="0058278B"/>
    <w:rsid w:val="005A7540"/>
    <w:rsid w:val="005B7F14"/>
    <w:rsid w:val="005C436E"/>
    <w:rsid w:val="005C643B"/>
    <w:rsid w:val="005D0655"/>
    <w:rsid w:val="005E28EA"/>
    <w:rsid w:val="005F554D"/>
    <w:rsid w:val="006207BE"/>
    <w:rsid w:val="00625B43"/>
    <w:rsid w:val="0064200F"/>
    <w:rsid w:val="006727DC"/>
    <w:rsid w:val="00673A7D"/>
    <w:rsid w:val="00674CEC"/>
    <w:rsid w:val="00676C5C"/>
    <w:rsid w:val="00677CD9"/>
    <w:rsid w:val="006808C2"/>
    <w:rsid w:val="00696E19"/>
    <w:rsid w:val="006A1069"/>
    <w:rsid w:val="006A2EC9"/>
    <w:rsid w:val="006A4337"/>
    <w:rsid w:val="006B0A83"/>
    <w:rsid w:val="006B5637"/>
    <w:rsid w:val="006B74B4"/>
    <w:rsid w:val="006E338F"/>
    <w:rsid w:val="00702DDD"/>
    <w:rsid w:val="007060FC"/>
    <w:rsid w:val="00707593"/>
    <w:rsid w:val="00715149"/>
    <w:rsid w:val="00720FBC"/>
    <w:rsid w:val="00725FA1"/>
    <w:rsid w:val="00732E93"/>
    <w:rsid w:val="00736720"/>
    <w:rsid w:val="00743CA5"/>
    <w:rsid w:val="0075692E"/>
    <w:rsid w:val="00762F24"/>
    <w:rsid w:val="00786033"/>
    <w:rsid w:val="007A7F4A"/>
    <w:rsid w:val="007B3382"/>
    <w:rsid w:val="007C357A"/>
    <w:rsid w:val="007F78F7"/>
    <w:rsid w:val="00802896"/>
    <w:rsid w:val="00810EAE"/>
    <w:rsid w:val="00811D92"/>
    <w:rsid w:val="008140B3"/>
    <w:rsid w:val="00824D6D"/>
    <w:rsid w:val="00830427"/>
    <w:rsid w:val="00833636"/>
    <w:rsid w:val="0086055B"/>
    <w:rsid w:val="008671F0"/>
    <w:rsid w:val="008709D0"/>
    <w:rsid w:val="0087373D"/>
    <w:rsid w:val="00882389"/>
    <w:rsid w:val="0088694E"/>
    <w:rsid w:val="00887D81"/>
    <w:rsid w:val="008A10E0"/>
    <w:rsid w:val="008D3679"/>
    <w:rsid w:val="008D4BFE"/>
    <w:rsid w:val="008D68EB"/>
    <w:rsid w:val="008D6D6F"/>
    <w:rsid w:val="008F1CE2"/>
    <w:rsid w:val="008F3CD4"/>
    <w:rsid w:val="009048F7"/>
    <w:rsid w:val="00923768"/>
    <w:rsid w:val="009526AE"/>
    <w:rsid w:val="009569EB"/>
    <w:rsid w:val="0096614F"/>
    <w:rsid w:val="00973415"/>
    <w:rsid w:val="0098265C"/>
    <w:rsid w:val="00984530"/>
    <w:rsid w:val="009935B2"/>
    <w:rsid w:val="009B6035"/>
    <w:rsid w:val="009C1A1F"/>
    <w:rsid w:val="009C2C49"/>
    <w:rsid w:val="009D1BC5"/>
    <w:rsid w:val="009E142C"/>
    <w:rsid w:val="009E67A4"/>
    <w:rsid w:val="00A017C0"/>
    <w:rsid w:val="00A03803"/>
    <w:rsid w:val="00A15ACD"/>
    <w:rsid w:val="00A16D3C"/>
    <w:rsid w:val="00A27735"/>
    <w:rsid w:val="00A33D32"/>
    <w:rsid w:val="00A34069"/>
    <w:rsid w:val="00A34369"/>
    <w:rsid w:val="00A354D7"/>
    <w:rsid w:val="00A42828"/>
    <w:rsid w:val="00A43323"/>
    <w:rsid w:val="00A61873"/>
    <w:rsid w:val="00A61D75"/>
    <w:rsid w:val="00A66409"/>
    <w:rsid w:val="00A73348"/>
    <w:rsid w:val="00A85657"/>
    <w:rsid w:val="00A87CF4"/>
    <w:rsid w:val="00A91848"/>
    <w:rsid w:val="00A9273C"/>
    <w:rsid w:val="00A97388"/>
    <w:rsid w:val="00AA721D"/>
    <w:rsid w:val="00AB010F"/>
    <w:rsid w:val="00AB092F"/>
    <w:rsid w:val="00AB49B8"/>
    <w:rsid w:val="00AC1377"/>
    <w:rsid w:val="00AC1AED"/>
    <w:rsid w:val="00AE69DA"/>
    <w:rsid w:val="00AF7D09"/>
    <w:rsid w:val="00B20263"/>
    <w:rsid w:val="00B3716A"/>
    <w:rsid w:val="00B41C5A"/>
    <w:rsid w:val="00B61903"/>
    <w:rsid w:val="00B70CBC"/>
    <w:rsid w:val="00B713C5"/>
    <w:rsid w:val="00B95C73"/>
    <w:rsid w:val="00B95E0B"/>
    <w:rsid w:val="00BC46E1"/>
    <w:rsid w:val="00BC522A"/>
    <w:rsid w:val="00BD4B6B"/>
    <w:rsid w:val="00BD6AF7"/>
    <w:rsid w:val="00C27977"/>
    <w:rsid w:val="00C37537"/>
    <w:rsid w:val="00C413C9"/>
    <w:rsid w:val="00C46E9A"/>
    <w:rsid w:val="00C63DE2"/>
    <w:rsid w:val="00C64065"/>
    <w:rsid w:val="00C66773"/>
    <w:rsid w:val="00C86FA1"/>
    <w:rsid w:val="00CA3C46"/>
    <w:rsid w:val="00CA6BBC"/>
    <w:rsid w:val="00CA6F29"/>
    <w:rsid w:val="00CB54F6"/>
    <w:rsid w:val="00CD09CD"/>
    <w:rsid w:val="00CE01D2"/>
    <w:rsid w:val="00CE1D6A"/>
    <w:rsid w:val="00D01E4F"/>
    <w:rsid w:val="00D030F5"/>
    <w:rsid w:val="00D1100D"/>
    <w:rsid w:val="00D12F68"/>
    <w:rsid w:val="00D22EF0"/>
    <w:rsid w:val="00D23B5A"/>
    <w:rsid w:val="00D40825"/>
    <w:rsid w:val="00D605BD"/>
    <w:rsid w:val="00D73626"/>
    <w:rsid w:val="00D75F81"/>
    <w:rsid w:val="00D806A9"/>
    <w:rsid w:val="00D83023"/>
    <w:rsid w:val="00D9230C"/>
    <w:rsid w:val="00D93BE6"/>
    <w:rsid w:val="00D96DEB"/>
    <w:rsid w:val="00DB64FA"/>
    <w:rsid w:val="00DD4489"/>
    <w:rsid w:val="00DD4F02"/>
    <w:rsid w:val="00DF5BE6"/>
    <w:rsid w:val="00E2496F"/>
    <w:rsid w:val="00E259D8"/>
    <w:rsid w:val="00E2653A"/>
    <w:rsid w:val="00E369E1"/>
    <w:rsid w:val="00E421BB"/>
    <w:rsid w:val="00E57C18"/>
    <w:rsid w:val="00E61201"/>
    <w:rsid w:val="00E63A69"/>
    <w:rsid w:val="00E716C4"/>
    <w:rsid w:val="00E74538"/>
    <w:rsid w:val="00E95F46"/>
    <w:rsid w:val="00EB2008"/>
    <w:rsid w:val="00EC762E"/>
    <w:rsid w:val="00EC79AD"/>
    <w:rsid w:val="00ED1AAE"/>
    <w:rsid w:val="00ED4958"/>
    <w:rsid w:val="00EE78E9"/>
    <w:rsid w:val="00F206A7"/>
    <w:rsid w:val="00F24275"/>
    <w:rsid w:val="00F2463B"/>
    <w:rsid w:val="00F32A5C"/>
    <w:rsid w:val="00F371C3"/>
    <w:rsid w:val="00F54CCF"/>
    <w:rsid w:val="00F60744"/>
    <w:rsid w:val="00F6161F"/>
    <w:rsid w:val="00F77495"/>
    <w:rsid w:val="00F840DA"/>
    <w:rsid w:val="00F94510"/>
    <w:rsid w:val="00F948BF"/>
    <w:rsid w:val="00FA0FF4"/>
    <w:rsid w:val="00FA1D76"/>
    <w:rsid w:val="00FA474E"/>
    <w:rsid w:val="00FC4856"/>
    <w:rsid w:val="00FE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BA2629-3414-48E0-B545-68DBF2F2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EBD"/>
    <w:pPr>
      <w:widowControl w:val="0"/>
      <w:jc w:val="both"/>
    </w:pPr>
    <w:rPr>
      <w:rFonts w:ascii="Times New Roman" w:eastAsia="宋体" w:hAnsi="Times New Roman" w:cs="Times New Roman"/>
      <w:szCs w:val="24"/>
    </w:rPr>
  </w:style>
  <w:style w:type="paragraph" w:styleId="1">
    <w:name w:val="heading 1"/>
    <w:basedOn w:val="a"/>
    <w:next w:val="a"/>
    <w:link w:val="1Char"/>
    <w:qFormat/>
    <w:rsid w:val="004D2EBD"/>
    <w:pPr>
      <w:numPr>
        <w:numId w:val="1"/>
      </w:numPr>
      <w:spacing w:line="360" w:lineRule="auto"/>
      <w:outlineLvl w:val="0"/>
    </w:pPr>
    <w:rPr>
      <w:b/>
      <w:sz w:val="24"/>
    </w:rPr>
  </w:style>
  <w:style w:type="paragraph" w:styleId="2">
    <w:name w:val="heading 2"/>
    <w:basedOn w:val="a"/>
    <w:next w:val="a"/>
    <w:link w:val="2Char"/>
    <w:qFormat/>
    <w:rsid w:val="004D2EBD"/>
    <w:pPr>
      <w:keepNext/>
      <w:keepLines/>
      <w:spacing w:before="120" w:after="120"/>
      <w:ind w:firstLineChars="200" w:firstLine="200"/>
      <w:outlineLvl w:val="1"/>
    </w:pPr>
    <w:rPr>
      <w:rFonts w:ascii="Arial" w:eastAsia="仿宋_GB2312" w:hAnsi="Arial"/>
      <w:b/>
      <w:bCs/>
      <w:sz w:val="28"/>
      <w:szCs w:val="32"/>
    </w:rPr>
  </w:style>
  <w:style w:type="paragraph" w:styleId="3">
    <w:name w:val="heading 3"/>
    <w:basedOn w:val="a"/>
    <w:next w:val="a"/>
    <w:link w:val="3Char"/>
    <w:qFormat/>
    <w:rsid w:val="004D2EBD"/>
    <w:pPr>
      <w:keepNext/>
      <w:keepLines/>
      <w:ind w:firstLineChars="200" w:firstLine="200"/>
      <w:outlineLvl w:val="2"/>
    </w:pPr>
    <w:rPr>
      <w:rFonts w:ascii="Arial" w:eastAsia="仿宋_GB2312" w:hAnsi="Arial"/>
      <w:b/>
      <w:bCs/>
      <w:sz w:val="28"/>
      <w:szCs w:val="28"/>
    </w:rPr>
  </w:style>
  <w:style w:type="paragraph" w:styleId="4">
    <w:name w:val="heading 4"/>
    <w:basedOn w:val="a"/>
    <w:next w:val="a"/>
    <w:link w:val="4Char"/>
    <w:qFormat/>
    <w:rsid w:val="004D2EBD"/>
    <w:pPr>
      <w:keepNext/>
      <w:keepLines/>
      <w:ind w:firstLineChars="200" w:firstLine="562"/>
      <w:outlineLvl w:val="3"/>
    </w:pPr>
    <w:rPr>
      <w:rFonts w:ascii="Arial" w:eastAsia="仿宋_GB2312" w:hAnsi="Arial"/>
      <w:b/>
      <w:bCs/>
      <w:sz w:val="28"/>
      <w:szCs w:val="28"/>
    </w:rPr>
  </w:style>
  <w:style w:type="paragraph" w:styleId="5">
    <w:name w:val="heading 5"/>
    <w:basedOn w:val="a"/>
    <w:next w:val="a"/>
    <w:link w:val="5Char"/>
    <w:qFormat/>
    <w:rsid w:val="004D2EBD"/>
    <w:pPr>
      <w:keepNext/>
      <w:keepLines/>
      <w:ind w:firstLineChars="200" w:firstLine="200"/>
      <w:outlineLvl w:val="4"/>
    </w:pPr>
    <w:rPr>
      <w:rFonts w:ascii="Arial" w:eastAsia="仿宋_GB2312" w:hAnsi="Arial"/>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D2EBD"/>
    <w:rPr>
      <w:rFonts w:ascii="Times New Roman" w:eastAsia="宋体" w:hAnsi="Times New Roman" w:cs="Times New Roman"/>
      <w:b/>
      <w:sz w:val="24"/>
      <w:szCs w:val="24"/>
    </w:rPr>
  </w:style>
  <w:style w:type="character" w:customStyle="1" w:styleId="2Char">
    <w:name w:val="标题 2 Char"/>
    <w:basedOn w:val="a0"/>
    <w:link w:val="2"/>
    <w:rsid w:val="004D2EBD"/>
    <w:rPr>
      <w:rFonts w:ascii="Arial" w:eastAsia="仿宋_GB2312" w:hAnsi="Arial" w:cs="Times New Roman"/>
      <w:b/>
      <w:bCs/>
      <w:sz w:val="28"/>
      <w:szCs w:val="32"/>
    </w:rPr>
  </w:style>
  <w:style w:type="character" w:customStyle="1" w:styleId="3Char">
    <w:name w:val="标题 3 Char"/>
    <w:basedOn w:val="a0"/>
    <w:link w:val="3"/>
    <w:rsid w:val="004D2EBD"/>
    <w:rPr>
      <w:rFonts w:ascii="Arial" w:eastAsia="仿宋_GB2312" w:hAnsi="Arial" w:cs="Times New Roman"/>
      <w:b/>
      <w:bCs/>
      <w:sz w:val="28"/>
      <w:szCs w:val="28"/>
    </w:rPr>
  </w:style>
  <w:style w:type="character" w:customStyle="1" w:styleId="4Char">
    <w:name w:val="标题 4 Char"/>
    <w:basedOn w:val="a0"/>
    <w:link w:val="4"/>
    <w:rsid w:val="004D2EBD"/>
    <w:rPr>
      <w:rFonts w:ascii="Arial" w:eastAsia="仿宋_GB2312" w:hAnsi="Arial" w:cs="Times New Roman"/>
      <w:b/>
      <w:bCs/>
      <w:sz w:val="28"/>
      <w:szCs w:val="28"/>
    </w:rPr>
  </w:style>
  <w:style w:type="character" w:customStyle="1" w:styleId="5Char">
    <w:name w:val="标题 5 Char"/>
    <w:basedOn w:val="a0"/>
    <w:link w:val="5"/>
    <w:rsid w:val="004D2EBD"/>
    <w:rPr>
      <w:rFonts w:ascii="Arial" w:eastAsia="仿宋_GB2312" w:hAnsi="Arial" w:cs="Times New Roman"/>
      <w:bCs/>
      <w:sz w:val="28"/>
      <w:szCs w:val="28"/>
    </w:rPr>
  </w:style>
  <w:style w:type="paragraph" w:styleId="a3">
    <w:name w:val="annotation text"/>
    <w:basedOn w:val="a"/>
    <w:link w:val="Char"/>
    <w:uiPriority w:val="99"/>
    <w:semiHidden/>
    <w:unhideWhenUsed/>
    <w:rsid w:val="004D2EBD"/>
    <w:pPr>
      <w:jc w:val="left"/>
    </w:pPr>
  </w:style>
  <w:style w:type="character" w:customStyle="1" w:styleId="Char">
    <w:name w:val="批注文字 Char"/>
    <w:basedOn w:val="a0"/>
    <w:link w:val="a3"/>
    <w:uiPriority w:val="99"/>
    <w:semiHidden/>
    <w:rsid w:val="004D2EBD"/>
    <w:rPr>
      <w:rFonts w:ascii="Times New Roman" w:eastAsia="宋体" w:hAnsi="Times New Roman" w:cs="Times New Roman"/>
      <w:szCs w:val="24"/>
    </w:rPr>
  </w:style>
  <w:style w:type="character" w:customStyle="1" w:styleId="Char0">
    <w:name w:val="批注主题 Char"/>
    <w:basedOn w:val="Char"/>
    <w:link w:val="a4"/>
    <w:semiHidden/>
    <w:rsid w:val="004D2EBD"/>
    <w:rPr>
      <w:rFonts w:ascii="Times New Roman" w:eastAsia="宋体" w:hAnsi="Times New Roman" w:cs="Times New Roman"/>
      <w:b/>
      <w:bCs/>
      <w:szCs w:val="24"/>
    </w:rPr>
  </w:style>
  <w:style w:type="paragraph" w:styleId="a4">
    <w:name w:val="annotation subject"/>
    <w:basedOn w:val="a3"/>
    <w:next w:val="a3"/>
    <w:link w:val="Char0"/>
    <w:semiHidden/>
    <w:rsid w:val="004D2EBD"/>
    <w:rPr>
      <w:b/>
      <w:bCs/>
    </w:rPr>
  </w:style>
  <w:style w:type="paragraph" w:styleId="7">
    <w:name w:val="toc 7"/>
    <w:basedOn w:val="a"/>
    <w:next w:val="a"/>
    <w:uiPriority w:val="39"/>
    <w:unhideWhenUsed/>
    <w:rsid w:val="004D2EBD"/>
    <w:pPr>
      <w:ind w:leftChars="1200" w:left="2520"/>
    </w:pPr>
    <w:rPr>
      <w:rFonts w:ascii="Calibri" w:hAnsi="Calibri"/>
      <w:szCs w:val="22"/>
    </w:rPr>
  </w:style>
  <w:style w:type="paragraph" w:styleId="a5">
    <w:name w:val="Body Text"/>
    <w:basedOn w:val="a"/>
    <w:link w:val="Char1"/>
    <w:unhideWhenUsed/>
    <w:rsid w:val="004D2EBD"/>
    <w:pPr>
      <w:spacing w:after="120"/>
    </w:pPr>
  </w:style>
  <w:style w:type="character" w:customStyle="1" w:styleId="Char1">
    <w:name w:val="正文文本 Char"/>
    <w:basedOn w:val="a0"/>
    <w:link w:val="a5"/>
    <w:rsid w:val="004D2EBD"/>
    <w:rPr>
      <w:rFonts w:ascii="Times New Roman" w:eastAsia="宋体" w:hAnsi="Times New Roman" w:cs="Times New Roman"/>
      <w:szCs w:val="24"/>
    </w:rPr>
  </w:style>
  <w:style w:type="paragraph" w:styleId="a6">
    <w:name w:val="Body Text First Indent"/>
    <w:basedOn w:val="a5"/>
    <w:link w:val="Char2"/>
    <w:semiHidden/>
    <w:rsid w:val="004D2EBD"/>
    <w:pPr>
      <w:ind w:firstLineChars="100" w:firstLine="420"/>
    </w:pPr>
  </w:style>
  <w:style w:type="character" w:customStyle="1" w:styleId="Char2">
    <w:name w:val="正文首行缩进 Char"/>
    <w:basedOn w:val="Char1"/>
    <w:link w:val="a6"/>
    <w:semiHidden/>
    <w:rsid w:val="004D2EBD"/>
    <w:rPr>
      <w:rFonts w:ascii="Times New Roman" w:eastAsia="宋体" w:hAnsi="Times New Roman" w:cs="Times New Roman"/>
      <w:szCs w:val="24"/>
    </w:rPr>
  </w:style>
  <w:style w:type="paragraph" w:styleId="a7">
    <w:name w:val="Normal Indent"/>
    <w:basedOn w:val="a"/>
    <w:rsid w:val="004D2EBD"/>
    <w:pPr>
      <w:ind w:firstLineChars="200" w:firstLine="420"/>
    </w:pPr>
  </w:style>
  <w:style w:type="paragraph" w:styleId="a8">
    <w:name w:val="Document Map"/>
    <w:basedOn w:val="a"/>
    <w:link w:val="Char3"/>
    <w:semiHidden/>
    <w:rsid w:val="004D2EBD"/>
    <w:pPr>
      <w:shd w:val="clear" w:color="auto" w:fill="000080"/>
    </w:pPr>
  </w:style>
  <w:style w:type="character" w:customStyle="1" w:styleId="Char3">
    <w:name w:val="文档结构图 Char"/>
    <w:basedOn w:val="a0"/>
    <w:link w:val="a8"/>
    <w:semiHidden/>
    <w:rsid w:val="004D2EBD"/>
    <w:rPr>
      <w:rFonts w:ascii="Times New Roman" w:eastAsia="宋体" w:hAnsi="Times New Roman" w:cs="Times New Roman"/>
      <w:szCs w:val="24"/>
      <w:shd w:val="clear" w:color="auto" w:fill="000080"/>
    </w:rPr>
  </w:style>
  <w:style w:type="paragraph" w:styleId="30">
    <w:name w:val="Body Text 3"/>
    <w:basedOn w:val="a"/>
    <w:link w:val="3Char0"/>
    <w:rsid w:val="004D2EBD"/>
    <w:pPr>
      <w:spacing w:after="120"/>
    </w:pPr>
    <w:rPr>
      <w:sz w:val="16"/>
      <w:szCs w:val="16"/>
    </w:rPr>
  </w:style>
  <w:style w:type="character" w:customStyle="1" w:styleId="3Char0">
    <w:name w:val="正文文本 3 Char"/>
    <w:basedOn w:val="a0"/>
    <w:link w:val="30"/>
    <w:rsid w:val="004D2EBD"/>
    <w:rPr>
      <w:rFonts w:ascii="Times New Roman" w:eastAsia="宋体" w:hAnsi="Times New Roman" w:cs="Times New Roman"/>
      <w:sz w:val="16"/>
      <w:szCs w:val="16"/>
    </w:rPr>
  </w:style>
  <w:style w:type="paragraph" w:styleId="a9">
    <w:name w:val="Body Text Indent"/>
    <w:basedOn w:val="a"/>
    <w:link w:val="Char4"/>
    <w:rsid w:val="004D2EBD"/>
    <w:pPr>
      <w:spacing w:after="120"/>
      <w:ind w:leftChars="200" w:left="420"/>
    </w:pPr>
  </w:style>
  <w:style w:type="character" w:customStyle="1" w:styleId="Char4">
    <w:name w:val="正文文本缩进 Char"/>
    <w:basedOn w:val="a0"/>
    <w:link w:val="a9"/>
    <w:rsid w:val="004D2EBD"/>
    <w:rPr>
      <w:rFonts w:ascii="Times New Roman" w:eastAsia="宋体" w:hAnsi="Times New Roman" w:cs="Times New Roman"/>
      <w:szCs w:val="24"/>
    </w:rPr>
  </w:style>
  <w:style w:type="paragraph" w:styleId="50">
    <w:name w:val="toc 5"/>
    <w:basedOn w:val="a"/>
    <w:next w:val="a"/>
    <w:uiPriority w:val="39"/>
    <w:unhideWhenUsed/>
    <w:rsid w:val="004D2EBD"/>
    <w:pPr>
      <w:ind w:leftChars="800" w:left="1680"/>
    </w:pPr>
    <w:rPr>
      <w:rFonts w:ascii="Calibri" w:hAnsi="Calibri"/>
      <w:szCs w:val="22"/>
    </w:rPr>
  </w:style>
  <w:style w:type="paragraph" w:styleId="31">
    <w:name w:val="toc 3"/>
    <w:basedOn w:val="a"/>
    <w:next w:val="a"/>
    <w:uiPriority w:val="39"/>
    <w:qFormat/>
    <w:rsid w:val="004D2EBD"/>
    <w:pPr>
      <w:ind w:leftChars="400" w:left="840"/>
    </w:pPr>
  </w:style>
  <w:style w:type="paragraph" w:styleId="8">
    <w:name w:val="toc 8"/>
    <w:basedOn w:val="a"/>
    <w:next w:val="a"/>
    <w:uiPriority w:val="39"/>
    <w:unhideWhenUsed/>
    <w:rsid w:val="004D2EBD"/>
    <w:pPr>
      <w:ind w:leftChars="1400" w:left="2940"/>
    </w:pPr>
    <w:rPr>
      <w:rFonts w:ascii="Calibri" w:hAnsi="Calibri"/>
      <w:szCs w:val="22"/>
    </w:rPr>
  </w:style>
  <w:style w:type="paragraph" w:styleId="aa">
    <w:name w:val="Date"/>
    <w:basedOn w:val="a"/>
    <w:next w:val="a"/>
    <w:link w:val="Char5"/>
    <w:rsid w:val="004D2EBD"/>
    <w:pPr>
      <w:ind w:leftChars="2500" w:left="100"/>
    </w:pPr>
  </w:style>
  <w:style w:type="character" w:customStyle="1" w:styleId="Char5">
    <w:name w:val="日期 Char"/>
    <w:basedOn w:val="a0"/>
    <w:link w:val="aa"/>
    <w:rsid w:val="004D2EBD"/>
    <w:rPr>
      <w:rFonts w:ascii="Times New Roman" w:eastAsia="宋体" w:hAnsi="Times New Roman" w:cs="Times New Roman"/>
      <w:szCs w:val="24"/>
    </w:rPr>
  </w:style>
  <w:style w:type="paragraph" w:styleId="20">
    <w:name w:val="Body Text Indent 2"/>
    <w:basedOn w:val="a"/>
    <w:link w:val="2Char0"/>
    <w:rsid w:val="004D2EBD"/>
    <w:pPr>
      <w:spacing w:after="120" w:line="480" w:lineRule="auto"/>
      <w:ind w:leftChars="200" w:left="420"/>
    </w:pPr>
  </w:style>
  <w:style w:type="character" w:customStyle="1" w:styleId="2Char0">
    <w:name w:val="正文文本缩进 2 Char"/>
    <w:basedOn w:val="a0"/>
    <w:link w:val="20"/>
    <w:rsid w:val="004D2EBD"/>
    <w:rPr>
      <w:rFonts w:ascii="Times New Roman" w:eastAsia="宋体" w:hAnsi="Times New Roman" w:cs="Times New Roman"/>
      <w:szCs w:val="24"/>
    </w:rPr>
  </w:style>
  <w:style w:type="character" w:customStyle="1" w:styleId="Char6">
    <w:name w:val="批注框文本 Char"/>
    <w:basedOn w:val="a0"/>
    <w:link w:val="ab"/>
    <w:semiHidden/>
    <w:rsid w:val="004D2EBD"/>
    <w:rPr>
      <w:rFonts w:ascii="Times New Roman" w:eastAsia="宋体" w:hAnsi="Times New Roman" w:cs="Times New Roman"/>
      <w:sz w:val="18"/>
      <w:szCs w:val="18"/>
    </w:rPr>
  </w:style>
  <w:style w:type="paragraph" w:styleId="ab">
    <w:name w:val="Balloon Text"/>
    <w:basedOn w:val="a"/>
    <w:link w:val="Char6"/>
    <w:semiHidden/>
    <w:rsid w:val="004D2EBD"/>
    <w:rPr>
      <w:sz w:val="18"/>
      <w:szCs w:val="18"/>
    </w:rPr>
  </w:style>
  <w:style w:type="paragraph" w:styleId="ac">
    <w:name w:val="footer"/>
    <w:basedOn w:val="a"/>
    <w:link w:val="Char7"/>
    <w:uiPriority w:val="99"/>
    <w:rsid w:val="004D2EBD"/>
    <w:pPr>
      <w:tabs>
        <w:tab w:val="center" w:pos="4153"/>
        <w:tab w:val="right" w:pos="8306"/>
      </w:tabs>
      <w:snapToGrid w:val="0"/>
      <w:jc w:val="left"/>
    </w:pPr>
    <w:rPr>
      <w:sz w:val="18"/>
      <w:szCs w:val="18"/>
    </w:rPr>
  </w:style>
  <w:style w:type="character" w:customStyle="1" w:styleId="Char7">
    <w:name w:val="页脚 Char"/>
    <w:basedOn w:val="a0"/>
    <w:link w:val="ac"/>
    <w:uiPriority w:val="99"/>
    <w:rsid w:val="004D2EBD"/>
    <w:rPr>
      <w:rFonts w:ascii="Times New Roman" w:eastAsia="宋体" w:hAnsi="Times New Roman" w:cs="Times New Roman"/>
      <w:sz w:val="18"/>
      <w:szCs w:val="18"/>
    </w:rPr>
  </w:style>
  <w:style w:type="paragraph" w:styleId="21">
    <w:name w:val="Body Text First Indent 2"/>
    <w:basedOn w:val="a9"/>
    <w:link w:val="2Char1"/>
    <w:rsid w:val="004D2EBD"/>
    <w:pPr>
      <w:ind w:firstLineChars="200" w:firstLine="420"/>
    </w:pPr>
  </w:style>
  <w:style w:type="character" w:customStyle="1" w:styleId="2Char1">
    <w:name w:val="正文首行缩进 2 Char"/>
    <w:basedOn w:val="Char4"/>
    <w:link w:val="21"/>
    <w:rsid w:val="004D2EBD"/>
    <w:rPr>
      <w:rFonts w:ascii="Times New Roman" w:eastAsia="宋体" w:hAnsi="Times New Roman" w:cs="Times New Roman"/>
      <w:szCs w:val="24"/>
    </w:rPr>
  </w:style>
  <w:style w:type="paragraph" w:styleId="ad">
    <w:name w:val="header"/>
    <w:basedOn w:val="a"/>
    <w:link w:val="Char8"/>
    <w:rsid w:val="004D2EBD"/>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0"/>
    <w:link w:val="ad"/>
    <w:rsid w:val="004D2EBD"/>
    <w:rPr>
      <w:rFonts w:ascii="Times New Roman" w:eastAsia="宋体" w:hAnsi="Times New Roman" w:cs="Times New Roman"/>
      <w:sz w:val="18"/>
      <w:szCs w:val="18"/>
    </w:rPr>
  </w:style>
  <w:style w:type="paragraph" w:styleId="10">
    <w:name w:val="toc 1"/>
    <w:basedOn w:val="a"/>
    <w:next w:val="a"/>
    <w:uiPriority w:val="39"/>
    <w:qFormat/>
    <w:rsid w:val="004D2EBD"/>
    <w:pPr>
      <w:tabs>
        <w:tab w:val="right" w:leader="dot" w:pos="8302"/>
      </w:tabs>
      <w:jc w:val="center"/>
    </w:pPr>
    <w:rPr>
      <w:b/>
      <w:szCs w:val="20"/>
    </w:rPr>
  </w:style>
  <w:style w:type="paragraph" w:styleId="40">
    <w:name w:val="toc 4"/>
    <w:basedOn w:val="a"/>
    <w:next w:val="a"/>
    <w:uiPriority w:val="39"/>
    <w:unhideWhenUsed/>
    <w:rsid w:val="004D2EBD"/>
    <w:pPr>
      <w:ind w:leftChars="600" w:left="1260"/>
    </w:pPr>
    <w:rPr>
      <w:rFonts w:ascii="Calibri" w:hAnsi="Calibri"/>
      <w:szCs w:val="22"/>
    </w:rPr>
  </w:style>
  <w:style w:type="paragraph" w:styleId="ae">
    <w:name w:val="Subtitle"/>
    <w:basedOn w:val="a"/>
    <w:next w:val="a"/>
    <w:link w:val="Char9"/>
    <w:qFormat/>
    <w:rsid w:val="004D2EBD"/>
    <w:pPr>
      <w:spacing w:before="240" w:after="60" w:line="312" w:lineRule="auto"/>
      <w:jc w:val="center"/>
      <w:outlineLvl w:val="1"/>
    </w:pPr>
    <w:rPr>
      <w:rFonts w:ascii="Cambria" w:hAnsi="Cambria"/>
      <w:b/>
      <w:bCs/>
      <w:kern w:val="28"/>
      <w:sz w:val="32"/>
      <w:szCs w:val="32"/>
    </w:rPr>
  </w:style>
  <w:style w:type="character" w:customStyle="1" w:styleId="Char9">
    <w:name w:val="副标题 Char"/>
    <w:basedOn w:val="a0"/>
    <w:link w:val="ae"/>
    <w:rsid w:val="004D2EBD"/>
    <w:rPr>
      <w:rFonts w:ascii="Cambria" w:eastAsia="宋体" w:hAnsi="Cambria" w:cs="Times New Roman"/>
      <w:b/>
      <w:bCs/>
      <w:kern w:val="28"/>
      <w:sz w:val="32"/>
      <w:szCs w:val="32"/>
    </w:rPr>
  </w:style>
  <w:style w:type="paragraph" w:styleId="6">
    <w:name w:val="toc 6"/>
    <w:basedOn w:val="a"/>
    <w:next w:val="a"/>
    <w:uiPriority w:val="39"/>
    <w:unhideWhenUsed/>
    <w:rsid w:val="004D2EBD"/>
    <w:pPr>
      <w:ind w:leftChars="1000" w:left="2100"/>
    </w:pPr>
    <w:rPr>
      <w:rFonts w:ascii="Calibri" w:hAnsi="Calibri"/>
      <w:szCs w:val="22"/>
    </w:rPr>
  </w:style>
  <w:style w:type="paragraph" w:styleId="32">
    <w:name w:val="Body Text Indent 3"/>
    <w:basedOn w:val="a"/>
    <w:link w:val="3Char1"/>
    <w:rsid w:val="004D2EBD"/>
    <w:pPr>
      <w:spacing w:after="120"/>
      <w:ind w:leftChars="200" w:left="420"/>
    </w:pPr>
    <w:rPr>
      <w:sz w:val="16"/>
      <w:szCs w:val="16"/>
    </w:rPr>
  </w:style>
  <w:style w:type="character" w:customStyle="1" w:styleId="3Char1">
    <w:name w:val="正文文本缩进 3 Char"/>
    <w:basedOn w:val="a0"/>
    <w:link w:val="32"/>
    <w:rsid w:val="004D2EBD"/>
    <w:rPr>
      <w:rFonts w:ascii="Times New Roman" w:eastAsia="宋体" w:hAnsi="Times New Roman" w:cs="Times New Roman"/>
      <w:sz w:val="16"/>
      <w:szCs w:val="16"/>
    </w:rPr>
  </w:style>
  <w:style w:type="paragraph" w:styleId="22">
    <w:name w:val="toc 2"/>
    <w:basedOn w:val="a"/>
    <w:next w:val="a"/>
    <w:uiPriority w:val="39"/>
    <w:qFormat/>
    <w:rsid w:val="004D2EBD"/>
    <w:pPr>
      <w:ind w:leftChars="200" w:left="420"/>
    </w:pPr>
  </w:style>
  <w:style w:type="paragraph" w:styleId="9">
    <w:name w:val="toc 9"/>
    <w:basedOn w:val="a"/>
    <w:next w:val="a"/>
    <w:uiPriority w:val="39"/>
    <w:unhideWhenUsed/>
    <w:rsid w:val="004D2EBD"/>
    <w:pPr>
      <w:ind w:leftChars="1600" w:left="3360"/>
    </w:pPr>
    <w:rPr>
      <w:rFonts w:ascii="Calibri" w:hAnsi="Calibri"/>
      <w:szCs w:val="22"/>
    </w:rPr>
  </w:style>
  <w:style w:type="paragraph" w:styleId="23">
    <w:name w:val="Body Text 2"/>
    <w:basedOn w:val="a"/>
    <w:link w:val="2Char2"/>
    <w:rsid w:val="004D2EBD"/>
    <w:pPr>
      <w:spacing w:after="120" w:line="480" w:lineRule="auto"/>
    </w:pPr>
  </w:style>
  <w:style w:type="character" w:customStyle="1" w:styleId="2Char2">
    <w:name w:val="正文文本 2 Char"/>
    <w:basedOn w:val="a0"/>
    <w:link w:val="23"/>
    <w:rsid w:val="004D2EBD"/>
    <w:rPr>
      <w:rFonts w:ascii="Times New Roman" w:eastAsia="宋体" w:hAnsi="Times New Roman" w:cs="Times New Roman"/>
      <w:szCs w:val="24"/>
    </w:rPr>
  </w:style>
  <w:style w:type="paragraph" w:styleId="af">
    <w:name w:val="Normal (Web)"/>
    <w:basedOn w:val="a"/>
    <w:uiPriority w:val="99"/>
    <w:rsid w:val="004D2EBD"/>
    <w:pPr>
      <w:widowControl/>
      <w:spacing w:before="100" w:beforeAutospacing="1" w:after="100" w:afterAutospacing="1"/>
      <w:jc w:val="left"/>
    </w:pPr>
    <w:rPr>
      <w:rFonts w:ascii="宋体" w:hAnsi="宋体" w:cs="宋体"/>
      <w:kern w:val="0"/>
      <w:sz w:val="24"/>
    </w:rPr>
  </w:style>
  <w:style w:type="paragraph" w:styleId="af0">
    <w:name w:val="Title"/>
    <w:basedOn w:val="a"/>
    <w:next w:val="a"/>
    <w:link w:val="Chara"/>
    <w:qFormat/>
    <w:rsid w:val="004D2EBD"/>
    <w:pPr>
      <w:spacing w:before="240" w:after="60"/>
      <w:jc w:val="center"/>
      <w:outlineLvl w:val="0"/>
    </w:pPr>
    <w:rPr>
      <w:rFonts w:ascii="Cambria" w:hAnsi="Cambria"/>
      <w:b/>
      <w:bCs/>
      <w:sz w:val="32"/>
      <w:szCs w:val="32"/>
    </w:rPr>
  </w:style>
  <w:style w:type="character" w:customStyle="1" w:styleId="Chara">
    <w:name w:val="标题 Char"/>
    <w:basedOn w:val="a0"/>
    <w:link w:val="af0"/>
    <w:rsid w:val="004D2EBD"/>
    <w:rPr>
      <w:rFonts w:ascii="Cambria" w:eastAsia="宋体" w:hAnsi="Cambria" w:cs="Times New Roman"/>
      <w:b/>
      <w:bCs/>
      <w:sz w:val="32"/>
      <w:szCs w:val="32"/>
    </w:rPr>
  </w:style>
  <w:style w:type="character" w:styleId="af1">
    <w:name w:val="Strong"/>
    <w:uiPriority w:val="22"/>
    <w:qFormat/>
    <w:rsid w:val="004D2EBD"/>
    <w:rPr>
      <w:b/>
      <w:bCs/>
    </w:rPr>
  </w:style>
  <w:style w:type="character" w:styleId="af2">
    <w:name w:val="page number"/>
    <w:basedOn w:val="a0"/>
    <w:rsid w:val="004D2EBD"/>
  </w:style>
  <w:style w:type="character" w:styleId="af3">
    <w:name w:val="Hyperlink"/>
    <w:uiPriority w:val="99"/>
    <w:rsid w:val="004D2EBD"/>
    <w:rPr>
      <w:color w:val="0000FF"/>
      <w:u w:val="single"/>
    </w:rPr>
  </w:style>
  <w:style w:type="paragraph" w:customStyle="1" w:styleId="HS">
    <w:name w:val="H正文S"/>
    <w:basedOn w:val="a"/>
    <w:rsid w:val="004D2EBD"/>
    <w:pPr>
      <w:ind w:firstLineChars="200" w:firstLine="560"/>
    </w:pPr>
    <w:rPr>
      <w:sz w:val="28"/>
    </w:rPr>
  </w:style>
  <w:style w:type="paragraph" w:customStyle="1" w:styleId="F">
    <w:name w:val="Ｈ正文F"/>
    <w:basedOn w:val="a"/>
    <w:link w:val="FChar"/>
    <w:uiPriority w:val="99"/>
    <w:rsid w:val="004D2EBD"/>
    <w:pPr>
      <w:spacing w:line="360" w:lineRule="auto"/>
      <w:ind w:firstLine="535"/>
    </w:pPr>
    <w:rPr>
      <w:rFonts w:ascii="宋体" w:hAnsi="宋体"/>
      <w:color w:val="000000"/>
      <w:w w:val="90"/>
      <w:szCs w:val="21"/>
    </w:rPr>
  </w:style>
  <w:style w:type="character" w:customStyle="1" w:styleId="FChar">
    <w:name w:val="Ｈ正文F Char"/>
    <w:link w:val="F"/>
    <w:uiPriority w:val="99"/>
    <w:rsid w:val="004D2EBD"/>
    <w:rPr>
      <w:rFonts w:ascii="宋体" w:eastAsia="宋体" w:hAnsi="宋体" w:cs="Times New Roman"/>
      <w:color w:val="000000"/>
      <w:w w:val="90"/>
      <w:szCs w:val="21"/>
    </w:rPr>
  </w:style>
  <w:style w:type="paragraph" w:customStyle="1" w:styleId="HK">
    <w:name w:val="H正文K"/>
    <w:basedOn w:val="a"/>
    <w:rsid w:val="004D2EBD"/>
    <w:pPr>
      <w:ind w:firstLineChars="200" w:firstLine="560"/>
    </w:pPr>
    <w:rPr>
      <w:rFonts w:eastAsia="楷体_GB2312"/>
      <w:sz w:val="28"/>
    </w:rPr>
  </w:style>
  <w:style w:type="paragraph" w:customStyle="1" w:styleId="H4">
    <w:name w:val="H目录4"/>
    <w:basedOn w:val="4"/>
    <w:next w:val="F"/>
    <w:link w:val="H4Char"/>
    <w:uiPriority w:val="99"/>
    <w:rsid w:val="004D2EBD"/>
    <w:pPr>
      <w:spacing w:before="120" w:after="120"/>
      <w:ind w:firstLineChars="199" w:firstLine="559"/>
    </w:pPr>
    <w:rPr>
      <w:rFonts w:ascii="仿宋_GB2312"/>
      <w:szCs w:val="32"/>
    </w:rPr>
  </w:style>
  <w:style w:type="character" w:customStyle="1" w:styleId="H4Char">
    <w:name w:val="H目录4 Char"/>
    <w:link w:val="H4"/>
    <w:uiPriority w:val="99"/>
    <w:rsid w:val="004D2EBD"/>
    <w:rPr>
      <w:rFonts w:ascii="仿宋_GB2312" w:eastAsia="仿宋_GB2312" w:hAnsi="Arial" w:cs="Times New Roman"/>
      <w:b/>
      <w:bCs/>
      <w:sz w:val="28"/>
      <w:szCs w:val="32"/>
    </w:rPr>
  </w:style>
  <w:style w:type="paragraph" w:customStyle="1" w:styleId="H3">
    <w:name w:val="H目录3"/>
    <w:basedOn w:val="3"/>
    <w:next w:val="F"/>
    <w:link w:val="H3Char"/>
    <w:rsid w:val="004D2EBD"/>
    <w:pPr>
      <w:spacing w:before="120" w:after="120"/>
      <w:ind w:firstLineChars="230" w:firstLine="579"/>
      <w:outlineLvl w:val="9"/>
    </w:pPr>
    <w:rPr>
      <w:rFonts w:ascii="Times New Roman" w:hAnsi="Times New Roman"/>
      <w:b w:val="0"/>
      <w:w w:val="90"/>
      <w:szCs w:val="32"/>
    </w:rPr>
  </w:style>
  <w:style w:type="character" w:customStyle="1" w:styleId="H3Char">
    <w:name w:val="H目录3 Char"/>
    <w:link w:val="H3"/>
    <w:rsid w:val="004D2EBD"/>
    <w:rPr>
      <w:rFonts w:ascii="Times New Roman" w:eastAsia="仿宋_GB2312" w:hAnsi="Times New Roman" w:cs="Times New Roman"/>
      <w:bCs/>
      <w:w w:val="90"/>
      <w:sz w:val="28"/>
      <w:szCs w:val="32"/>
    </w:rPr>
  </w:style>
  <w:style w:type="paragraph" w:customStyle="1" w:styleId="H2">
    <w:name w:val="H目录2"/>
    <w:basedOn w:val="2"/>
    <w:next w:val="F"/>
    <w:link w:val="H2Char"/>
    <w:rsid w:val="004D2EBD"/>
    <w:pPr>
      <w:ind w:firstLineChars="209" w:firstLine="587"/>
    </w:pPr>
    <w:rPr>
      <w:rFonts w:ascii="楷体_GB2312" w:eastAsia="楷体_GB2312"/>
    </w:rPr>
  </w:style>
  <w:style w:type="character" w:customStyle="1" w:styleId="H2Char">
    <w:name w:val="H目录2 Char"/>
    <w:link w:val="H2"/>
    <w:rsid w:val="004D2EBD"/>
    <w:rPr>
      <w:rFonts w:ascii="楷体_GB2312" w:eastAsia="楷体_GB2312" w:hAnsi="Arial" w:cs="Times New Roman"/>
      <w:b/>
      <w:bCs/>
      <w:sz w:val="28"/>
      <w:szCs w:val="32"/>
    </w:rPr>
  </w:style>
  <w:style w:type="paragraph" w:customStyle="1" w:styleId="H">
    <w:name w:val="H题目"/>
    <w:basedOn w:val="a"/>
    <w:next w:val="a"/>
    <w:rsid w:val="004D2EBD"/>
    <w:pPr>
      <w:spacing w:beforeLines="50" w:afterLines="50"/>
      <w:jc w:val="center"/>
      <w:outlineLvl w:val="0"/>
    </w:pPr>
    <w:rPr>
      <w:b/>
      <w:sz w:val="44"/>
      <w:szCs w:val="36"/>
    </w:rPr>
  </w:style>
  <w:style w:type="paragraph" w:customStyle="1" w:styleId="H1">
    <w:name w:val="H目录1"/>
    <w:basedOn w:val="1"/>
    <w:next w:val="F"/>
    <w:rsid w:val="004D2EBD"/>
    <w:pPr>
      <w:spacing w:before="120" w:after="120" w:line="240" w:lineRule="auto"/>
      <w:ind w:firstLineChars="200" w:firstLine="562"/>
      <w:jc w:val="left"/>
    </w:pPr>
    <w:rPr>
      <w:rFonts w:ascii="楷体_GB2312" w:hAnsi="宋体"/>
    </w:rPr>
  </w:style>
  <w:style w:type="paragraph" w:customStyle="1" w:styleId="HH">
    <w:name w:val="H正文H"/>
    <w:basedOn w:val="a"/>
    <w:rsid w:val="004D2EBD"/>
    <w:pPr>
      <w:ind w:firstLineChars="200" w:firstLine="560"/>
    </w:pPr>
    <w:rPr>
      <w:rFonts w:eastAsia="黑体"/>
      <w:sz w:val="28"/>
    </w:rPr>
  </w:style>
  <w:style w:type="paragraph" w:customStyle="1" w:styleId="HH0">
    <w:name w:val="H表题H"/>
    <w:basedOn w:val="HH"/>
    <w:next w:val="a"/>
    <w:rsid w:val="004D2EBD"/>
    <w:pPr>
      <w:ind w:firstLineChars="0" w:firstLine="0"/>
      <w:jc w:val="center"/>
    </w:pPr>
  </w:style>
  <w:style w:type="paragraph" w:customStyle="1" w:styleId="HS0">
    <w:name w:val="H表题S"/>
    <w:basedOn w:val="HS"/>
    <w:next w:val="a"/>
    <w:rsid w:val="004D2EBD"/>
    <w:pPr>
      <w:ind w:firstLineChars="0" w:firstLine="0"/>
      <w:jc w:val="center"/>
    </w:pPr>
  </w:style>
  <w:style w:type="paragraph" w:customStyle="1" w:styleId="HF">
    <w:name w:val="H表题F"/>
    <w:basedOn w:val="F"/>
    <w:next w:val="a"/>
    <w:link w:val="HFChar"/>
    <w:rsid w:val="004D2EBD"/>
    <w:pPr>
      <w:tabs>
        <w:tab w:val="center" w:pos="4397"/>
        <w:tab w:val="right" w:pos="8312"/>
      </w:tabs>
      <w:ind w:firstLine="0"/>
      <w:jc w:val="center"/>
    </w:pPr>
    <w:rPr>
      <w:rFonts w:ascii="仿宋_GB2312" w:eastAsia="仿宋_GB2312"/>
      <w:b/>
      <w:sz w:val="24"/>
      <w:szCs w:val="24"/>
    </w:rPr>
  </w:style>
  <w:style w:type="character" w:customStyle="1" w:styleId="HFChar">
    <w:name w:val="H表题F Char"/>
    <w:link w:val="HF"/>
    <w:rsid w:val="004D2EBD"/>
    <w:rPr>
      <w:rFonts w:ascii="仿宋_GB2312" w:eastAsia="仿宋_GB2312" w:hAnsi="宋体" w:cs="Times New Roman"/>
      <w:b/>
      <w:color w:val="000000"/>
      <w:w w:val="90"/>
      <w:sz w:val="24"/>
      <w:szCs w:val="24"/>
    </w:rPr>
  </w:style>
  <w:style w:type="paragraph" w:customStyle="1" w:styleId="HK0">
    <w:name w:val="H表题K"/>
    <w:basedOn w:val="HK"/>
    <w:next w:val="a"/>
    <w:rsid w:val="004D2EBD"/>
    <w:pPr>
      <w:ind w:firstLineChars="0" w:firstLine="0"/>
      <w:jc w:val="center"/>
    </w:pPr>
  </w:style>
  <w:style w:type="paragraph" w:customStyle="1" w:styleId="11">
    <w:name w:val="正文1"/>
    <w:basedOn w:val="a6"/>
    <w:link w:val="1Char0"/>
    <w:rsid w:val="004D2EBD"/>
    <w:pPr>
      <w:spacing w:after="0" w:line="360" w:lineRule="auto"/>
      <w:ind w:firstLineChars="0" w:firstLine="538"/>
      <w:jc w:val="left"/>
    </w:pPr>
    <w:rPr>
      <w:rFonts w:ascii="仿宋_GB2312" w:eastAsia="仿宋_GB2312"/>
      <w:sz w:val="28"/>
      <w:szCs w:val="28"/>
    </w:rPr>
  </w:style>
  <w:style w:type="character" w:customStyle="1" w:styleId="1Char0">
    <w:name w:val="正文1 Char"/>
    <w:link w:val="11"/>
    <w:rsid w:val="004D2EBD"/>
    <w:rPr>
      <w:rFonts w:ascii="仿宋_GB2312" w:eastAsia="仿宋_GB2312" w:hAnsi="Times New Roman" w:cs="Times New Roman"/>
      <w:sz w:val="28"/>
      <w:szCs w:val="28"/>
    </w:rPr>
  </w:style>
  <w:style w:type="paragraph" w:customStyle="1" w:styleId="24">
    <w:name w:val="标题2"/>
    <w:basedOn w:val="2"/>
    <w:next w:val="33"/>
    <w:rsid w:val="004D2EBD"/>
    <w:pPr>
      <w:spacing w:before="0" w:after="0" w:line="360" w:lineRule="auto"/>
      <w:ind w:firstLine="562"/>
    </w:pPr>
    <w:rPr>
      <w:rFonts w:ascii="仿宋_GB2312"/>
      <w:b w:val="0"/>
      <w:bCs w:val="0"/>
      <w:szCs w:val="28"/>
    </w:rPr>
  </w:style>
  <w:style w:type="paragraph" w:customStyle="1" w:styleId="33">
    <w:name w:val="标题3"/>
    <w:basedOn w:val="3"/>
    <w:next w:val="11"/>
    <w:rsid w:val="004D2EBD"/>
    <w:pPr>
      <w:spacing w:before="120" w:after="120" w:line="360" w:lineRule="auto"/>
      <w:ind w:firstLineChars="210" w:firstLine="588"/>
    </w:pPr>
    <w:rPr>
      <w:rFonts w:ascii="仿宋_GB2312"/>
    </w:rPr>
  </w:style>
  <w:style w:type="paragraph" w:customStyle="1" w:styleId="41">
    <w:name w:val="标题4"/>
    <w:basedOn w:val="4"/>
    <w:next w:val="11"/>
    <w:rsid w:val="004D2EBD"/>
    <w:pPr>
      <w:spacing w:line="360" w:lineRule="auto"/>
    </w:pPr>
    <w:rPr>
      <w:rFonts w:ascii="仿宋_GB2312" w:hAnsi="仿宋_GB2312"/>
      <w:bCs w:val="0"/>
    </w:rPr>
  </w:style>
  <w:style w:type="paragraph" w:customStyle="1" w:styleId="51">
    <w:name w:val="标题5"/>
    <w:basedOn w:val="5"/>
    <w:rsid w:val="004D2EBD"/>
    <w:pPr>
      <w:spacing w:line="360" w:lineRule="auto"/>
    </w:pPr>
    <w:rPr>
      <w:rFonts w:ascii="仿宋_GB2312" w:hAnsi="仿宋_GB2312"/>
      <w:bCs w:val="0"/>
    </w:rPr>
  </w:style>
  <w:style w:type="paragraph" w:customStyle="1" w:styleId="15">
    <w:name w:val="样式 小四 黑色 行距: 1.5 倍行距"/>
    <w:basedOn w:val="a"/>
    <w:rsid w:val="004D2EBD"/>
    <w:pPr>
      <w:spacing w:line="360" w:lineRule="auto"/>
      <w:ind w:firstLineChars="200" w:firstLine="560"/>
    </w:pPr>
    <w:rPr>
      <w:rFonts w:ascii="仿宋_GB2312" w:eastAsia="仿宋_GB2312"/>
      <w:color w:val="000000"/>
      <w:sz w:val="28"/>
    </w:rPr>
  </w:style>
  <w:style w:type="paragraph" w:customStyle="1" w:styleId="CharCharCharChar">
    <w:name w:val="Char Char Char Char"/>
    <w:basedOn w:val="a"/>
    <w:rsid w:val="004D2EBD"/>
    <w:rPr>
      <w:rFonts w:ascii="Tahoma" w:hAnsi="Tahoma"/>
      <w:sz w:val="24"/>
      <w:szCs w:val="20"/>
    </w:rPr>
  </w:style>
  <w:style w:type="paragraph" w:customStyle="1" w:styleId="12">
    <w:name w:val="列出段落1"/>
    <w:basedOn w:val="a"/>
    <w:uiPriority w:val="34"/>
    <w:qFormat/>
    <w:rsid w:val="004D2EBD"/>
    <w:pPr>
      <w:ind w:firstLineChars="200" w:firstLine="420"/>
    </w:pPr>
    <w:rPr>
      <w:rFonts w:ascii="Calibri" w:hAnsi="Calibri"/>
      <w:szCs w:val="22"/>
    </w:rPr>
  </w:style>
  <w:style w:type="paragraph" w:customStyle="1" w:styleId="Default">
    <w:name w:val="Default"/>
    <w:uiPriority w:val="99"/>
    <w:rsid w:val="004D2EB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TOC1">
    <w:name w:val="TOC 标题1"/>
    <w:basedOn w:val="1"/>
    <w:next w:val="a"/>
    <w:uiPriority w:val="39"/>
    <w:unhideWhenUsed/>
    <w:qFormat/>
    <w:rsid w:val="004D2EBD"/>
    <w:pPr>
      <w:keepNext/>
      <w:keepLines/>
      <w:widowControl/>
      <w:numPr>
        <w:numId w:val="0"/>
      </w:numPr>
      <w:spacing w:before="480" w:line="276" w:lineRule="auto"/>
      <w:jc w:val="left"/>
      <w:outlineLvl w:val="9"/>
    </w:pPr>
    <w:rPr>
      <w:rFonts w:ascii="Cambria" w:hAnsi="Cambria"/>
      <w:bCs/>
      <w:color w:val="365F91"/>
      <w:kern w:val="0"/>
      <w:sz w:val="28"/>
      <w:szCs w:val="28"/>
    </w:rPr>
  </w:style>
  <w:style w:type="paragraph" w:customStyle="1" w:styleId="H0">
    <w:name w:val="H正文"/>
    <w:basedOn w:val="a"/>
    <w:link w:val="HChar"/>
    <w:qFormat/>
    <w:rsid w:val="004D2EBD"/>
    <w:pPr>
      <w:adjustRightInd w:val="0"/>
      <w:snapToGrid w:val="0"/>
      <w:spacing w:line="360" w:lineRule="auto"/>
      <w:ind w:firstLineChars="500" w:firstLine="1200"/>
      <w:jc w:val="left"/>
    </w:pPr>
    <w:rPr>
      <w:kern w:val="0"/>
      <w:sz w:val="24"/>
    </w:rPr>
  </w:style>
  <w:style w:type="character" w:customStyle="1" w:styleId="HChar">
    <w:name w:val="H正文 Char"/>
    <w:link w:val="H0"/>
    <w:rsid w:val="004D2EBD"/>
    <w:rPr>
      <w:rFonts w:ascii="Times New Roman" w:eastAsia="宋体" w:hAnsi="Times New Roman" w:cs="Times New Roman"/>
      <w:kern w:val="0"/>
      <w:sz w:val="24"/>
      <w:szCs w:val="24"/>
    </w:rPr>
  </w:style>
  <w:style w:type="paragraph" w:customStyle="1" w:styleId="p0">
    <w:name w:val="p0"/>
    <w:basedOn w:val="a"/>
    <w:rsid w:val="004D2EBD"/>
    <w:pPr>
      <w:widowControl/>
      <w:spacing w:before="100" w:beforeAutospacing="1" w:after="100" w:afterAutospacing="1"/>
      <w:jc w:val="left"/>
    </w:pPr>
    <w:rPr>
      <w:rFonts w:ascii="宋体" w:hAnsi="宋体" w:cs="宋体"/>
      <w:kern w:val="0"/>
      <w:sz w:val="24"/>
    </w:rPr>
  </w:style>
  <w:style w:type="paragraph" w:customStyle="1" w:styleId="af4">
    <w:name w:val="图表标题"/>
    <w:basedOn w:val="a"/>
    <w:link w:val="Charb"/>
    <w:qFormat/>
    <w:rsid w:val="004D2EBD"/>
    <w:pPr>
      <w:jc w:val="center"/>
    </w:pPr>
    <w:rPr>
      <w:rFonts w:eastAsia="仿宋"/>
      <w:sz w:val="28"/>
      <w:szCs w:val="28"/>
    </w:rPr>
  </w:style>
  <w:style w:type="character" w:customStyle="1" w:styleId="Charb">
    <w:name w:val="图表标题 Char"/>
    <w:link w:val="af4"/>
    <w:rsid w:val="004D2EBD"/>
    <w:rPr>
      <w:rFonts w:ascii="Times New Roman" w:eastAsia="仿宋" w:hAnsi="Times New Roman" w:cs="Times New Roman"/>
      <w:sz w:val="28"/>
      <w:szCs w:val="28"/>
    </w:rPr>
  </w:style>
  <w:style w:type="character" w:customStyle="1" w:styleId="FCharChar">
    <w:name w:val="Ｈ正文F Char Char"/>
    <w:rsid w:val="004D2EBD"/>
    <w:rPr>
      <w:rFonts w:ascii="仿宋_GB2312" w:eastAsia="仿宋_GB2312"/>
      <w:color w:val="000000"/>
      <w:w w:val="90"/>
      <w:kern w:val="2"/>
      <w:sz w:val="28"/>
      <w:szCs w:val="28"/>
      <w:lang w:val="en-US" w:eastAsia="zh-CN" w:bidi="ar-SA"/>
    </w:rPr>
  </w:style>
  <w:style w:type="character" w:customStyle="1" w:styleId="5Char0">
    <w:name w:val="标题5 Char"/>
    <w:rsid w:val="004D2EBD"/>
    <w:rPr>
      <w:rFonts w:ascii="仿宋_GB2312" w:eastAsia="仿宋_GB2312" w:hAnsi="仿宋_GB2312"/>
      <w:b/>
      <w:bCs/>
      <w:kern w:val="2"/>
      <w:sz w:val="28"/>
      <w:szCs w:val="28"/>
      <w:lang w:val="en-US" w:eastAsia="zh-CN" w:bidi="ar-SA"/>
    </w:rPr>
  </w:style>
  <w:style w:type="character" w:customStyle="1" w:styleId="4Char1">
    <w:name w:val="标题 4 Char1"/>
    <w:rsid w:val="004D2EBD"/>
    <w:rPr>
      <w:rFonts w:eastAsia="仿宋_GB2312" w:cs="Times New Roman"/>
      <w:b/>
      <w:bCs/>
      <w:kern w:val="2"/>
      <w:sz w:val="28"/>
      <w:szCs w:val="28"/>
    </w:rPr>
  </w:style>
  <w:style w:type="character" w:customStyle="1" w:styleId="3Char10">
    <w:name w:val="标题 3 Char1"/>
    <w:rsid w:val="004D2EBD"/>
    <w:rPr>
      <w:rFonts w:eastAsia="仿宋_GB2312"/>
      <w:b/>
      <w:bCs/>
      <w:kern w:val="2"/>
      <w:sz w:val="28"/>
      <w:szCs w:val="32"/>
    </w:rPr>
  </w:style>
  <w:style w:type="character" w:customStyle="1" w:styleId="2Char10">
    <w:name w:val="标题 2 Char1"/>
    <w:rsid w:val="004D2EBD"/>
    <w:rPr>
      <w:rFonts w:eastAsia="仿宋_GB2312" w:cs="Times New Roman"/>
      <w:b/>
      <w:bCs/>
      <w:kern w:val="2"/>
      <w:sz w:val="28"/>
      <w:szCs w:val="32"/>
    </w:rPr>
  </w:style>
  <w:style w:type="character" w:customStyle="1" w:styleId="6Char">
    <w:name w:val="标题6 Char"/>
    <w:rsid w:val="004D2EBD"/>
    <w:rPr>
      <w:rFonts w:ascii="仿宋_GB2312" w:eastAsia="仿宋_GB2312" w:hAnsi="Arial"/>
      <w:b/>
      <w:bCs/>
      <w:kern w:val="2"/>
      <w:sz w:val="28"/>
      <w:szCs w:val="32"/>
      <w:lang w:val="en-US" w:eastAsia="zh-CN" w:bidi="ar-SA"/>
    </w:rPr>
  </w:style>
  <w:style w:type="character" w:customStyle="1" w:styleId="5Char1">
    <w:name w:val="标题 5 Char1"/>
    <w:rsid w:val="004D2EBD"/>
    <w:rPr>
      <w:b/>
      <w:bCs/>
      <w:kern w:val="2"/>
      <w:sz w:val="28"/>
      <w:szCs w:val="28"/>
    </w:rPr>
  </w:style>
  <w:style w:type="character" w:customStyle="1" w:styleId="4Char2">
    <w:name w:val="标题 4 Char2"/>
    <w:rsid w:val="004D2EBD"/>
    <w:rPr>
      <w:rFonts w:eastAsia="仿宋_GB2312" w:cs="Times New Roman"/>
      <w:b/>
      <w:bCs/>
      <w:kern w:val="2"/>
      <w:sz w:val="28"/>
      <w:szCs w:val="28"/>
    </w:rPr>
  </w:style>
  <w:style w:type="character" w:customStyle="1" w:styleId="3Char2">
    <w:name w:val="标题 3 Char2"/>
    <w:rsid w:val="004D2EBD"/>
    <w:rPr>
      <w:rFonts w:eastAsia="仿宋_GB2312"/>
      <w:b/>
      <w:bCs/>
      <w:kern w:val="2"/>
      <w:sz w:val="28"/>
      <w:szCs w:val="32"/>
    </w:rPr>
  </w:style>
  <w:style w:type="character" w:customStyle="1" w:styleId="5Char2">
    <w:name w:val="标题 5 Char2"/>
    <w:rsid w:val="004D2EBD"/>
    <w:rPr>
      <w:rFonts w:eastAsia="仿宋_GB2312"/>
      <w:b/>
      <w:bCs/>
      <w:kern w:val="2"/>
      <w:sz w:val="28"/>
      <w:szCs w:val="28"/>
    </w:rPr>
  </w:style>
  <w:style w:type="character" w:customStyle="1" w:styleId="2Char20">
    <w:name w:val="标题 2 Char2"/>
    <w:rsid w:val="004D2EBD"/>
    <w:rPr>
      <w:rFonts w:eastAsia="仿宋_GB2312" w:cs="Times New Roman"/>
      <w:b/>
      <w:bCs/>
      <w:kern w:val="2"/>
      <w:sz w:val="28"/>
      <w:szCs w:val="32"/>
    </w:rPr>
  </w:style>
  <w:style w:type="character" w:customStyle="1" w:styleId="1Char1">
    <w:name w:val="标题 1 Char1"/>
    <w:rsid w:val="004D2EBD"/>
    <w:rPr>
      <w:rFonts w:eastAsia="仿宋_GB2312"/>
      <w:b/>
      <w:bCs/>
      <w:kern w:val="44"/>
      <w:sz w:val="28"/>
      <w:szCs w:val="44"/>
    </w:rPr>
  </w:style>
  <w:style w:type="character" w:customStyle="1" w:styleId="H2CharChar">
    <w:name w:val="H目录2 Char Char"/>
    <w:rsid w:val="004D2EBD"/>
    <w:rPr>
      <w:rFonts w:ascii="楷体_GB2312" w:eastAsia="楷体_GB2312" w:hAnsi="Arial"/>
      <w:b/>
      <w:bCs/>
      <w:kern w:val="2"/>
      <w:sz w:val="28"/>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BF9B8-7D13-4B9D-B6E8-F6B0453B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65</Pages>
  <Words>4201</Words>
  <Characters>23946</Characters>
  <Application>Microsoft Office Word</Application>
  <DocSecurity>0</DocSecurity>
  <Lines>199</Lines>
  <Paragraphs>56</Paragraphs>
  <ScaleCrop>false</ScaleCrop>
  <Company/>
  <LinksUpToDate>false</LinksUpToDate>
  <CharactersWithSpaces>28091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Liu</dc:creator>
  <cp:keywords/>
  <dc:description/>
  <cp:lastModifiedBy>Benjamin Liu</cp:lastModifiedBy>
  <cp:revision>11</cp:revision>
  <dcterms:created xsi:type="dcterms:W3CDTF">2015-10-12T06:42:00Z</dcterms:created>
  <dcterms:modified xsi:type="dcterms:W3CDTF">2015-10-12T07:36:00Z</dcterms:modified>
</cp:coreProperties>
</file>