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46ABB">
      <w:pPr>
        <w:spacing w:line="560" w:lineRule="exact"/>
        <w:rPr>
          <w:rFonts w:hint="default" w:ascii="Times New Roman" w:hAnsi="Times New Roman" w:eastAsia="黑体" w:cs="Times New Roman"/>
          <w:color w:val="000000"/>
          <w:szCs w:val="32"/>
        </w:rPr>
      </w:pPr>
      <w:bookmarkStart w:id="0" w:name="红头"/>
      <w:r>
        <w:rPr>
          <w:rFonts w:eastAsia="黑体"/>
          <w:color w:val="000000"/>
          <w:szCs w:val="32"/>
          <w:lang w:val="zh-TW"/>
        </w:rPr>
        <w:t>附件</w:t>
      </w:r>
      <w:r>
        <w:rPr>
          <w:rFonts w:hint="default" w:ascii="Times New Roman" w:hAnsi="Times New Roman" w:eastAsia="黑体" w:cs="Times New Roman"/>
          <w:color w:val="000000"/>
          <w:szCs w:val="32"/>
        </w:rPr>
        <w:t>3</w:t>
      </w:r>
    </w:p>
    <w:p w14:paraId="2A6171DB">
      <w:pPr>
        <w:adjustRightInd w:val="0"/>
        <w:snapToGrid w:val="0"/>
        <w:spacing w:line="560" w:lineRule="exact"/>
        <w:ind w:firstLine="600"/>
        <w:rPr>
          <w:sz w:val="30"/>
          <w:szCs w:val="30"/>
        </w:rPr>
      </w:pPr>
    </w:p>
    <w:p w14:paraId="6DC45FAD">
      <w:pPr>
        <w:spacing w:line="560" w:lineRule="exact"/>
        <w:jc w:val="center"/>
        <w:rPr>
          <w:rFonts w:eastAsia="宋体"/>
          <w:b/>
          <w:color w:val="000000"/>
          <w:sz w:val="44"/>
          <w:szCs w:val="44"/>
        </w:rPr>
      </w:pPr>
      <w:r>
        <w:rPr>
          <w:rFonts w:eastAsia="宋体"/>
          <w:b/>
          <w:color w:val="000000"/>
          <w:sz w:val="44"/>
          <w:szCs w:val="44"/>
        </w:rPr>
        <w:t>健康科普作品线上报名流程</w:t>
      </w:r>
    </w:p>
    <w:p w14:paraId="63C7DC24">
      <w:pPr>
        <w:spacing w:line="560" w:lineRule="exact"/>
        <w:jc w:val="center"/>
        <w:rPr>
          <w:rFonts w:eastAsia="宋体"/>
          <w:b/>
          <w:color w:val="000000"/>
          <w:sz w:val="44"/>
          <w:szCs w:val="44"/>
        </w:rPr>
      </w:pPr>
    </w:p>
    <w:p w14:paraId="5AB51321">
      <w:pPr>
        <w:spacing w:line="560" w:lineRule="exact"/>
        <w:rPr>
          <w:rFonts w:hint="default" w:ascii="Times New Roman" w:hAnsi="Times New Roman" w:cs="Times New Roman"/>
          <w:color w:val="000000"/>
          <w:szCs w:val="32"/>
        </w:rPr>
      </w:pPr>
      <w:r>
        <w:rPr>
          <w:kern w:val="0"/>
          <w:szCs w:val="32"/>
          <w:lang w:bidi="ar"/>
        </w:rPr>
        <w:t xml:space="preserve">    </w:t>
      </w:r>
      <w:r>
        <w:rPr>
          <w:rFonts w:hint="default" w:ascii="Times New Roman" w:hAnsi="Times New Roman" w:cs="Times New Roman"/>
          <w:color w:val="000000"/>
          <w:szCs w:val="32"/>
        </w:rPr>
        <w:t>一、登录注册。通过电脑端访问国家卫生健康委官网，点击“新时代健康科普作品征集活动”模块或可直接进入网址https://www.jkzg2030.cn/#/activity/home（手机或平板电脑登录无法上传作品），注册并登录。</w:t>
      </w:r>
    </w:p>
    <w:p w14:paraId="61894B67">
      <w:pPr>
        <w:spacing w:line="560" w:lineRule="exact"/>
        <w:ind w:firstLine="640"/>
        <w:rPr>
          <w:rFonts w:hint="default" w:ascii="Times New Roman" w:hAnsi="Times New Roman" w:cs="Times New Roman"/>
          <w:color w:val="000000"/>
          <w:szCs w:val="32"/>
        </w:rPr>
      </w:pPr>
      <w:r>
        <w:rPr>
          <w:rFonts w:hint="default" w:ascii="Times New Roman" w:hAnsi="Times New Roman" w:cs="Times New Roman"/>
          <w:color w:val="000000"/>
          <w:szCs w:val="32"/>
        </w:rPr>
        <w:t>二、参加活动。查看方案及要求，点击“立即报名”。</w:t>
      </w:r>
    </w:p>
    <w:p w14:paraId="5ACB0B43">
      <w:pPr>
        <w:spacing w:line="560" w:lineRule="exact"/>
        <w:ind w:firstLine="640"/>
        <w:rPr>
          <w:rFonts w:hint="default" w:ascii="Times New Roman" w:hAnsi="Times New Roman" w:cs="Times New Roman"/>
          <w:color w:val="000000"/>
          <w:szCs w:val="32"/>
        </w:rPr>
      </w:pPr>
      <w:r>
        <w:rPr>
          <w:rFonts w:hint="default" w:ascii="Times New Roman" w:hAnsi="Times New Roman" w:cs="Times New Roman"/>
          <w:color w:val="000000"/>
          <w:szCs w:val="32"/>
        </w:rPr>
        <w:t>三、作品上传。进入“上传作品”页面后，按要求分类填写参评信息，上传作品，选择所在地，并在“上传报名表”一栏以图片或pdf格式提交盖公章的报名表，点击“提交”。</w:t>
      </w:r>
    </w:p>
    <w:p w14:paraId="2226D259">
      <w:pPr>
        <w:spacing w:line="560" w:lineRule="exact"/>
        <w:ind w:firstLine="640"/>
        <w:rPr>
          <w:rFonts w:hint="default" w:ascii="Times New Roman" w:hAnsi="Times New Roman" w:cs="Times New Roman"/>
          <w:color w:val="000000"/>
          <w:szCs w:val="32"/>
        </w:rPr>
      </w:pPr>
      <w:r>
        <w:rPr>
          <w:rFonts w:hint="default" w:ascii="Times New Roman" w:hAnsi="Times New Roman" w:cs="Times New Roman"/>
          <w:color w:val="000000"/>
          <w:szCs w:val="32"/>
        </w:rPr>
        <w:t>四、查看作品状态/修改作品。在活动管理平台页面选择“我的作品”，选中作品下方“修改”即可修改作品。（注：作品经审核后将无法修改）。</w:t>
      </w:r>
    </w:p>
    <w:p w14:paraId="0116113F">
      <w:pPr>
        <w:spacing w:line="560" w:lineRule="exact"/>
        <w:ind w:firstLine="640"/>
        <w:rPr>
          <w:rFonts w:hint="default" w:ascii="Times New Roman" w:hAnsi="Times New Roman" w:cs="Times New Roman"/>
          <w:color w:val="000000"/>
          <w:szCs w:val="32"/>
        </w:rPr>
      </w:pPr>
      <w:r>
        <w:rPr>
          <w:rFonts w:hint="default" w:ascii="Times New Roman" w:hAnsi="Times New Roman" w:cs="Times New Roman"/>
          <w:color w:val="000000"/>
          <w:szCs w:val="32"/>
        </w:rPr>
        <w:t>五、阅读/点赞/转发。作品通过审核后，将在健康中国官方客户端的“活动”专区，供公众阅读、点赞并转发。</w:t>
      </w:r>
    </w:p>
    <w:p w14:paraId="1B94BB3A">
      <w:pPr>
        <w:spacing w:line="560" w:lineRule="exact"/>
        <w:ind w:firstLine="640"/>
        <w:rPr>
          <w:rFonts w:hint="default" w:ascii="Times New Roman" w:hAnsi="Times New Roman" w:cs="Times New Roman"/>
          <w:color w:val="000000"/>
          <w:szCs w:val="32"/>
        </w:rPr>
      </w:pPr>
      <w:r>
        <w:rPr>
          <w:rFonts w:hint="default" w:ascii="Times New Roman" w:hAnsi="Times New Roman" w:cs="Times New Roman"/>
          <w:color w:val="000000"/>
          <w:szCs w:val="32"/>
        </w:rPr>
        <w:t>联系人：胡</w:t>
      </w:r>
      <w:r>
        <w:rPr>
          <w:rFonts w:ascii="Times New Roman" w:hAnsi="Times New Roman" w:cs="Times New Roman"/>
          <w:color w:val="000000"/>
          <w:szCs w:val="32"/>
        </w:rPr>
        <w:t xml:space="preserve"> </w:t>
      </w:r>
      <w:r>
        <w:rPr>
          <w:rFonts w:hint="default" w:ascii="Times New Roman" w:hAnsi="Times New Roman" w:cs="Times New Roman"/>
          <w:color w:val="000000"/>
          <w:szCs w:val="32"/>
        </w:rPr>
        <w:t xml:space="preserve"> 彬</w:t>
      </w:r>
      <w:r>
        <w:rPr>
          <w:rFonts w:ascii="Times New Roman" w:hAnsi="Times New Roman" w:cs="Times New Roman"/>
          <w:color w:val="000000"/>
          <w:szCs w:val="32"/>
        </w:rPr>
        <w:t xml:space="preserve"> </w:t>
      </w:r>
      <w:r>
        <w:rPr>
          <w:rFonts w:hint="default" w:ascii="Times New Roman" w:hAnsi="Times New Roman" w:cs="Times New Roman"/>
          <w:color w:val="000000"/>
          <w:szCs w:val="32"/>
        </w:rPr>
        <w:t>010</w:t>
      </w:r>
      <w:r>
        <w:rPr>
          <w:rFonts w:ascii="Times New Roman" w:hAnsi="Times New Roman" w:cs="Times New Roman"/>
          <w:color w:val="000000"/>
          <w:szCs w:val="32"/>
        </w:rPr>
        <w:t>—</w:t>
      </w:r>
      <w:r>
        <w:rPr>
          <w:rFonts w:hint="default" w:ascii="Times New Roman" w:hAnsi="Times New Roman" w:cs="Times New Roman"/>
          <w:color w:val="000000"/>
          <w:szCs w:val="32"/>
        </w:rPr>
        <w:t>64622675 李晓雅 010</w:t>
      </w:r>
      <w:r>
        <w:rPr>
          <w:rFonts w:ascii="Times New Roman" w:hAnsi="Times New Roman" w:cs="Times New Roman"/>
          <w:color w:val="000000"/>
          <w:szCs w:val="32"/>
        </w:rPr>
        <w:t>—</w:t>
      </w:r>
      <w:r>
        <w:rPr>
          <w:rFonts w:hint="default" w:ascii="Times New Roman" w:hAnsi="Times New Roman" w:cs="Times New Roman"/>
          <w:color w:val="000000"/>
          <w:szCs w:val="32"/>
        </w:rPr>
        <w:t>84551303</w:t>
      </w:r>
    </w:p>
    <w:p w14:paraId="0D29FA9A">
      <w:pPr>
        <w:ind w:right="560" w:firstLine="1920" w:firstLineChars="600"/>
        <w:jc w:val="both"/>
      </w:pPr>
      <w:r>
        <w:rPr>
          <w:rFonts w:hint="default" w:ascii="Times New Roman" w:hAnsi="Times New Roman" w:cs="Times New Roman"/>
          <w:color w:val="000000"/>
          <w:szCs w:val="32"/>
        </w:rPr>
        <w:t>王珊珊 010</w:t>
      </w:r>
      <w:r>
        <w:rPr>
          <w:rFonts w:ascii="Times New Roman" w:hAnsi="Times New Roman" w:cs="Times New Roman"/>
          <w:color w:val="000000"/>
          <w:szCs w:val="32"/>
        </w:rPr>
        <w:t>—</w:t>
      </w:r>
      <w:r>
        <w:rPr>
          <w:rFonts w:hint="default" w:ascii="Times New Roman" w:hAnsi="Times New Roman" w:cs="Times New Roman"/>
          <w:szCs w:val="32"/>
        </w:rPr>
        <w:t>64622282</w:t>
      </w:r>
      <w:bookmarkEnd w:id="0"/>
      <w:bookmarkStart w:id="1" w:name="_GoBack"/>
      <w:bookmarkEnd w:id="1"/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558" w:bottom="1440" w:left="1560" w:header="283" w:footer="283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FC82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FF34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07642">
    <w:pPr>
      <w:pStyle w:val="5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DBB29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6CD4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50C29"/>
    <w:rsid w:val="CFFF7FBA"/>
    <w:rsid w:val="EFFFA6DF"/>
    <w:rsid w:val="FFE5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cs="Times New Roman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6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9">
    <w:name w:val="样式1"/>
    <w:basedOn w:val="1"/>
    <w:qFormat/>
    <w:uiPriority w:val="0"/>
    <w:rPr>
      <w:rFonts w:ascii="仿宋_GB2312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2026-06-12T03:10:00Z</dcterms:created>
  <dc:creator>zhangjh</dc:creator>
  <cp:lastModifiedBy>wjw</cp:lastModifiedBy>
  <dcterms:modified xsi:type="dcterms:W3CDTF">2026-06-11T11:32:56Z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BEDBE0B6A5556804682C2A6A25BF7089_43</vt:lpwstr>
  </property>
</Properties>
</file>