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仿宋_GB2312" w:hAnsi="仿宋_GB2312" w:cs="Times New Roman" w:eastAsiaTheme="minorEastAsia"/>
          <w:b/>
          <w:bCs/>
          <w:sz w:val="44"/>
          <w:szCs w:val="44"/>
        </w:rPr>
      </w:pPr>
    </w:p>
    <w:p>
      <w:pPr>
        <w:spacing w:line="600" w:lineRule="exact"/>
        <w:rPr>
          <w:rFonts w:ascii="仿宋_GB2312" w:hAnsi="仿宋_GB2312" w:cs="Times New Roman" w:eastAsiaTheme="minorEastAsia"/>
          <w:sz w:val="44"/>
          <w:szCs w:val="44"/>
        </w:rPr>
      </w:pPr>
    </w:p>
    <w:p>
      <w:pPr>
        <w:widowControl/>
        <w:spacing w:line="600" w:lineRule="exact"/>
        <w:jc w:val="center"/>
        <w:rPr>
          <w:rFonts w:ascii="仿宋_GB2312" w:hAnsi="仿宋_GB2312" w:eastAsia="宋体" w:cs="Times New Roman"/>
          <w:b/>
          <w:bCs/>
          <w:sz w:val="44"/>
          <w:szCs w:val="44"/>
        </w:rPr>
      </w:pPr>
      <w:r>
        <w:rPr>
          <w:rFonts w:ascii="仿宋_GB2312" w:hAnsi="仿宋_GB2312" w:eastAsia="宋体" w:cs="Times New Roman"/>
          <w:b/>
          <w:bCs/>
          <w:sz w:val="44"/>
          <w:szCs w:val="44"/>
        </w:rPr>
        <w:t>成人</w:t>
      </w:r>
      <w:r>
        <w:rPr>
          <w:rFonts w:hint="eastAsia" w:ascii="仿宋_GB2312" w:hAnsi="仿宋_GB2312" w:eastAsia="宋体" w:cs="Times New Roman"/>
          <w:b/>
          <w:bCs/>
          <w:sz w:val="44"/>
          <w:szCs w:val="44"/>
          <w:lang w:eastAsia="zh-CN"/>
        </w:rPr>
        <w:t>肌少症</w:t>
      </w:r>
      <w:r>
        <w:rPr>
          <w:rFonts w:ascii="仿宋_GB2312" w:hAnsi="仿宋_GB2312" w:eastAsia="宋体" w:cs="Times New Roman"/>
          <w:b/>
          <w:bCs/>
          <w:sz w:val="44"/>
          <w:szCs w:val="44"/>
        </w:rPr>
        <w:t>食养指南</w:t>
      </w:r>
    </w:p>
    <w:p>
      <w:pPr>
        <w:widowControl/>
        <w:spacing w:line="600" w:lineRule="exact"/>
        <w:jc w:val="center"/>
        <w:rPr>
          <w:rFonts w:ascii="仿宋_GB2312" w:hAnsi="仿宋_GB2312" w:eastAsia="仿宋_GB2312" w:cs="Times New Roman"/>
          <w:sz w:val="32"/>
          <w:szCs w:val="32"/>
        </w:rPr>
      </w:pPr>
      <w:r>
        <w:rPr>
          <w:rFonts w:hint="eastAsia" w:ascii="仿宋_GB2312" w:hAnsi="仿宋_GB2312" w:eastAsia="仿宋_GB2312" w:cs="Times New Roman"/>
          <w:sz w:val="32"/>
          <w:szCs w:val="32"/>
        </w:rPr>
        <w:t>（征求意见稿）</w:t>
      </w:r>
    </w:p>
    <w:p>
      <w:pPr>
        <w:widowControl/>
        <w:spacing w:line="600" w:lineRule="exact"/>
        <w:jc w:val="center"/>
        <w:rPr>
          <w:rFonts w:ascii="仿宋_GB2312" w:hAnsi="仿宋_GB2312" w:eastAsia="仿宋_GB2312" w:cs="Times New Roman"/>
          <w:sz w:val="44"/>
          <w:szCs w:val="44"/>
        </w:rPr>
      </w:pPr>
    </w:p>
    <w:p>
      <w:pPr>
        <w:widowControl/>
        <w:spacing w:line="600" w:lineRule="exact"/>
        <w:jc w:val="center"/>
        <w:rPr>
          <w:rFonts w:ascii="仿宋_GB2312" w:hAnsi="仿宋_GB2312" w:eastAsia="宋体" w:cs="Times New Roman"/>
          <w:sz w:val="44"/>
          <w:szCs w:val="44"/>
        </w:rPr>
      </w:pPr>
    </w:p>
    <w:p>
      <w:pPr>
        <w:widowControl/>
        <w:spacing w:line="600" w:lineRule="exact"/>
        <w:jc w:val="center"/>
        <w:rPr>
          <w:rFonts w:ascii="仿宋_GB2312" w:hAnsi="仿宋_GB2312" w:eastAsia="宋体" w:cs="Times New Roman"/>
          <w:sz w:val="44"/>
          <w:szCs w:val="44"/>
        </w:rPr>
      </w:pPr>
    </w:p>
    <w:p>
      <w:pPr>
        <w:spacing w:line="600" w:lineRule="exact"/>
        <w:rPr>
          <w:rFonts w:ascii="仿宋_GB2312" w:hAnsi="仿宋_GB2312" w:eastAsia="宋体" w:cs="Times New Roman"/>
          <w:sz w:val="44"/>
          <w:szCs w:val="44"/>
        </w:rPr>
      </w:pPr>
    </w:p>
    <w:p>
      <w:pPr>
        <w:spacing w:line="600" w:lineRule="exact"/>
        <w:rPr>
          <w:rFonts w:ascii="仿宋_GB2312" w:hAnsi="仿宋_GB2312" w:eastAsia="宋体" w:cs="Times New Roman"/>
          <w:sz w:val="44"/>
          <w:szCs w:val="44"/>
        </w:rPr>
      </w:pPr>
    </w:p>
    <w:p>
      <w:pPr>
        <w:spacing w:line="600" w:lineRule="exact"/>
        <w:rPr>
          <w:rFonts w:ascii="宋体" w:hAnsi="宋体" w:eastAsia="宋体"/>
          <w:b/>
          <w:bCs/>
          <w:sz w:val="44"/>
          <w:szCs w:val="44"/>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p>
    <w:p>
      <w:pPr>
        <w:widowControl/>
        <w:spacing w:line="540" w:lineRule="exact"/>
        <w:ind w:right="259" w:firstLine="640" w:firstLineChars="200"/>
        <w:jc w:val="center"/>
        <w:rPr>
          <w:rFonts w:ascii="Times New Roman" w:eastAsia="仿宋_GB2312" w:cs="仿宋_GB2312"/>
          <w:kern w:val="0"/>
          <w:sz w:val="32"/>
          <w:szCs w:val="32"/>
          <w:lang w:bidi="ar"/>
        </w:rPr>
      </w:pPr>
      <w:r>
        <w:rPr>
          <w:rFonts w:hint="eastAsia" w:ascii="Times New Roman" w:eastAsia="仿宋_GB2312" w:cs="仿宋_GB2312"/>
          <w:kern w:val="0"/>
          <w:sz w:val="32"/>
          <w:szCs w:val="32"/>
          <w:lang w:bidi="ar"/>
        </w:rPr>
        <w:t>成人</w:t>
      </w:r>
      <w:r>
        <w:rPr>
          <w:rFonts w:hint="eastAsia" w:ascii="Times New Roman" w:eastAsia="仿宋_GB2312" w:cs="仿宋_GB2312"/>
          <w:kern w:val="0"/>
          <w:sz w:val="32"/>
          <w:szCs w:val="32"/>
          <w:lang w:eastAsia="zh-CN" w:bidi="ar"/>
        </w:rPr>
        <w:t>肌少症</w:t>
      </w:r>
      <w:r>
        <w:rPr>
          <w:rFonts w:hint="eastAsia" w:ascii="Times New Roman" w:eastAsia="仿宋_GB2312" w:cs="仿宋_GB2312"/>
          <w:kern w:val="0"/>
          <w:sz w:val="32"/>
          <w:szCs w:val="32"/>
          <w:lang w:bidi="ar"/>
        </w:rPr>
        <w:t>食养指南专家工作组</w:t>
      </w:r>
    </w:p>
    <w:p>
      <w:pPr>
        <w:widowControl/>
        <w:spacing w:line="540" w:lineRule="exact"/>
        <w:ind w:right="259" w:firstLine="640" w:firstLineChars="200"/>
        <w:jc w:val="center"/>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w:t>
      </w:r>
      <w:r>
        <w:rPr>
          <w:rFonts w:hint="default" w:ascii="仿宋_GB2312" w:hAnsi="仿宋_GB2312" w:eastAsia="仿宋_GB2312" w:cs="仿宋_GB2312"/>
          <w:kern w:val="0"/>
          <w:sz w:val="32"/>
          <w:szCs w:val="32"/>
          <w:lang w:bidi="ar"/>
        </w:rPr>
        <w:t>6</w:t>
      </w:r>
      <w:r>
        <w:rPr>
          <w:rFonts w:hint="eastAsia" w:ascii="仿宋_GB2312" w:hAnsi="仿宋_GB2312" w:eastAsia="仿宋_GB2312" w:cs="仿宋_GB2312"/>
          <w:kern w:val="0"/>
          <w:sz w:val="32"/>
          <w:szCs w:val="32"/>
          <w:lang w:bidi="ar"/>
        </w:rPr>
        <w:t>年1月</w:t>
      </w:r>
    </w:p>
    <w:p>
      <w:pPr>
        <w:spacing w:line="600" w:lineRule="exact"/>
        <w:rPr>
          <w:rFonts w:ascii="仿宋_GB2312" w:hAnsi="仿宋_GB2312" w:eastAsia="宋体" w:cs="Times New Roman"/>
          <w:b/>
          <w:bCs/>
          <w:sz w:val="44"/>
          <w:szCs w:val="44"/>
        </w:rPr>
        <w:sectPr>
          <w:pgSz w:w="11906" w:h="16838"/>
          <w:pgMar w:top="1440" w:right="1797" w:bottom="1440" w:left="1797" w:header="851" w:footer="992" w:gutter="0"/>
          <w:pgNumType w:start="1"/>
          <w:cols w:space="720" w:num="1"/>
          <w:docGrid w:type="lines" w:linePitch="312" w:charSpace="0"/>
        </w:sectPr>
      </w:pPr>
    </w:p>
    <w:sdt>
      <w:sdtPr>
        <w:rPr>
          <w:rFonts w:ascii="宋体" w:hAnsi="宋体" w:eastAsia="宋体"/>
          <w:sz w:val="44"/>
          <w:szCs w:val="44"/>
        </w:rPr>
        <w:id w:val="147462902"/>
        <w15:color w:val="DBDBDB"/>
        <w:docPartObj>
          <w:docPartGallery w:val="Table of Contents"/>
          <w:docPartUnique/>
        </w:docPartObj>
      </w:sdtPr>
      <w:sdtEndPr>
        <w:rPr>
          <w:rFonts w:ascii="宋体" w:hAnsi="宋体" w:eastAsia="宋体"/>
          <w:sz w:val="32"/>
          <w:szCs w:val="32"/>
        </w:rPr>
      </w:sdtEndPr>
      <w:sdtContent>
        <w:p>
          <w:pPr>
            <w:pStyle w:val="42"/>
            <w:jc w:val="center"/>
            <w:rPr>
              <w:rFonts w:ascii="黑体" w:hAnsi="黑体" w:eastAsia="黑体"/>
              <w:sz w:val="44"/>
              <w:szCs w:val="44"/>
            </w:rPr>
          </w:pPr>
          <w:bookmarkStart w:id="0" w:name="_Toc205206876"/>
          <w:r>
            <w:rPr>
              <w:rFonts w:hint="eastAsia" w:ascii="黑体" w:hAnsi="黑体" w:eastAsia="宋体" w:cs="Times New Roman"/>
              <w:b/>
              <w:bCs/>
              <w:color w:val="auto"/>
              <w:kern w:val="2"/>
              <w:sz w:val="44"/>
              <w:szCs w:val="44"/>
              <w:lang w:val="zh-CN" w:eastAsia="zh-CN" w:bidi="ar-SA"/>
            </w:rPr>
            <w:t>目</w:t>
          </w:r>
          <w:r>
            <w:rPr>
              <w:rFonts w:hint="default" w:ascii="黑体" w:hAnsi="黑体" w:eastAsia="宋体" w:cs="Times New Roman"/>
              <w:b/>
              <w:bCs/>
              <w:color w:val="auto"/>
              <w:kern w:val="2"/>
              <w:sz w:val="44"/>
              <w:szCs w:val="44"/>
              <w:lang w:val="en-US" w:eastAsia="zh-CN" w:bidi="ar-SA"/>
            </w:rPr>
            <w:t xml:space="preserve">  </w:t>
          </w:r>
          <w:r>
            <w:rPr>
              <w:rFonts w:hint="eastAsia" w:ascii="黑体" w:hAnsi="黑体" w:eastAsia="宋体" w:cs="Times New Roman"/>
              <w:b/>
              <w:bCs/>
              <w:color w:val="auto"/>
              <w:kern w:val="2"/>
              <w:sz w:val="44"/>
              <w:szCs w:val="44"/>
              <w:lang w:val="zh-CN" w:eastAsia="zh-CN" w:bidi="ar-SA"/>
            </w:rPr>
            <w:t>录</w:t>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eastAsia" w:ascii="黑体" w:hAnsi="黑体" w:eastAsia="黑体" w:cs="黑体"/>
              <w:b w:val="0"/>
              <w:sz w:val="32"/>
              <w:szCs w:val="32"/>
            </w:rPr>
          </w:pPr>
          <w:r>
            <w:rPr>
              <w:sz w:val="32"/>
              <w:szCs w:val="32"/>
            </w:rPr>
            <w:fldChar w:fldCharType="begin"/>
          </w:r>
          <w:r>
            <w:rPr>
              <w:sz w:val="32"/>
              <w:szCs w:val="32"/>
            </w:rPr>
            <w:instrText xml:space="preserve">TOC \o "1-3" \h \u </w:instrText>
          </w:r>
          <w:r>
            <w:rPr>
              <w:sz w:val="32"/>
              <w:szCs w:val="32"/>
            </w:rPr>
            <w:fldChar w:fldCharType="separate"/>
          </w: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_Toc9647 </w:instrText>
          </w:r>
          <w:r>
            <w:rPr>
              <w:rFonts w:hint="eastAsia" w:ascii="黑体" w:hAnsi="黑体" w:eastAsia="黑体" w:cs="黑体"/>
              <w:b w:val="0"/>
              <w:sz w:val="32"/>
              <w:szCs w:val="32"/>
            </w:rPr>
            <w:fldChar w:fldCharType="separate"/>
          </w:r>
          <w:r>
            <w:rPr>
              <w:rFonts w:hint="eastAsia" w:ascii="黑体" w:hAnsi="黑体" w:eastAsia="黑体" w:cs="黑体"/>
              <w:b w:val="0"/>
              <w:bCs/>
              <w:sz w:val="32"/>
              <w:szCs w:val="32"/>
            </w:rPr>
            <w:t>一、前言</w:t>
          </w:r>
          <w:r>
            <w:rPr>
              <w:rFonts w:hint="eastAsia" w:ascii="黑体" w:hAnsi="黑体" w:eastAsia="黑体" w:cs="黑体"/>
              <w:b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黑体" w:hAnsi="黑体" w:eastAsia="黑体" w:cs="黑体"/>
              <w:b w:val="0"/>
              <w:sz w:val="32"/>
              <w:szCs w:val="32"/>
            </w:rPr>
            <w:fldChar w:fldCharType="end"/>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sz w:val="32"/>
              <w:szCs w:val="32"/>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_Toc21366 </w:instrText>
          </w:r>
          <w:r>
            <w:rPr>
              <w:rFonts w:hint="eastAsia" w:ascii="黑体" w:hAnsi="黑体" w:eastAsia="黑体" w:cs="黑体"/>
              <w:b w:val="0"/>
              <w:sz w:val="32"/>
              <w:szCs w:val="32"/>
            </w:rPr>
            <w:fldChar w:fldCharType="separate"/>
          </w: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疾病</w:t>
          </w:r>
          <w:r>
            <w:rPr>
              <w:rFonts w:hint="eastAsia" w:ascii="黑体" w:hAnsi="黑体" w:eastAsia="黑体" w:cs="黑体"/>
              <w:b w:val="0"/>
              <w:bCs/>
              <w:sz w:val="32"/>
              <w:szCs w:val="32"/>
            </w:rPr>
            <w:t>特点与分型</w:t>
          </w:r>
          <w:r>
            <w:rPr>
              <w:rFonts w:hint="eastAsia" w:ascii="黑体" w:hAnsi="黑体" w:eastAsia="黑体" w:cs="黑体"/>
              <w:b w:val="0"/>
              <w:sz w:val="32"/>
              <w:szCs w:val="32"/>
            </w:rPr>
            <w:tab/>
          </w:r>
          <w:r>
            <w:rPr>
              <w:rFonts w:hint="eastAsia" w:ascii="仿宋_GB2312" w:hAnsi="仿宋_GB2312" w:eastAsia="仿宋_GB2312" w:cs="仿宋_GB2312"/>
              <w:b w:val="0"/>
              <w:bCs w:val="0"/>
              <w:caps w:val="0"/>
              <w:sz w:val="32"/>
              <w:szCs w:val="32"/>
              <w:lang w:val="en-US" w:eastAsia="zh-CN"/>
            </w:rPr>
            <w:t>2</w:t>
          </w:r>
          <w:r>
            <w:rPr>
              <w:rFonts w:hint="eastAsia" w:ascii="黑体" w:hAnsi="黑体" w:eastAsia="黑体" w:cs="黑体"/>
              <w:b w:val="0"/>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_Toc4889 </w:instrText>
          </w:r>
          <w:r>
            <w:rPr>
              <w:sz w:val="32"/>
              <w:szCs w:val="32"/>
            </w:rPr>
            <w:fldChar w:fldCharType="separate"/>
          </w:r>
          <w:r>
            <w:rPr>
              <w:rFonts w:hint="eastAsia" w:ascii="楷体" w:hAnsi="楷体" w:eastAsia="楷体" w:cs="楷体"/>
              <w:bCs w:val="0"/>
              <w:sz w:val="32"/>
              <w:szCs w:val="32"/>
            </w:rPr>
            <w:t>（一）肌少症定义与分</w:t>
          </w:r>
          <w:r>
            <w:rPr>
              <w:rFonts w:hint="eastAsia" w:ascii="楷体" w:hAnsi="楷体" w:eastAsia="楷体" w:cs="楷体"/>
              <w:bCs w:val="0"/>
              <w:sz w:val="32"/>
              <w:szCs w:val="32"/>
              <w:lang w:eastAsia="zh-CN"/>
            </w:rPr>
            <w:t>型</w:t>
          </w:r>
          <w:r>
            <w:rPr>
              <w:sz w:val="32"/>
              <w:szCs w:val="32"/>
            </w:rPr>
            <w:tab/>
          </w:r>
          <w:r>
            <w:rPr>
              <w:rFonts w:hint="eastAsia" w:ascii="仿宋_GB2312" w:hAnsi="仿宋_GB2312" w:eastAsia="仿宋_GB2312" w:cs="仿宋_GB2312"/>
              <w:smallCaps w:val="0"/>
              <w:sz w:val="32"/>
              <w:szCs w:val="32"/>
              <w:lang w:val="en-US" w:eastAsia="zh-CN"/>
            </w:rPr>
            <w:t>2</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_Toc29559 </w:instrText>
          </w:r>
          <w:r>
            <w:rPr>
              <w:sz w:val="32"/>
              <w:szCs w:val="32"/>
            </w:rPr>
            <w:fldChar w:fldCharType="separate"/>
          </w:r>
          <w:r>
            <w:rPr>
              <w:rFonts w:hint="eastAsia" w:ascii="楷体" w:hAnsi="楷体" w:eastAsia="楷体" w:cs="楷体"/>
              <w:bCs w:val="0"/>
              <w:sz w:val="32"/>
              <w:szCs w:val="32"/>
            </w:rPr>
            <w:t>（二）中医对肌少症的认</w:t>
          </w:r>
          <w:r>
            <w:rPr>
              <w:rFonts w:hint="eastAsia" w:ascii="楷体" w:hAnsi="楷体" w:eastAsia="楷体" w:cs="楷体"/>
              <w:bCs w:val="0"/>
              <w:sz w:val="32"/>
              <w:szCs w:val="32"/>
              <w:highlight w:val="none"/>
            </w:rPr>
            <w:t>识及分</w:t>
          </w:r>
          <w:r>
            <w:rPr>
              <w:rFonts w:hint="eastAsia" w:ascii="楷体" w:hAnsi="楷体" w:eastAsia="楷体" w:cs="楷体"/>
              <w:bCs w:val="0"/>
              <w:sz w:val="32"/>
              <w:szCs w:val="32"/>
              <w:highlight w:val="none"/>
              <w:lang w:eastAsia="zh-CN"/>
            </w:rPr>
            <w:t>型</w:t>
          </w:r>
          <w:r>
            <w:rPr>
              <w:sz w:val="32"/>
              <w:szCs w:val="32"/>
            </w:rPr>
            <w:tab/>
          </w:r>
          <w:r>
            <w:rPr>
              <w:rFonts w:hint="default" w:ascii="仿宋_GB2312" w:hAnsi="仿宋_GB2312" w:eastAsia="仿宋_GB2312" w:cs="仿宋_GB2312"/>
              <w:smallCaps w:val="0"/>
              <w:sz w:val="32"/>
              <w:szCs w:val="32"/>
              <w:lang w:eastAsia="zh-CN"/>
            </w:rPr>
            <w:t>2</w:t>
          </w:r>
          <w:r>
            <w:rPr>
              <w:sz w:val="32"/>
              <w:szCs w:val="32"/>
            </w:rPr>
            <w:fldChar w:fldCharType="end"/>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sz w:val="32"/>
              <w:szCs w:val="32"/>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_Toc17916 </w:instrText>
          </w:r>
          <w:r>
            <w:rPr>
              <w:rFonts w:hint="eastAsia" w:ascii="黑体" w:hAnsi="黑体" w:eastAsia="黑体" w:cs="黑体"/>
              <w:b w:val="0"/>
              <w:sz w:val="32"/>
              <w:szCs w:val="32"/>
            </w:rPr>
            <w:fldChar w:fldCharType="separate"/>
          </w:r>
          <w:r>
            <w:rPr>
              <w:rFonts w:hint="eastAsia" w:ascii="黑体" w:hAnsi="黑体" w:eastAsia="黑体" w:cs="黑体"/>
              <w:b w:val="0"/>
              <w:bCs/>
              <w:sz w:val="32"/>
              <w:szCs w:val="32"/>
            </w:rPr>
            <w:t>三、食养原则和建议</w:t>
          </w:r>
          <w:r>
            <w:rPr>
              <w:rFonts w:hint="eastAsia" w:ascii="黑体" w:hAnsi="黑体" w:eastAsia="黑体" w:cs="黑体"/>
              <w:b w:val="0"/>
              <w:sz w:val="32"/>
              <w:szCs w:val="32"/>
            </w:rPr>
            <w:tab/>
          </w:r>
          <w:r>
            <w:rPr>
              <w:rFonts w:hint="eastAsia" w:ascii="仿宋_GB2312" w:hAnsi="仿宋_GB2312" w:eastAsia="仿宋_GB2312" w:cs="仿宋_GB2312"/>
              <w:b w:val="0"/>
              <w:bCs w:val="0"/>
              <w:caps w:val="0"/>
              <w:smallCaps w:val="0"/>
              <w:kern w:val="2"/>
              <w:sz w:val="32"/>
              <w:szCs w:val="32"/>
              <w:lang w:val="en-US" w:eastAsia="zh-CN" w:bidi="ar-SA"/>
            </w:rPr>
            <w:t>3</w:t>
          </w:r>
          <w:r>
            <w:rPr>
              <w:rFonts w:hint="eastAsia" w:ascii="黑体" w:hAnsi="黑体" w:eastAsia="黑体" w:cs="黑体"/>
              <w:b w:val="0"/>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_Toc16192 </w:instrText>
          </w:r>
          <w:r>
            <w:rPr>
              <w:sz w:val="32"/>
              <w:szCs w:val="32"/>
            </w:rPr>
            <w:fldChar w:fldCharType="separate"/>
          </w:r>
          <w:r>
            <w:rPr>
              <w:rFonts w:hint="eastAsia" w:ascii="楷体" w:hAnsi="楷体" w:eastAsia="楷体" w:cs="楷体"/>
              <w:bCs w:val="0"/>
              <w:sz w:val="32"/>
              <w:szCs w:val="32"/>
            </w:rPr>
            <w:t>（一）蛋白优质足量，三餐均衡分配</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4</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_Toc24044 </w:instrText>
          </w:r>
          <w:r>
            <w:rPr>
              <w:sz w:val="32"/>
              <w:szCs w:val="32"/>
            </w:rPr>
            <w:fldChar w:fldCharType="separate"/>
          </w:r>
          <w:r>
            <w:rPr>
              <w:rFonts w:hint="eastAsia" w:ascii="楷体" w:hAnsi="楷体" w:eastAsia="楷体" w:cs="楷体"/>
              <w:bCs w:val="0"/>
              <w:sz w:val="32"/>
              <w:szCs w:val="32"/>
            </w:rPr>
            <w:t>（二）增加营养密度，膳食细软好吸收</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5</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_Toc2991 </w:instrText>
          </w:r>
          <w:r>
            <w:rPr>
              <w:sz w:val="32"/>
              <w:szCs w:val="32"/>
            </w:rPr>
            <w:fldChar w:fldCharType="separate"/>
          </w:r>
          <w:r>
            <w:rPr>
              <w:rFonts w:hint="eastAsia" w:ascii="楷体" w:hAnsi="楷体" w:eastAsia="楷体" w:cs="楷体"/>
              <w:bCs w:val="0"/>
              <w:sz w:val="32"/>
              <w:szCs w:val="32"/>
            </w:rPr>
            <w:t>（三）</w:t>
          </w:r>
          <w:r>
            <w:rPr>
              <w:rFonts w:hint="eastAsia" w:ascii="楷体" w:hAnsi="楷体" w:eastAsia="楷体" w:cs="楷体"/>
              <w:bCs w:val="0"/>
              <w:sz w:val="32"/>
              <w:szCs w:val="32"/>
              <w:lang w:eastAsia="zh-CN"/>
            </w:rPr>
            <w:t>适时补充营养，</w:t>
          </w:r>
          <w:r>
            <w:rPr>
              <w:rFonts w:hint="eastAsia" w:ascii="楷体" w:hAnsi="楷体" w:eastAsia="楷体" w:cs="楷体"/>
              <w:bCs w:val="0"/>
              <w:sz w:val="32"/>
              <w:szCs w:val="32"/>
            </w:rPr>
            <w:t>精准</w:t>
          </w:r>
          <w:r>
            <w:rPr>
              <w:rFonts w:hint="eastAsia" w:ascii="楷体" w:hAnsi="楷体" w:eastAsia="楷体" w:cs="楷体"/>
              <w:bCs w:val="0"/>
              <w:sz w:val="32"/>
              <w:szCs w:val="32"/>
              <w:lang w:eastAsia="zh-CN"/>
            </w:rPr>
            <w:t>增加肌肉</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6</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_Toc10626 </w:instrText>
          </w:r>
          <w:r>
            <w:rPr>
              <w:sz w:val="32"/>
              <w:szCs w:val="32"/>
            </w:rPr>
            <w:fldChar w:fldCharType="separate"/>
          </w:r>
          <w:r>
            <w:rPr>
              <w:rFonts w:hint="eastAsia" w:ascii="楷体" w:hAnsi="楷体" w:eastAsia="楷体" w:cs="楷体"/>
              <w:bCs w:val="0"/>
              <w:sz w:val="32"/>
              <w:szCs w:val="32"/>
            </w:rPr>
            <w:t>（四）主动多元运动，</w:t>
          </w:r>
          <w:r>
            <w:rPr>
              <w:rFonts w:hint="eastAsia" w:ascii="楷体" w:hAnsi="楷体" w:eastAsia="楷体" w:cs="楷体"/>
              <w:bCs w:val="0"/>
              <w:sz w:val="32"/>
              <w:szCs w:val="32"/>
              <w:lang w:eastAsia="zh-CN"/>
            </w:rPr>
            <w:t>强化</w:t>
          </w:r>
          <w:r>
            <w:rPr>
              <w:rFonts w:hint="eastAsia" w:ascii="楷体" w:hAnsi="楷体" w:eastAsia="楷体" w:cs="楷体"/>
              <w:bCs w:val="0"/>
              <w:sz w:val="32"/>
              <w:szCs w:val="32"/>
            </w:rPr>
            <w:t>抗阻锻炼</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7</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_Toc19811 </w:instrText>
          </w:r>
          <w:r>
            <w:rPr>
              <w:sz w:val="32"/>
              <w:szCs w:val="32"/>
            </w:rPr>
            <w:fldChar w:fldCharType="separate"/>
          </w:r>
          <w:r>
            <w:rPr>
              <w:rFonts w:hint="eastAsia" w:ascii="楷体" w:hAnsi="楷体" w:eastAsia="楷体" w:cs="楷体"/>
              <w:bCs w:val="0"/>
              <w:sz w:val="32"/>
              <w:szCs w:val="32"/>
            </w:rPr>
            <w:t>（五）调理脾胃为本，科学选用食药物质</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8</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_Toc20900 </w:instrText>
          </w:r>
          <w:r>
            <w:rPr>
              <w:sz w:val="32"/>
              <w:szCs w:val="32"/>
            </w:rPr>
            <w:fldChar w:fldCharType="separate"/>
          </w:r>
          <w:r>
            <w:rPr>
              <w:rFonts w:hint="eastAsia" w:ascii="楷体" w:hAnsi="楷体" w:eastAsia="楷体" w:cs="楷体"/>
              <w:bCs w:val="0"/>
              <w:sz w:val="32"/>
              <w:szCs w:val="32"/>
            </w:rPr>
            <w:t>（六）管控基础疾病，合理调整食养方案</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8</w:t>
          </w:r>
          <w:r>
            <w:rPr>
              <w:sz w:val="32"/>
              <w:szCs w:val="32"/>
            </w:rPr>
            <w:fldChar w:fldCharType="end"/>
          </w:r>
        </w:p>
        <w:p>
          <w:pPr>
            <w:pStyle w:val="16"/>
            <w:pageBreakBefore w:val="0"/>
            <w:widowControl w:val="0"/>
            <w:tabs>
              <w:tab w:val="right" w:leader="dot" w:pos="8306"/>
            </w:tabs>
            <w:kinsoku/>
            <w:wordWrap/>
            <w:overflowPunct/>
            <w:topLinePunct w:val="0"/>
            <w:autoSpaceDE/>
            <w:autoSpaceDN/>
            <w:bidi w:val="0"/>
            <w:adjustRightInd/>
            <w:snapToGrid/>
            <w:spacing w:line="460" w:lineRule="exact"/>
            <w:textAlignment w:val="auto"/>
            <w:rPr>
              <w:sz w:val="32"/>
              <w:szCs w:val="32"/>
            </w:rPr>
          </w:pPr>
          <w:r>
            <w:rPr>
              <w:sz w:val="32"/>
              <w:szCs w:val="32"/>
            </w:rPr>
            <w:fldChar w:fldCharType="begin"/>
          </w:r>
          <w:r>
            <w:rPr>
              <w:sz w:val="32"/>
              <w:szCs w:val="32"/>
            </w:rPr>
            <w:instrText xml:space="preserve"> HYPERLINK \l _Toc32101 </w:instrText>
          </w:r>
          <w:r>
            <w:rPr>
              <w:sz w:val="32"/>
              <w:szCs w:val="32"/>
            </w:rPr>
            <w:fldChar w:fldCharType="separate"/>
          </w:r>
          <w:r>
            <w:rPr>
              <w:rFonts w:hint="eastAsia" w:ascii="楷体" w:hAnsi="楷体" w:eastAsia="楷体" w:cs="楷体"/>
              <w:bCs w:val="0"/>
              <w:sz w:val="32"/>
              <w:szCs w:val="32"/>
            </w:rPr>
            <w:t>（七）监测肌少风险，早筛早诊早</w:t>
          </w:r>
          <w:r>
            <w:rPr>
              <w:rFonts w:hint="eastAsia" w:ascii="楷体" w:hAnsi="楷体" w:eastAsia="楷体" w:cs="楷体"/>
              <w:bCs w:val="0"/>
              <w:sz w:val="32"/>
              <w:szCs w:val="32"/>
              <w:lang w:val="en-US" w:eastAsia="zh-CN"/>
            </w:rPr>
            <w:t>干预</w:t>
          </w:r>
          <w:r>
            <w:rPr>
              <w:sz w:val="32"/>
              <w:szCs w:val="32"/>
            </w:rPr>
            <w:tab/>
          </w:r>
          <w:r>
            <w:rPr>
              <w:rFonts w:hint="eastAsia" w:ascii="仿宋_GB2312" w:hAnsi="仿宋_GB2312" w:eastAsia="仿宋_GB2312" w:cs="仿宋_GB2312"/>
              <w:b w:val="0"/>
              <w:bCs w:val="0"/>
              <w:caps w:val="0"/>
              <w:smallCaps w:val="0"/>
              <w:kern w:val="2"/>
              <w:sz w:val="32"/>
              <w:szCs w:val="32"/>
              <w:lang w:val="en-US" w:eastAsia="zh-CN" w:bidi="ar-SA"/>
            </w:rPr>
            <w:t>9</w:t>
          </w:r>
          <w:r>
            <w:rPr>
              <w:sz w:val="32"/>
              <w:szCs w:val="32"/>
            </w:rPr>
            <w:fldChar w:fldCharType="end"/>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eastAsia" w:ascii="Times New Roman" w:hAnsi="Times New Roman" w:eastAsia="黑体" w:cs="Times New Roman"/>
              <w:b w:val="0"/>
              <w:bCs w:val="0"/>
              <w:caps w:val="0"/>
              <w:smallCaps w:val="0"/>
              <w:kern w:val="2"/>
              <w:sz w:val="32"/>
              <w:szCs w:val="32"/>
              <w:lang w:val="en-US" w:eastAsia="zh-CN" w:bidi="ar-SA"/>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_Toc30728 </w:instrText>
          </w:r>
          <w:r>
            <w:rPr>
              <w:rFonts w:hint="eastAsia" w:ascii="仿宋_GB2312" w:hAnsi="仿宋_GB2312" w:eastAsia="仿宋_GB2312" w:cs="仿宋_GB2312"/>
              <w:b w:val="0"/>
              <w:bCs w:val="0"/>
              <w:sz w:val="32"/>
              <w:szCs w:val="32"/>
            </w:rPr>
            <w:fldChar w:fldCharType="separate"/>
          </w:r>
          <w:r>
            <w:rPr>
              <w:rFonts w:hint="eastAsia" w:ascii="黑体" w:hAnsi="黑体" w:eastAsia="黑体" w:cs="黑体"/>
              <w:b w:val="0"/>
              <w:bCs/>
              <w:sz w:val="32"/>
              <w:szCs w:val="32"/>
            </w:rPr>
            <w:t>附录1肌少症的食物选择</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cap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caps w:val="0"/>
              <w:smallCaps w:val="0"/>
              <w:kern w:val="2"/>
              <w:sz w:val="32"/>
              <w:szCs w:val="32"/>
              <w:lang w:val="en-US" w:eastAsia="zh-CN" w:bidi="ar-SA"/>
            </w:rPr>
            <w:t>1</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283" w:firstLine="320" w:firstLineChars="100"/>
            <w:textAlignment w:val="auto"/>
            <w:rPr>
              <w:rFonts w:hint="eastAsia" w:ascii="Times New Roman" w:hAnsi="Times New Roman" w:eastAsia="黑体" w:cs="Times New Roman"/>
              <w:b w:val="0"/>
              <w:bCs w:val="0"/>
              <w:caps w:val="0"/>
              <w:smallCaps w:val="0"/>
              <w:kern w:val="2"/>
              <w:sz w:val="32"/>
              <w:szCs w:val="32"/>
              <w:lang w:val="en-US" w:eastAsia="zh-CN" w:bidi="ar-SA"/>
            </w:rPr>
          </w:pPr>
          <w:r>
            <w:rPr>
              <w:rFonts w:hint="eastAsia" w:ascii="仿宋_GB2312" w:hAnsi="仿宋_GB2312" w:eastAsia="仿宋_GB2312" w:cs="仿宋_GB2312"/>
              <w:b w:val="0"/>
              <w:bCs w:val="0"/>
              <w:caps w:val="0"/>
              <w:smallCaps w:val="0"/>
              <w:kern w:val="2"/>
              <w:sz w:val="32"/>
              <w:szCs w:val="32"/>
              <w:lang w:val="en-US" w:eastAsia="zh-CN" w:bidi="ar-SA"/>
            </w:rPr>
            <w:fldChar w:fldCharType="begin"/>
          </w:r>
          <w:r>
            <w:rPr>
              <w:rFonts w:hint="eastAsia" w:ascii="仿宋_GB2312" w:hAnsi="仿宋_GB2312" w:eastAsia="仿宋_GB2312" w:cs="仿宋_GB2312"/>
              <w:b w:val="0"/>
              <w:bCs w:val="0"/>
              <w:caps w:val="0"/>
              <w:smallCaps w:val="0"/>
              <w:kern w:val="2"/>
              <w:sz w:val="32"/>
              <w:szCs w:val="32"/>
              <w:lang w:val="en-US" w:eastAsia="zh-CN" w:bidi="ar-SA"/>
            </w:rPr>
            <w:instrText xml:space="preserve"> HYPERLINK \l _Toc22554 </w:instrText>
          </w:r>
          <w:r>
            <w:rPr>
              <w:rFonts w:hint="eastAsia" w:ascii="仿宋_GB2312" w:hAnsi="仿宋_GB2312" w:eastAsia="仿宋_GB2312" w:cs="仿宋_GB2312"/>
              <w:b w:val="0"/>
              <w:bCs w:val="0"/>
              <w:caps w:val="0"/>
              <w:smallCaps w:val="0"/>
              <w:kern w:val="2"/>
              <w:sz w:val="32"/>
              <w:szCs w:val="32"/>
              <w:lang w:val="en-US" w:eastAsia="zh-CN" w:bidi="ar-SA"/>
            </w:rPr>
            <w:fldChar w:fldCharType="separate"/>
          </w:r>
          <w:r>
            <w:rPr>
              <w:rFonts w:hint="eastAsia" w:ascii="黑体" w:hAnsi="黑体" w:eastAsia="黑体" w:cs="黑体"/>
              <w:b w:val="0"/>
              <w:bCs/>
              <w:caps/>
              <w:smallCaps w:val="0"/>
              <w:kern w:val="2"/>
              <w:sz w:val="32"/>
              <w:szCs w:val="32"/>
              <w:lang w:val="en-US" w:eastAsia="zh-CN" w:bidi="ar-SA"/>
            </w:rPr>
            <w:t>一、肌少症患者的食物推荐</w:t>
          </w:r>
          <w:r>
            <w:rPr>
              <w:rFonts w:hint="eastAsia" w:ascii="仿宋_GB2312" w:hAnsi="仿宋_GB2312" w:eastAsia="仿宋_GB2312" w:cs="仿宋_GB2312"/>
              <w:b w:val="0"/>
              <w:bCs w:val="0"/>
              <w:caps w:val="0"/>
              <w:smallCaps w:val="0"/>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1</w:t>
          </w:r>
          <w:r>
            <w:rPr>
              <w:rFonts w:hint="eastAsia" w:ascii="仿宋_GB2312" w:hAnsi="仿宋_GB2312" w:eastAsia="仿宋_GB2312" w:cs="仿宋_GB2312"/>
              <w:b w:val="0"/>
              <w:bCs w:val="0"/>
              <w:caps w:val="0"/>
              <w:smallCaps w:val="0"/>
              <w:kern w:val="2"/>
              <w:sz w:val="32"/>
              <w:szCs w:val="32"/>
              <w:lang w:val="en-US" w:eastAsia="zh-CN" w:bidi="ar-SA"/>
            </w:rPr>
            <w:fldChar w:fldCharType="end"/>
          </w:r>
          <w:r>
            <w:rPr>
              <w:rFonts w:hint="eastAsia" w:ascii="仿宋_GB2312" w:hAnsi="仿宋_GB2312" w:eastAsia="仿宋_GB2312" w:cs="仿宋_GB2312"/>
              <w:b w:val="0"/>
              <w:bCs w:val="0"/>
              <w:caps w:val="0"/>
              <w:smallCaps w:val="0"/>
              <w:kern w:val="2"/>
              <w:sz w:val="32"/>
              <w:szCs w:val="32"/>
              <w:lang w:val="en-US" w:eastAsia="zh-CN" w:bidi="ar-SA"/>
            </w:rPr>
            <w:t>1</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283" w:firstLine="320" w:firstLineChars="100"/>
            <w:textAlignment w:val="auto"/>
            <w:rPr>
              <w:sz w:val="32"/>
              <w:szCs w:val="32"/>
            </w:rPr>
          </w:pPr>
          <w:r>
            <w:rPr>
              <w:sz w:val="32"/>
              <w:szCs w:val="32"/>
            </w:rPr>
            <w:fldChar w:fldCharType="begin"/>
          </w:r>
          <w:r>
            <w:rPr>
              <w:sz w:val="32"/>
              <w:szCs w:val="32"/>
            </w:rPr>
            <w:instrText xml:space="preserve"> HYPERLINK \l _Toc10977 </w:instrText>
          </w:r>
          <w:r>
            <w:rPr>
              <w:sz w:val="32"/>
              <w:szCs w:val="32"/>
            </w:rPr>
            <w:fldChar w:fldCharType="separate"/>
          </w:r>
          <w:r>
            <w:rPr>
              <w:rFonts w:hint="eastAsia" w:ascii="黑体" w:hAnsi="黑体" w:eastAsia="黑体" w:cs="黑体"/>
              <w:b w:val="0"/>
              <w:bCs/>
              <w:caps/>
              <w:smallCaps w:val="0"/>
              <w:kern w:val="2"/>
              <w:sz w:val="32"/>
              <w:szCs w:val="32"/>
              <w:lang w:val="en-US" w:eastAsia="zh-CN" w:bidi="ar-SA"/>
            </w:rPr>
            <w:t>二、不同证型食药物质和食物推荐</w:t>
          </w:r>
          <w:r>
            <w:rPr>
              <w:sz w:val="32"/>
              <w:szCs w:val="32"/>
            </w:rPr>
            <w:tab/>
          </w:r>
          <w:r>
            <w:rPr>
              <w:rFonts w:hint="eastAsia" w:ascii="仿宋_GB2312" w:hAnsi="仿宋_GB2312" w:eastAsia="仿宋_GB2312" w:cs="仿宋_GB2312"/>
              <w:smallCaps w:val="0"/>
              <w:sz w:val="32"/>
              <w:szCs w:val="32"/>
            </w:rPr>
            <w:fldChar w:fldCharType="begin"/>
          </w:r>
          <w:r>
            <w:rPr>
              <w:rFonts w:hint="eastAsia" w:ascii="仿宋_GB2312" w:hAnsi="仿宋_GB2312" w:eastAsia="仿宋_GB2312" w:cs="仿宋_GB2312"/>
              <w:smallCaps w:val="0"/>
              <w:sz w:val="32"/>
              <w:szCs w:val="32"/>
            </w:rPr>
            <w:instrText xml:space="preserve"> PAGEREF _Toc10977 \h </w:instrText>
          </w:r>
          <w:r>
            <w:rPr>
              <w:rFonts w:hint="eastAsia" w:ascii="仿宋_GB2312" w:hAnsi="仿宋_GB2312" w:eastAsia="仿宋_GB2312" w:cs="仿宋_GB2312"/>
              <w:smallCaps w:val="0"/>
              <w:sz w:val="32"/>
              <w:szCs w:val="32"/>
            </w:rPr>
            <w:fldChar w:fldCharType="separate"/>
          </w:r>
          <w:r>
            <w:rPr>
              <w:rFonts w:hint="eastAsia" w:ascii="仿宋_GB2312" w:hAnsi="仿宋_GB2312" w:eastAsia="仿宋_GB2312" w:cs="仿宋_GB2312"/>
              <w:smallCaps w:val="0"/>
              <w:sz w:val="32"/>
              <w:szCs w:val="32"/>
            </w:rPr>
            <w:t>12</w:t>
          </w:r>
          <w:r>
            <w:rPr>
              <w:rFonts w:hint="eastAsia" w:ascii="仿宋_GB2312" w:hAnsi="仿宋_GB2312" w:eastAsia="仿宋_GB2312" w:cs="仿宋_GB2312"/>
              <w:smallCaps w:val="0"/>
              <w:sz w:val="32"/>
              <w:szCs w:val="32"/>
            </w:rPr>
            <w:fldChar w:fldCharType="end"/>
          </w:r>
          <w:r>
            <w:rPr>
              <w:sz w:val="32"/>
              <w:szCs w:val="32"/>
            </w:rPr>
            <w:fldChar w:fldCharType="end"/>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eastAsia" w:ascii="黑体" w:hAnsi="黑体" w:eastAsia="黑体" w:cs="黑体"/>
              <w:b w:val="0"/>
              <w:sz w:val="32"/>
              <w:szCs w:val="32"/>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_Toc28871 </w:instrText>
          </w:r>
          <w:r>
            <w:rPr>
              <w:rFonts w:hint="eastAsia" w:ascii="黑体" w:hAnsi="黑体" w:eastAsia="黑体" w:cs="黑体"/>
              <w:b w:val="0"/>
              <w:sz w:val="32"/>
              <w:szCs w:val="32"/>
            </w:rPr>
            <w:fldChar w:fldCharType="separate"/>
          </w:r>
          <w:r>
            <w:rPr>
              <w:rFonts w:hint="eastAsia" w:ascii="黑体" w:hAnsi="黑体" w:eastAsia="黑体" w:cs="黑体"/>
              <w:b w:val="0"/>
              <w:bCs/>
              <w:sz w:val="32"/>
              <w:szCs w:val="32"/>
            </w:rPr>
            <w:t>附录2常见食物交换表</w:t>
          </w:r>
          <w:r>
            <w:rPr>
              <w:rFonts w:hint="eastAsia" w:ascii="黑体" w:hAnsi="黑体" w:eastAsia="黑体" w:cs="黑体"/>
              <w:b w:val="0"/>
              <w:sz w:val="32"/>
              <w:szCs w:val="32"/>
            </w:rPr>
            <w:tab/>
          </w:r>
          <w:r>
            <w:rPr>
              <w:rFonts w:hint="default" w:ascii="仿宋_GB2312" w:hAnsi="仿宋_GB2312" w:eastAsia="仿宋_GB2312" w:cs="仿宋_GB2312"/>
              <w:b w:val="0"/>
              <w:bCs w:val="0"/>
              <w:caps w:val="0"/>
              <w:smallCaps w:val="0"/>
              <w:kern w:val="2"/>
              <w:sz w:val="32"/>
              <w:szCs w:val="32"/>
              <w:lang w:val="en-US" w:eastAsia="zh-CN" w:bidi="ar-SA"/>
            </w:rPr>
            <w:fldChar w:fldCharType="begin"/>
          </w:r>
          <w:r>
            <w:rPr>
              <w:rFonts w:hint="default" w:ascii="仿宋_GB2312" w:hAnsi="仿宋_GB2312" w:eastAsia="仿宋_GB2312" w:cs="仿宋_GB2312"/>
              <w:b w:val="0"/>
              <w:bCs w:val="0"/>
              <w:caps w:val="0"/>
              <w:smallCaps w:val="0"/>
              <w:kern w:val="2"/>
              <w:sz w:val="32"/>
              <w:szCs w:val="32"/>
              <w:lang w:val="en-US" w:eastAsia="zh-CN" w:bidi="ar-SA"/>
            </w:rPr>
            <w:instrText xml:space="preserve"> PAGEREF _Toc28871 \h </w:instrText>
          </w:r>
          <w:r>
            <w:rPr>
              <w:rFonts w:hint="default" w:ascii="仿宋_GB2312" w:hAnsi="仿宋_GB2312" w:eastAsia="仿宋_GB2312" w:cs="仿宋_GB2312"/>
              <w:b w:val="0"/>
              <w:bCs w:val="0"/>
              <w:caps w:val="0"/>
              <w:smallCaps w:val="0"/>
              <w:kern w:val="2"/>
              <w:sz w:val="32"/>
              <w:szCs w:val="32"/>
              <w:lang w:val="en-US" w:eastAsia="zh-CN" w:bidi="ar-SA"/>
            </w:rPr>
            <w:fldChar w:fldCharType="separate"/>
          </w:r>
          <w:r>
            <w:rPr>
              <w:rFonts w:hint="default" w:ascii="仿宋_GB2312" w:hAnsi="仿宋_GB2312" w:eastAsia="仿宋_GB2312" w:cs="仿宋_GB2312"/>
              <w:b w:val="0"/>
              <w:bCs w:val="0"/>
              <w:caps w:val="0"/>
              <w:smallCaps w:val="0"/>
              <w:kern w:val="2"/>
              <w:sz w:val="32"/>
              <w:szCs w:val="32"/>
              <w:lang w:val="en-US" w:eastAsia="zh-CN" w:bidi="ar-SA"/>
            </w:rPr>
            <w:t>13</w:t>
          </w:r>
          <w:r>
            <w:rPr>
              <w:rFonts w:hint="default" w:ascii="仿宋_GB2312" w:hAnsi="仿宋_GB2312" w:eastAsia="仿宋_GB2312" w:cs="仿宋_GB2312"/>
              <w:b w:val="0"/>
              <w:bCs w:val="0"/>
              <w:caps w:val="0"/>
              <w:smallCaps w:val="0"/>
              <w:kern w:val="2"/>
              <w:sz w:val="32"/>
              <w:szCs w:val="32"/>
              <w:lang w:val="en-US" w:eastAsia="zh-CN" w:bidi="ar-SA"/>
            </w:rPr>
            <w:fldChar w:fldCharType="end"/>
          </w:r>
          <w:r>
            <w:rPr>
              <w:rFonts w:hint="eastAsia" w:ascii="黑体" w:hAnsi="黑体" w:eastAsia="黑体" w:cs="黑体"/>
              <w:b w:val="0"/>
              <w:sz w:val="32"/>
              <w:szCs w:val="32"/>
            </w:rPr>
            <w:fldChar w:fldCharType="end"/>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eastAsia" w:ascii="黑体" w:hAnsi="黑体" w:eastAsia="黑体" w:cs="黑体"/>
              <w:b w:val="0"/>
              <w:sz w:val="32"/>
              <w:szCs w:val="32"/>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_Toc24273 </w:instrText>
          </w:r>
          <w:r>
            <w:rPr>
              <w:rFonts w:hint="eastAsia" w:ascii="黑体" w:hAnsi="黑体" w:eastAsia="黑体" w:cs="黑体"/>
              <w:b w:val="0"/>
              <w:sz w:val="32"/>
              <w:szCs w:val="32"/>
            </w:rPr>
            <w:fldChar w:fldCharType="separate"/>
          </w:r>
          <w:r>
            <w:rPr>
              <w:rFonts w:hint="eastAsia" w:ascii="黑体" w:hAnsi="黑体" w:eastAsia="黑体" w:cs="黑体"/>
              <w:b w:val="0"/>
              <w:sz w:val="32"/>
              <w:szCs w:val="32"/>
            </w:rPr>
            <w:t>附录3不同地区不同季节食谱示例</w:t>
          </w:r>
          <w:r>
            <w:rPr>
              <w:rFonts w:hint="eastAsia" w:ascii="黑体" w:hAnsi="黑体" w:eastAsia="黑体" w:cs="黑体"/>
              <w:b w:val="0"/>
              <w:sz w:val="32"/>
              <w:szCs w:val="32"/>
            </w:rPr>
            <w:tab/>
          </w:r>
          <w:r>
            <w:rPr>
              <w:rFonts w:hint="default" w:ascii="仿宋_GB2312" w:hAnsi="仿宋_GB2312" w:eastAsia="仿宋_GB2312" w:cs="仿宋_GB2312"/>
              <w:b w:val="0"/>
              <w:bCs w:val="0"/>
              <w:caps w:val="0"/>
              <w:smallCaps w:val="0"/>
              <w:kern w:val="2"/>
              <w:sz w:val="32"/>
              <w:szCs w:val="32"/>
              <w:lang w:val="en-US" w:eastAsia="zh-CN" w:bidi="ar-SA"/>
            </w:rPr>
            <w:fldChar w:fldCharType="begin"/>
          </w:r>
          <w:r>
            <w:rPr>
              <w:rFonts w:hint="default" w:ascii="仿宋_GB2312" w:hAnsi="仿宋_GB2312" w:eastAsia="仿宋_GB2312" w:cs="仿宋_GB2312"/>
              <w:b w:val="0"/>
              <w:bCs w:val="0"/>
              <w:caps w:val="0"/>
              <w:smallCaps w:val="0"/>
              <w:kern w:val="2"/>
              <w:sz w:val="32"/>
              <w:szCs w:val="32"/>
              <w:lang w:val="en-US" w:eastAsia="zh-CN" w:bidi="ar-SA"/>
            </w:rPr>
            <w:instrText xml:space="preserve"> PAGEREF _Toc24273 \h </w:instrText>
          </w:r>
          <w:r>
            <w:rPr>
              <w:rFonts w:hint="default" w:ascii="仿宋_GB2312" w:hAnsi="仿宋_GB2312" w:eastAsia="仿宋_GB2312" w:cs="仿宋_GB2312"/>
              <w:b w:val="0"/>
              <w:bCs w:val="0"/>
              <w:caps w:val="0"/>
              <w:smallCaps w:val="0"/>
              <w:kern w:val="2"/>
              <w:sz w:val="32"/>
              <w:szCs w:val="32"/>
              <w:lang w:val="en-US" w:eastAsia="zh-CN" w:bidi="ar-SA"/>
            </w:rPr>
            <w:fldChar w:fldCharType="separate"/>
          </w:r>
          <w:r>
            <w:rPr>
              <w:rFonts w:hint="default" w:ascii="仿宋_GB2312" w:hAnsi="仿宋_GB2312" w:eastAsia="仿宋_GB2312" w:cs="仿宋_GB2312"/>
              <w:b w:val="0"/>
              <w:bCs w:val="0"/>
              <w:caps w:val="0"/>
              <w:smallCaps w:val="0"/>
              <w:kern w:val="2"/>
              <w:sz w:val="32"/>
              <w:szCs w:val="32"/>
              <w:lang w:val="en-US" w:eastAsia="zh-CN" w:bidi="ar-SA"/>
            </w:rPr>
            <w:t>18</w:t>
          </w:r>
          <w:r>
            <w:rPr>
              <w:rFonts w:hint="default" w:ascii="仿宋_GB2312" w:hAnsi="仿宋_GB2312" w:eastAsia="仿宋_GB2312" w:cs="仿宋_GB2312"/>
              <w:b w:val="0"/>
              <w:bCs w:val="0"/>
              <w:caps w:val="0"/>
              <w:smallCaps w:val="0"/>
              <w:kern w:val="2"/>
              <w:sz w:val="32"/>
              <w:szCs w:val="32"/>
              <w:lang w:val="en-US" w:eastAsia="zh-CN" w:bidi="ar-SA"/>
            </w:rPr>
            <w:fldChar w:fldCharType="end"/>
          </w:r>
          <w:r>
            <w:rPr>
              <w:rFonts w:hint="eastAsia" w:ascii="黑体" w:hAnsi="黑体" w:eastAsia="黑体" w:cs="黑体"/>
              <w:b w:val="0"/>
              <w:sz w:val="32"/>
              <w:szCs w:val="32"/>
            </w:rPr>
            <w:fldChar w:fldCharType="end"/>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eastAsia" w:ascii="仿宋_GB2312" w:hAnsi="仿宋_GB2312" w:eastAsia="仿宋_GB2312" w:cs="仿宋_GB2312"/>
              <w:b w:val="0"/>
              <w:bCs w:val="0"/>
              <w:caps w:val="0"/>
              <w:smallCaps w:val="0"/>
              <w:kern w:val="2"/>
              <w:sz w:val="32"/>
              <w:szCs w:val="32"/>
              <w:lang w:val="en-US" w:eastAsia="zh-CN" w:bidi="ar-SA"/>
            </w:rPr>
          </w:pPr>
          <w:r>
            <w:rPr>
              <w:rFonts w:hint="eastAsia" w:ascii="黑体" w:hAnsi="黑体" w:eastAsia="黑体" w:cs="黑体"/>
              <w:b w:val="0"/>
              <w:sz w:val="32"/>
              <w:szCs w:val="32"/>
              <w:lang w:val="en-US" w:eastAsia="zh-CN"/>
            </w:rPr>
            <w:t xml:space="preserve">    一、东北地区</w:t>
          </w:r>
          <w:r>
            <w:rPr>
              <w:rFonts w:hint="eastAsia" w:ascii="黑体" w:hAnsi="黑体" w:eastAsia="黑体" w:cs="黑体"/>
              <w:b w:val="0"/>
              <w:sz w:val="32"/>
              <w:szCs w:val="32"/>
            </w:rPr>
            <w:tab/>
          </w:r>
          <w:r>
            <w:rPr>
              <w:rFonts w:hint="eastAsia" w:ascii="仿宋_GB2312" w:hAnsi="仿宋_GB2312" w:eastAsia="仿宋_GB2312" w:cs="仿宋_GB2312"/>
              <w:b w:val="0"/>
              <w:bCs w:val="0"/>
              <w:caps w:val="0"/>
              <w:smallCaps w:val="0"/>
              <w:kern w:val="2"/>
              <w:sz w:val="32"/>
              <w:szCs w:val="32"/>
              <w:lang w:val="en-US" w:eastAsia="zh-CN" w:bidi="ar-SA"/>
            </w:rPr>
            <w:t>19</w:t>
          </w:r>
        </w:p>
        <w:p>
          <w:pPr>
            <w:pageBreakBefore w:val="0"/>
            <w:widowControl w:val="0"/>
            <w:tabs>
              <w:tab w:val="left" w:leader="dot" w:pos="7980"/>
            </w:tabs>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b w:val="0"/>
              <w:bCs w:val="0"/>
              <w:caps w:val="0"/>
              <w:smallCaps w:val="0"/>
              <w:kern w:val="2"/>
              <w:sz w:val="32"/>
              <w:szCs w:val="32"/>
              <w:lang w:val="en-US" w:eastAsia="zh-CN" w:bidi="ar-SA"/>
            </w:rPr>
          </w:pPr>
          <w:r>
            <w:rPr>
              <w:rFonts w:hint="eastAsia" w:ascii="仿宋_GB2312" w:hAnsi="仿宋_GB2312" w:eastAsia="仿宋_GB2312" w:cs="仿宋_GB2312"/>
              <w:b w:val="0"/>
              <w:bCs w:val="0"/>
              <w:caps w:val="0"/>
              <w:smallCaps w:val="0"/>
              <w:kern w:val="2"/>
              <w:sz w:val="32"/>
              <w:szCs w:val="32"/>
              <w:lang w:val="en-US" w:eastAsia="zh-CN" w:bidi="ar-SA"/>
            </w:rPr>
            <w:t xml:space="preserve">   </w:t>
          </w:r>
          <w:r>
            <w:rPr>
              <w:rFonts w:hint="eastAsia" w:ascii="黑体" w:hAnsi="黑体" w:eastAsia="黑体" w:cs="黑体"/>
              <w:b w:val="0"/>
              <w:bCs/>
              <w:caps/>
              <w:kern w:val="2"/>
              <w:sz w:val="32"/>
              <w:szCs w:val="32"/>
              <w:lang w:val="en-US" w:eastAsia="zh-CN" w:bidi="ar-SA"/>
            </w:rPr>
            <w:t xml:space="preserve"> 二、西北地区</w:t>
          </w:r>
          <w:r>
            <w:rPr>
              <w:rFonts w:hint="eastAsia" w:ascii="黑体" w:hAnsi="黑体" w:eastAsia="黑体" w:cs="黑体"/>
              <w:b w:val="0"/>
              <w:bCs/>
              <w:caps/>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25</w:t>
          </w:r>
        </w:p>
        <w:p>
          <w:pPr>
            <w:pStyle w:val="2"/>
            <w:pageBreakBefore w:val="0"/>
            <w:widowControl w:val="0"/>
            <w:tabs>
              <w:tab w:val="left" w:leader="dot" w:pos="7980"/>
            </w:tabs>
            <w:kinsoku/>
            <w:wordWrap/>
            <w:overflowPunct/>
            <w:topLinePunct w:val="0"/>
            <w:autoSpaceDE/>
            <w:autoSpaceDN/>
            <w:bidi w:val="0"/>
            <w:adjustRightInd/>
            <w:snapToGrid/>
            <w:spacing w:line="460" w:lineRule="exact"/>
            <w:textAlignment w:val="auto"/>
            <w:rPr>
              <w:rFonts w:hint="default" w:ascii="黑体" w:hAnsi="黑体" w:eastAsia="黑体" w:cs="黑体"/>
              <w:b w:val="0"/>
              <w:bCs/>
              <w:caps/>
              <w:kern w:val="2"/>
              <w:sz w:val="32"/>
              <w:szCs w:val="32"/>
              <w:lang w:val="en-US" w:eastAsia="zh-CN" w:bidi="ar-SA"/>
            </w:rPr>
          </w:pPr>
          <w:r>
            <w:rPr>
              <w:rFonts w:hint="eastAsia" w:ascii="黑体" w:hAnsi="黑体" w:eastAsia="黑体" w:cs="黑体"/>
              <w:b w:val="0"/>
              <w:bCs/>
              <w:caps/>
              <w:kern w:val="2"/>
              <w:sz w:val="32"/>
              <w:szCs w:val="32"/>
              <w:lang w:val="en-US" w:eastAsia="zh-CN" w:bidi="ar-SA"/>
            </w:rPr>
            <w:t xml:space="preserve">    三、华北地区</w:t>
          </w:r>
          <w:r>
            <w:rPr>
              <w:rFonts w:hint="eastAsia" w:ascii="黑体" w:hAnsi="黑体" w:eastAsia="黑体" w:cs="黑体"/>
              <w:b w:val="0"/>
              <w:bCs/>
              <w:caps/>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32</w:t>
          </w:r>
        </w:p>
        <w:p>
          <w:pPr>
            <w:pageBreakBefore w:val="0"/>
            <w:widowControl w:val="0"/>
            <w:tabs>
              <w:tab w:val="left" w:leader="dot" w:pos="7980"/>
            </w:tabs>
            <w:kinsoku/>
            <w:wordWrap/>
            <w:overflowPunct/>
            <w:topLinePunct w:val="0"/>
            <w:autoSpaceDE/>
            <w:autoSpaceDN/>
            <w:bidi w:val="0"/>
            <w:adjustRightInd/>
            <w:snapToGrid/>
            <w:spacing w:line="460" w:lineRule="exact"/>
            <w:textAlignment w:val="auto"/>
            <w:rPr>
              <w:rFonts w:hint="default" w:ascii="黑体" w:hAnsi="黑体" w:eastAsia="黑体" w:cs="黑体"/>
              <w:b w:val="0"/>
              <w:bCs/>
              <w:caps/>
              <w:kern w:val="2"/>
              <w:sz w:val="32"/>
              <w:szCs w:val="32"/>
              <w:lang w:val="en-US" w:eastAsia="zh-CN" w:bidi="ar-SA"/>
            </w:rPr>
          </w:pPr>
          <w:r>
            <w:rPr>
              <w:rFonts w:hint="eastAsia" w:ascii="黑体" w:hAnsi="黑体" w:eastAsia="黑体" w:cs="黑体"/>
              <w:b w:val="0"/>
              <w:bCs/>
              <w:caps/>
              <w:kern w:val="2"/>
              <w:sz w:val="32"/>
              <w:szCs w:val="32"/>
              <w:lang w:val="en-US" w:eastAsia="zh-CN" w:bidi="ar-SA"/>
            </w:rPr>
            <w:t xml:space="preserve">    四、华东地区</w:t>
          </w:r>
          <w:r>
            <w:rPr>
              <w:rFonts w:hint="eastAsia" w:ascii="黑体" w:hAnsi="黑体" w:eastAsia="黑体" w:cs="黑体"/>
              <w:b w:val="0"/>
              <w:bCs/>
              <w:caps/>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40</w:t>
          </w:r>
        </w:p>
        <w:p>
          <w:pPr>
            <w:pStyle w:val="2"/>
            <w:pageBreakBefore w:val="0"/>
            <w:widowControl w:val="0"/>
            <w:tabs>
              <w:tab w:val="left" w:leader="dot" w:pos="7980"/>
            </w:tabs>
            <w:kinsoku/>
            <w:wordWrap/>
            <w:overflowPunct/>
            <w:topLinePunct w:val="0"/>
            <w:autoSpaceDE/>
            <w:autoSpaceDN/>
            <w:bidi w:val="0"/>
            <w:adjustRightInd/>
            <w:snapToGrid/>
            <w:spacing w:line="460" w:lineRule="exact"/>
            <w:textAlignment w:val="auto"/>
            <w:rPr>
              <w:rFonts w:hint="default" w:ascii="黑体" w:hAnsi="黑体" w:eastAsia="黑体" w:cs="黑体"/>
              <w:b w:val="0"/>
              <w:bCs/>
              <w:caps/>
              <w:kern w:val="2"/>
              <w:sz w:val="32"/>
              <w:szCs w:val="32"/>
              <w:lang w:val="en-US" w:eastAsia="zh-CN" w:bidi="ar-SA"/>
            </w:rPr>
          </w:pPr>
          <w:r>
            <w:rPr>
              <w:rFonts w:hint="eastAsia" w:ascii="黑体" w:hAnsi="黑体" w:eastAsia="黑体" w:cs="黑体"/>
              <w:b w:val="0"/>
              <w:bCs/>
              <w:caps/>
              <w:kern w:val="2"/>
              <w:sz w:val="32"/>
              <w:szCs w:val="32"/>
              <w:lang w:val="en-US" w:eastAsia="zh-CN" w:bidi="ar-SA"/>
            </w:rPr>
            <w:t xml:space="preserve">    五、华中地区</w:t>
          </w:r>
          <w:r>
            <w:rPr>
              <w:rFonts w:hint="eastAsia" w:ascii="黑体" w:hAnsi="黑体" w:eastAsia="黑体" w:cs="黑体"/>
              <w:b w:val="0"/>
              <w:bCs/>
              <w:caps/>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47</w:t>
          </w:r>
        </w:p>
        <w:p>
          <w:pPr>
            <w:pageBreakBefore w:val="0"/>
            <w:widowControl w:val="0"/>
            <w:tabs>
              <w:tab w:val="left" w:leader="dot" w:pos="7980"/>
            </w:tabs>
            <w:kinsoku/>
            <w:wordWrap/>
            <w:overflowPunct/>
            <w:topLinePunct w:val="0"/>
            <w:autoSpaceDE/>
            <w:autoSpaceDN/>
            <w:bidi w:val="0"/>
            <w:adjustRightInd/>
            <w:snapToGrid/>
            <w:spacing w:line="460" w:lineRule="exact"/>
            <w:textAlignment w:val="auto"/>
            <w:rPr>
              <w:rFonts w:hint="default" w:ascii="黑体" w:hAnsi="黑体" w:eastAsia="黑体" w:cs="黑体"/>
              <w:b w:val="0"/>
              <w:bCs/>
              <w:caps/>
              <w:kern w:val="2"/>
              <w:sz w:val="32"/>
              <w:szCs w:val="32"/>
              <w:lang w:val="en-US" w:eastAsia="zh-CN" w:bidi="ar-SA"/>
            </w:rPr>
          </w:pPr>
          <w:r>
            <w:rPr>
              <w:rFonts w:hint="eastAsia" w:ascii="黑体" w:hAnsi="黑体" w:eastAsia="黑体" w:cs="黑体"/>
              <w:b w:val="0"/>
              <w:bCs/>
              <w:caps/>
              <w:kern w:val="2"/>
              <w:sz w:val="32"/>
              <w:szCs w:val="32"/>
              <w:lang w:val="en-US" w:eastAsia="zh-CN" w:bidi="ar-SA"/>
            </w:rPr>
            <w:t xml:space="preserve">    六、西南地区</w:t>
          </w:r>
          <w:r>
            <w:rPr>
              <w:rFonts w:hint="eastAsia" w:ascii="黑体" w:hAnsi="黑体" w:eastAsia="黑体" w:cs="黑体"/>
              <w:b w:val="0"/>
              <w:bCs/>
              <w:caps/>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54</w:t>
          </w:r>
        </w:p>
        <w:p>
          <w:pPr>
            <w:pStyle w:val="2"/>
            <w:pageBreakBefore w:val="0"/>
            <w:widowControl w:val="0"/>
            <w:tabs>
              <w:tab w:val="left" w:leader="dot" w:pos="7980"/>
            </w:tabs>
            <w:kinsoku/>
            <w:wordWrap/>
            <w:overflowPunct/>
            <w:topLinePunct w:val="0"/>
            <w:autoSpaceDE/>
            <w:autoSpaceDN/>
            <w:bidi w:val="0"/>
            <w:adjustRightInd/>
            <w:snapToGrid/>
            <w:spacing w:line="460" w:lineRule="exact"/>
            <w:textAlignment w:val="auto"/>
            <w:rPr>
              <w:rFonts w:hint="default" w:ascii="黑体" w:hAnsi="黑体" w:eastAsia="黑体" w:cs="黑体"/>
              <w:b w:val="0"/>
              <w:bCs/>
              <w:caps/>
              <w:kern w:val="2"/>
              <w:sz w:val="32"/>
              <w:szCs w:val="32"/>
              <w:lang w:val="en-US" w:eastAsia="zh-CN" w:bidi="ar-SA"/>
            </w:rPr>
          </w:pPr>
          <w:r>
            <w:rPr>
              <w:rFonts w:hint="eastAsia" w:ascii="黑体" w:hAnsi="黑体" w:eastAsia="黑体" w:cs="黑体"/>
              <w:b w:val="0"/>
              <w:bCs/>
              <w:caps/>
              <w:kern w:val="2"/>
              <w:sz w:val="32"/>
              <w:szCs w:val="32"/>
              <w:lang w:val="en-US" w:eastAsia="zh-CN" w:bidi="ar-SA"/>
            </w:rPr>
            <w:t xml:space="preserve">    七、华南地区</w:t>
          </w:r>
          <w:r>
            <w:rPr>
              <w:rFonts w:hint="eastAsia" w:ascii="黑体" w:hAnsi="黑体" w:eastAsia="黑体" w:cs="黑体"/>
              <w:b w:val="0"/>
              <w:bCs/>
              <w:caps/>
              <w:kern w:val="2"/>
              <w:sz w:val="32"/>
              <w:szCs w:val="32"/>
              <w:lang w:val="en-US" w:eastAsia="zh-CN" w:bidi="ar-SA"/>
            </w:rPr>
            <w:tab/>
          </w:r>
          <w:r>
            <w:rPr>
              <w:rFonts w:hint="eastAsia" w:ascii="仿宋_GB2312" w:hAnsi="仿宋_GB2312" w:eastAsia="仿宋_GB2312" w:cs="仿宋_GB2312"/>
              <w:b w:val="0"/>
              <w:bCs w:val="0"/>
              <w:caps w:val="0"/>
              <w:smallCaps w:val="0"/>
              <w:kern w:val="2"/>
              <w:sz w:val="32"/>
              <w:szCs w:val="32"/>
              <w:lang w:val="en-US" w:eastAsia="zh-CN" w:bidi="ar-SA"/>
            </w:rPr>
            <w:t>61</w:t>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_Toc9773 </w:instrText>
          </w:r>
          <w:r>
            <w:rPr>
              <w:rFonts w:hint="eastAsia" w:ascii="黑体" w:hAnsi="黑体" w:eastAsia="黑体" w:cs="黑体"/>
              <w:b w:val="0"/>
              <w:sz w:val="32"/>
              <w:szCs w:val="32"/>
            </w:rPr>
            <w:fldChar w:fldCharType="separate"/>
          </w:r>
          <w:r>
            <w:rPr>
              <w:rFonts w:hint="eastAsia" w:ascii="黑体" w:hAnsi="黑体" w:eastAsia="黑体" w:cs="黑体"/>
              <w:b w:val="0"/>
              <w:sz w:val="32"/>
              <w:szCs w:val="32"/>
            </w:rPr>
            <w:t>附录4不同中医证</w:t>
          </w:r>
          <w:r>
            <w:rPr>
              <w:rFonts w:hint="eastAsia" w:ascii="黑体" w:hAnsi="黑体" w:eastAsia="黑体" w:cs="黑体"/>
              <w:b w:val="0"/>
              <w:sz w:val="32"/>
              <w:szCs w:val="32"/>
              <w:lang w:eastAsia="zh-CN"/>
            </w:rPr>
            <w:t>型</w:t>
          </w:r>
          <w:r>
            <w:rPr>
              <w:rFonts w:hint="eastAsia" w:ascii="黑体" w:hAnsi="黑体" w:eastAsia="黑体" w:cs="黑体"/>
              <w:b w:val="0"/>
              <w:sz w:val="32"/>
              <w:szCs w:val="32"/>
            </w:rPr>
            <w:t>食养方举例</w:t>
          </w:r>
          <w:r>
            <w:rPr>
              <w:rFonts w:hint="eastAsia" w:ascii="黑体" w:hAnsi="黑体" w:eastAsia="黑体" w:cs="黑体"/>
              <w:b w:val="0"/>
              <w:sz w:val="32"/>
              <w:szCs w:val="32"/>
            </w:rPr>
            <w:tab/>
          </w:r>
          <w:r>
            <w:rPr>
              <w:rFonts w:hint="eastAsia" w:ascii="仿宋_GB2312" w:hAnsi="仿宋_GB2312" w:eastAsia="仿宋_GB2312" w:cs="仿宋_GB2312"/>
              <w:b w:val="0"/>
              <w:bCs w:val="0"/>
              <w:caps w:val="0"/>
              <w:smallCaps w:val="0"/>
              <w:kern w:val="2"/>
              <w:sz w:val="32"/>
              <w:szCs w:val="32"/>
              <w:lang w:val="en-US" w:eastAsia="zh-CN" w:bidi="ar-SA"/>
            </w:rPr>
            <w:t>6</w:t>
          </w:r>
          <w:r>
            <w:rPr>
              <w:rFonts w:hint="eastAsia" w:ascii="黑体" w:hAnsi="黑体" w:eastAsia="黑体" w:cs="黑体"/>
              <w:b w:val="0"/>
              <w:sz w:val="32"/>
              <w:szCs w:val="32"/>
            </w:rPr>
            <w:fldChar w:fldCharType="end"/>
          </w:r>
          <w:r>
            <w:rPr>
              <w:rFonts w:hint="eastAsia" w:ascii="仿宋_GB2312" w:hAnsi="仿宋_GB2312" w:eastAsia="仿宋_GB2312" w:cs="仿宋_GB2312"/>
              <w:b w:val="0"/>
              <w:bCs w:val="0"/>
              <w:caps w:val="0"/>
              <w:smallCaps w:val="0"/>
              <w:kern w:val="2"/>
              <w:sz w:val="32"/>
              <w:szCs w:val="32"/>
              <w:lang w:val="en-US" w:eastAsia="zh-CN" w:bidi="ar-SA"/>
            </w:rPr>
            <w:t>9</w:t>
          </w:r>
        </w:p>
        <w:p>
          <w:pPr>
            <w:pStyle w:val="13"/>
            <w:pageBreakBefore w:val="0"/>
            <w:widowControl w:val="0"/>
            <w:tabs>
              <w:tab w:val="right" w:leader="dot" w:pos="8306"/>
            </w:tabs>
            <w:kinsoku/>
            <w:wordWrap/>
            <w:overflowPunct/>
            <w:topLinePunct w:val="0"/>
            <w:autoSpaceDE/>
            <w:autoSpaceDN/>
            <w:bidi w:val="0"/>
            <w:adjustRightInd/>
            <w:snapToGrid/>
            <w:spacing w:before="0" w:after="0" w:line="460" w:lineRule="exact"/>
            <w:textAlignment w:val="auto"/>
            <w:rPr>
              <w:rFonts w:hint="default"/>
              <w:sz w:val="32"/>
              <w:szCs w:val="32"/>
            </w:rPr>
          </w:pPr>
          <w:r>
            <w:rPr>
              <w:rFonts w:hint="eastAsia" w:ascii="黑体" w:hAnsi="黑体" w:eastAsia="黑体" w:cs="黑体"/>
              <w:b w:val="0"/>
              <w:sz w:val="32"/>
              <w:szCs w:val="32"/>
            </w:rPr>
            <w:fldChar w:fldCharType="begin"/>
          </w:r>
          <w:r>
            <w:rPr>
              <w:rFonts w:hint="eastAsia" w:ascii="黑体" w:hAnsi="黑体" w:eastAsia="黑体" w:cs="黑体"/>
              <w:b w:val="0"/>
              <w:sz w:val="32"/>
              <w:szCs w:val="32"/>
            </w:rPr>
            <w:instrText xml:space="preserve"> HYPERLINK \l _Toc27033 </w:instrText>
          </w:r>
          <w:r>
            <w:rPr>
              <w:rFonts w:hint="eastAsia" w:ascii="黑体" w:hAnsi="黑体" w:eastAsia="黑体" w:cs="黑体"/>
              <w:b w:val="0"/>
              <w:sz w:val="32"/>
              <w:szCs w:val="32"/>
            </w:rPr>
            <w:fldChar w:fldCharType="separate"/>
          </w:r>
          <w:r>
            <w:rPr>
              <w:rFonts w:hint="eastAsia" w:ascii="黑体" w:hAnsi="黑体" w:eastAsia="黑体" w:cs="黑体"/>
              <w:b w:val="0"/>
              <w:sz w:val="32"/>
              <w:szCs w:val="32"/>
            </w:rPr>
            <w:t>附录5</w:t>
          </w:r>
          <w:r>
            <w:rPr>
              <w:rFonts w:hint="eastAsia" w:ascii="黑体" w:hAnsi="黑体" w:eastAsia="黑体" w:cs="黑体"/>
              <w:b w:val="0"/>
              <w:sz w:val="32"/>
              <w:szCs w:val="32"/>
              <w:lang w:eastAsia="zh-CN"/>
            </w:rPr>
            <w:t>肌少症</w:t>
          </w:r>
          <w:r>
            <w:rPr>
              <w:rFonts w:hint="eastAsia" w:ascii="黑体" w:hAnsi="黑体" w:eastAsia="黑体" w:cs="黑体"/>
              <w:b w:val="0"/>
              <w:sz w:val="32"/>
              <w:szCs w:val="32"/>
            </w:rPr>
            <w:t>风险筛查、评估和诊断</w:t>
          </w:r>
          <w:r>
            <w:rPr>
              <w:rFonts w:hint="eastAsia" w:ascii="黑体" w:hAnsi="黑体" w:eastAsia="黑体" w:cs="黑体"/>
              <w:b w:val="0"/>
              <w:sz w:val="32"/>
              <w:szCs w:val="32"/>
            </w:rPr>
            <w:tab/>
          </w:r>
          <w:r>
            <w:rPr>
              <w:rFonts w:hint="default" w:ascii="仿宋_GB2312" w:hAnsi="仿宋_GB2312" w:eastAsia="仿宋_GB2312" w:cs="仿宋_GB2312"/>
              <w:b w:val="0"/>
              <w:bCs w:val="0"/>
              <w:caps w:val="0"/>
              <w:smallCaps w:val="0"/>
              <w:kern w:val="2"/>
              <w:sz w:val="32"/>
              <w:szCs w:val="32"/>
              <w:lang w:eastAsia="zh-CN" w:bidi="ar-SA"/>
            </w:rPr>
            <w:t>7</w:t>
          </w:r>
          <w:r>
            <w:rPr>
              <w:rFonts w:hint="eastAsia" w:ascii="黑体" w:hAnsi="黑体" w:eastAsia="黑体" w:cs="黑体"/>
              <w:b w:val="0"/>
              <w:sz w:val="32"/>
              <w:szCs w:val="32"/>
            </w:rPr>
            <w:fldChar w:fldCharType="end"/>
          </w:r>
          <w:r>
            <w:rPr>
              <w:rFonts w:hint="eastAsia" w:ascii="仿宋_GB2312" w:hAnsi="仿宋_GB2312" w:eastAsia="仿宋_GB2312" w:cs="仿宋_GB2312"/>
              <w:b w:val="0"/>
              <w:bCs w:val="0"/>
              <w:caps w:val="0"/>
              <w:smallCaps w:val="0"/>
              <w:kern w:val="2"/>
              <w:sz w:val="32"/>
              <w:szCs w:val="32"/>
              <w:lang w:val="en-US" w:eastAsia="zh-CN" w:bidi="ar-SA"/>
            </w:rPr>
            <w:t>6</w:t>
          </w:r>
        </w:p>
        <w:p>
          <w:pPr>
            <w:keepNext w:val="0"/>
            <w:keepLines w:val="0"/>
            <w:pageBreakBefore w:val="0"/>
            <w:widowControl w:val="0"/>
            <w:kinsoku/>
            <w:wordWrap/>
            <w:overflowPunct/>
            <w:topLinePunct w:val="0"/>
            <w:autoSpaceDE/>
            <w:autoSpaceDN/>
            <w:bidi w:val="0"/>
            <w:adjustRightInd/>
            <w:snapToGrid/>
            <w:spacing w:line="460" w:lineRule="exact"/>
            <w:textAlignment w:val="auto"/>
            <w:rPr>
              <w:sz w:val="32"/>
              <w:szCs w:val="32"/>
            </w:rPr>
          </w:pPr>
          <w:r>
            <w:rPr>
              <w:sz w:val="32"/>
              <w:szCs w:val="32"/>
            </w:rPr>
            <w:fldChar w:fldCharType="end"/>
          </w:r>
        </w:p>
      </w:sdtContent>
    </w:sdt>
    <w:p>
      <w:pPr>
        <w:pStyle w:val="3"/>
        <w:pageBreakBefore w:val="0"/>
        <w:kinsoku/>
        <w:wordWrap/>
        <w:overflowPunct/>
        <w:topLinePunct w:val="0"/>
        <w:autoSpaceDE/>
        <w:autoSpaceDN/>
        <w:bidi w:val="0"/>
        <w:spacing w:beforeAutospacing="0" w:afterAutospacing="0" w:line="540" w:lineRule="exact"/>
        <w:rPr>
          <w:rFonts w:hint="eastAsia" w:ascii="黑体" w:hAnsi="黑体" w:eastAsia="黑体" w:cs="黑体"/>
          <w:b w:val="0"/>
          <w:bCs w:val="0"/>
          <w:sz w:val="32"/>
          <w:szCs w:val="32"/>
        </w:rPr>
        <w:sectPr>
          <w:footerReference r:id="rId3" w:type="default"/>
          <w:pgSz w:w="11906" w:h="16838"/>
          <w:pgMar w:top="1440" w:right="1800" w:bottom="1440" w:left="1800" w:header="851" w:footer="992" w:gutter="0"/>
          <w:pgNumType w:start="1"/>
          <w:cols w:space="425" w:num="1"/>
          <w:docGrid w:type="lines" w:linePitch="312" w:charSpace="0"/>
        </w:sectPr>
      </w:pPr>
      <w:bookmarkStart w:id="1" w:name="_Toc9647"/>
      <w:bookmarkStart w:id="2" w:name="_Toc18320"/>
      <w:bookmarkStart w:id="3" w:name="_Toc12186"/>
      <w:bookmarkStart w:id="4" w:name="_Toc7759"/>
    </w:p>
    <w:p>
      <w:pPr>
        <w:spacing w:line="590" w:lineRule="exact"/>
        <w:jc w:val="center"/>
        <w:rPr>
          <w:rFonts w:ascii="Times New Roman" w:eastAsia="宋体" w:cs="Times New Roman"/>
          <w:b/>
          <w:bCs/>
          <w:color w:val="000000" w:themeColor="text1"/>
          <w:sz w:val="44"/>
          <w:szCs w:val="44"/>
          <w14:textFill>
            <w14:solidFill>
              <w14:schemeClr w14:val="tx1"/>
            </w14:solidFill>
          </w14:textFill>
        </w:rPr>
      </w:pPr>
      <w:bookmarkStart w:id="5" w:name="_Toc1352322724_WPSOffice_Level1"/>
      <w:r>
        <w:rPr>
          <w:rFonts w:ascii="Times New Roman" w:eastAsia="宋体" w:cs="Times New Roman"/>
          <w:b/>
          <w:bCs/>
          <w:color w:val="000000" w:themeColor="text1"/>
          <w:sz w:val="44"/>
          <w:szCs w:val="44"/>
          <w14:textFill>
            <w14:solidFill>
              <w14:schemeClr w14:val="tx1"/>
            </w14:solidFill>
          </w14:textFill>
        </w:rPr>
        <w:t>成人</w:t>
      </w:r>
      <w:r>
        <w:rPr>
          <w:rFonts w:hint="default" w:ascii="Times New Roman" w:eastAsia="宋体" w:cs="Times New Roman"/>
          <w:b/>
          <w:bCs/>
          <w:color w:val="000000" w:themeColor="text1"/>
          <w:sz w:val="44"/>
          <w:szCs w:val="44"/>
          <w14:textFill>
            <w14:solidFill>
              <w14:schemeClr w14:val="tx1"/>
            </w14:solidFill>
          </w14:textFill>
        </w:rPr>
        <w:t>肌少症</w:t>
      </w:r>
      <w:r>
        <w:rPr>
          <w:rFonts w:ascii="Times New Roman" w:eastAsia="宋体" w:cs="Times New Roman"/>
          <w:b/>
          <w:bCs/>
          <w:color w:val="000000" w:themeColor="text1"/>
          <w:sz w:val="44"/>
          <w:szCs w:val="44"/>
          <w14:textFill>
            <w14:solidFill>
              <w14:schemeClr w14:val="tx1"/>
            </w14:solidFill>
          </w14:textFill>
        </w:rPr>
        <w:t>食养指南</w:t>
      </w:r>
      <w:bookmarkEnd w:id="5"/>
    </w:p>
    <w:p>
      <w:pPr>
        <w:pStyle w:val="3"/>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b w:val="0"/>
          <w:bCs w:val="0"/>
          <w:sz w:val="32"/>
          <w:szCs w:val="32"/>
        </w:rPr>
      </w:pPr>
    </w:p>
    <w:p>
      <w:pPr>
        <w:pStyle w:val="3"/>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一、前言</w:t>
      </w:r>
      <w:bookmarkEnd w:id="0"/>
      <w:bookmarkEnd w:id="1"/>
      <w:bookmarkEnd w:id="2"/>
      <w:bookmarkEnd w:id="3"/>
      <w:bookmarkEnd w:id="4"/>
    </w:p>
    <w:p>
      <w:pPr>
        <w:pageBreakBefore w:val="0"/>
        <w:widowControl/>
        <w:numPr>
          <w:ilvl w:val="0"/>
          <w:numId w:val="0"/>
        </w:numPr>
        <w:kinsoku/>
        <w:wordWrap/>
        <w:overflowPunct/>
        <w:topLinePunct w:val="0"/>
        <w:autoSpaceDE/>
        <w:autoSpaceDN/>
        <w:bidi w:val="0"/>
        <w:adjustRightInd/>
        <w:snapToGrid/>
        <w:spacing w:line="540" w:lineRule="exact"/>
        <w:ind w:right="259" w:firstLine="640" w:firstLineChars="200"/>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肌少症是老龄化社会中日益显著且亟待解决的公共健康问题之一，</w:t>
      </w:r>
      <w:r>
        <w:rPr>
          <w:rFonts w:hint="eastAsia" w:ascii="Times New Roman" w:hAnsi="Times New Roman" w:eastAsia="仿宋_GB2312" w:cs="仿宋_GB2312"/>
          <w:color w:val="000000" w:themeColor="text1"/>
          <w:kern w:val="0"/>
          <w:sz w:val="32"/>
          <w:szCs w:val="32"/>
          <w:highlight w:val="none"/>
          <w:u w:val="none"/>
          <w:lang w:val="en-US" w:eastAsia="zh-CN" w:bidi="ar"/>
          <w14:textFill>
            <w14:solidFill>
              <w14:schemeClr w14:val="tx1"/>
            </w14:solidFill>
          </w14:textFill>
        </w:rPr>
        <w:t>是</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一种增龄性全身肌肉疾病，其核心特征为肌肉量</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和肌肉</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力量的进行性衰退。肌少症起病隐匿且渐行加重，会显著增加多种不良临床结局的发生风险，包括老年人跌倒</w:t>
      </w:r>
      <w:r>
        <w:rPr>
          <w:rFonts w:hint="eastAsia" w:ascii="Times New Roman" w:hAnsi="Times New Roman"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衰弱和</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住院</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等</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w:t>
      </w:r>
    </w:p>
    <w:p>
      <w:pPr>
        <w:pageBreakBefore w:val="0"/>
        <w:widowControl/>
        <w:numPr>
          <w:ilvl w:val="0"/>
          <w:numId w:val="0"/>
        </w:numPr>
        <w:kinsoku/>
        <w:wordWrap/>
        <w:overflowPunct/>
        <w:topLinePunct w:val="0"/>
        <w:autoSpaceDE/>
        <w:autoSpaceDN/>
        <w:bidi w:val="0"/>
        <w:adjustRightInd/>
        <w:snapToGrid/>
        <w:spacing w:line="540" w:lineRule="exact"/>
        <w:ind w:right="259" w:firstLine="640" w:firstLineChars="200"/>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近年来，中国人群肌少症的调查结果显示，</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60</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岁及以上的老年人肌少症患病率为</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5.7</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23.9%</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，不同地区</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的</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患病率存在明显差异，随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年龄的增加</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患病率显著增加，社区人群患病率低于医院</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和</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养老院，农村显著高于城镇。</w:t>
      </w:r>
      <w:r>
        <w:rPr>
          <w:rFonts w:hint="eastAsia" w:ascii="Times New Roman" w:hAnsi="Times New Roman" w:eastAsia="仿宋_GB2312" w:cs="仿宋_GB2312"/>
          <w:i w:val="0"/>
          <w:iCs w:val="0"/>
          <w:caps w:val="0"/>
          <w:color w:val="000000" w:themeColor="text1"/>
          <w:spacing w:val="0"/>
          <w:kern w:val="0"/>
          <w:sz w:val="32"/>
          <w:szCs w:val="32"/>
          <w:shd w:val="clear"/>
          <w:lang w:bidi="ar"/>
          <w14:textFill>
            <w14:solidFill>
              <w14:schemeClr w14:val="tx1"/>
            </w14:solidFill>
          </w14:textFill>
        </w:rPr>
        <w:t>随着我国人口老龄化程度不断加深，肌少症</w:t>
      </w:r>
      <w:r>
        <w:rPr>
          <w:rFonts w:hint="eastAsia" w:ascii="Times New Roman" w:hAnsi="Times New Roman" w:eastAsia="仿宋_GB2312" w:cs="仿宋_GB2312"/>
          <w:i w:val="0"/>
          <w:iCs w:val="0"/>
          <w:caps w:val="0"/>
          <w:color w:val="000000" w:themeColor="text1"/>
          <w:spacing w:val="0"/>
          <w:kern w:val="0"/>
          <w:sz w:val="32"/>
          <w:szCs w:val="32"/>
          <w:shd w:val="clear"/>
          <w:lang w:val="en-US" w:eastAsia="zh-CN" w:bidi="ar"/>
          <w14:textFill>
            <w14:solidFill>
              <w14:schemeClr w14:val="tx1"/>
            </w14:solidFill>
          </w14:textFill>
        </w:rPr>
        <w:t>人数</w:t>
      </w:r>
      <w:r>
        <w:rPr>
          <w:rFonts w:hint="eastAsia" w:ascii="Times New Roman" w:hAnsi="Times New Roman" w:eastAsia="仿宋_GB2312" w:cs="仿宋_GB2312"/>
          <w:i w:val="0"/>
          <w:iCs w:val="0"/>
          <w:caps w:val="0"/>
          <w:color w:val="000000" w:themeColor="text1"/>
          <w:spacing w:val="0"/>
          <w:kern w:val="0"/>
          <w:sz w:val="32"/>
          <w:szCs w:val="32"/>
          <w:shd w:val="clear"/>
          <w:lang w:bidi="ar"/>
          <w14:textFill>
            <w14:solidFill>
              <w14:schemeClr w14:val="tx1"/>
            </w14:solidFill>
          </w14:textFill>
        </w:rPr>
        <w:t>将</w:t>
      </w:r>
      <w:r>
        <w:rPr>
          <w:rFonts w:hint="eastAsia" w:ascii="Times New Roman" w:hAnsi="Times New Roman" w:eastAsia="仿宋_GB2312" w:cs="仿宋_GB2312"/>
          <w:i w:val="0"/>
          <w:iCs w:val="0"/>
          <w:caps w:val="0"/>
          <w:color w:val="000000" w:themeColor="text1"/>
          <w:spacing w:val="0"/>
          <w:kern w:val="0"/>
          <w:sz w:val="32"/>
          <w:szCs w:val="32"/>
          <w:shd w:val="clear"/>
          <w:lang w:val="en-US" w:eastAsia="zh-CN" w:bidi="ar"/>
          <w14:textFill>
            <w14:solidFill>
              <w14:schemeClr w14:val="tx1"/>
            </w14:solidFill>
          </w14:textFill>
        </w:rPr>
        <w:t>持续攀升</w:t>
      </w:r>
      <w:r>
        <w:rPr>
          <w:rFonts w:hint="eastAsia" w:ascii="Times New Roman" w:hAnsi="Times New Roman" w:eastAsia="仿宋_GB2312" w:cs="仿宋_GB2312"/>
          <w:i w:val="0"/>
          <w:iCs w:val="0"/>
          <w:caps w:val="0"/>
          <w:color w:val="000000" w:themeColor="text1"/>
          <w:spacing w:val="0"/>
          <w:kern w:val="0"/>
          <w:sz w:val="32"/>
          <w:szCs w:val="32"/>
          <w:shd w:val="clear"/>
          <w:lang w:bidi="ar"/>
          <w14:textFill>
            <w14:solidFill>
              <w14:schemeClr w14:val="tx1"/>
            </w14:solidFill>
          </w14:textFill>
        </w:rPr>
        <w:t>，给公共卫生支出带来</w:t>
      </w:r>
      <w:r>
        <w:rPr>
          <w:rFonts w:hint="eastAsia" w:ascii="Times New Roman" w:hAnsi="Times New Roman" w:eastAsia="仿宋_GB2312" w:cs="仿宋_GB2312"/>
          <w:i w:val="0"/>
          <w:iCs w:val="0"/>
          <w:caps w:val="0"/>
          <w:color w:val="000000" w:themeColor="text1"/>
          <w:spacing w:val="0"/>
          <w:kern w:val="0"/>
          <w:sz w:val="32"/>
          <w:szCs w:val="32"/>
          <w:shd w:val="clear"/>
          <w:lang w:val="en-US" w:eastAsia="zh-CN" w:bidi="ar"/>
          <w14:textFill>
            <w14:solidFill>
              <w14:schemeClr w14:val="tx1"/>
            </w14:solidFill>
          </w14:textFill>
        </w:rPr>
        <w:t>巨大</w:t>
      </w:r>
      <w:r>
        <w:rPr>
          <w:rFonts w:hint="eastAsia" w:ascii="Times New Roman" w:hAnsi="Times New Roman" w:eastAsia="仿宋_GB2312" w:cs="仿宋_GB2312"/>
          <w:i w:val="0"/>
          <w:iCs w:val="0"/>
          <w:caps w:val="0"/>
          <w:color w:val="000000" w:themeColor="text1"/>
          <w:spacing w:val="0"/>
          <w:kern w:val="0"/>
          <w:sz w:val="32"/>
          <w:szCs w:val="32"/>
          <w:shd w:val="clear"/>
          <w:lang w:bidi="ar"/>
          <w14:textFill>
            <w14:solidFill>
              <w14:schemeClr w14:val="tx1"/>
            </w14:solidFill>
          </w14:textFill>
        </w:rPr>
        <w:t>压力。</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因此，早期发现和有效</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防控</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，对</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落实</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“健康老龄化”</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战略</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实现</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“健康中国</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2030</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”目标</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具有</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至关重要</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的意义</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pageBreakBefore w:val="0"/>
        <w:widowControl/>
        <w:numPr>
          <w:ilvl w:val="0"/>
          <w:numId w:val="0"/>
        </w:numPr>
        <w:kinsoku/>
        <w:wordWrap/>
        <w:overflowPunct/>
        <w:topLinePunct w:val="0"/>
        <w:autoSpaceDE/>
        <w:autoSpaceDN/>
        <w:bidi w:val="0"/>
        <w:adjustRightInd/>
        <w:snapToGrid/>
        <w:spacing w:line="540" w:lineRule="exact"/>
        <w:ind w:right="259" w:firstLine="640" w:firstLineChars="200"/>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肌少症的发生发展涉及多方面因素。首先，年龄相关的生理变化是肌少症的主要病因和驱动因素。</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随着</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年龄增加，人体各器官功能衰退、激素水平改变，导致运动能力下降，以及肌肉量和肌肉力量丢失。其次，不良生活方式是重要风险因素，包括膳食</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中</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能量和/或蛋白质摄入不足、久坐、长期酗酒吸烟等。</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此外</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，急慢性疾病，如手术、恶性肿瘤、内分泌疾病、多器官衰竭以及某些治疗药物等均可增加肌少症发生风险。</w:t>
      </w:r>
    </w:p>
    <w:p>
      <w:pPr>
        <w:pageBreakBefore w:val="0"/>
        <w:widowControl/>
        <w:numPr>
          <w:ilvl w:val="0"/>
          <w:numId w:val="0"/>
        </w:numPr>
        <w:kinsoku/>
        <w:wordWrap/>
        <w:overflowPunct/>
        <w:topLinePunct w:val="0"/>
        <w:autoSpaceDE/>
        <w:autoSpaceDN/>
        <w:bidi w:val="0"/>
        <w:adjustRightInd/>
        <w:snapToGrid/>
        <w:spacing w:line="540" w:lineRule="exact"/>
        <w:ind w:right="259"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为预防和控制我国</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成人肌少症</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的发生发展</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，促进成人肌少症人群</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改善饮食习惯</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和</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营养健康</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状况</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，根据《国民营养计划（</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2017</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2030</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年）》以及《健康中国行动（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2019</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2030</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年）》要求，发展传统食养服务，制定本指南。本指南以食养为基础，依据现代营养学理论和相关证据，结合我国传统中医的理念和调养方案</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提出</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肌少症人群</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食养基本原则和方案。本指南主要面向成人</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肌少症人群</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的日常食养，并为基层卫生工作者（包括营养指导人员）提供参考。</w:t>
      </w:r>
    </w:p>
    <w:p>
      <w:pPr>
        <w:pStyle w:val="3"/>
        <w:pageBreakBefore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default" w:ascii="黑体" w:hAnsi="黑体" w:eastAsia="黑体" w:cs="黑体"/>
          <w:b w:val="0"/>
          <w:bCs w:val="0"/>
          <w:sz w:val="32"/>
          <w:szCs w:val="32"/>
        </w:rPr>
      </w:pPr>
      <w:bookmarkStart w:id="6" w:name="_Toc924"/>
      <w:bookmarkStart w:id="7" w:name="_Toc18692"/>
      <w:bookmarkStart w:id="8" w:name="_Toc17054"/>
      <w:bookmarkStart w:id="9" w:name="_Toc21366"/>
      <w:bookmarkStart w:id="10" w:name="_Toc205206881"/>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疾病</w:t>
      </w:r>
      <w:r>
        <w:rPr>
          <w:rFonts w:hint="eastAsia" w:ascii="黑体" w:hAnsi="黑体" w:eastAsia="黑体" w:cs="黑体"/>
          <w:b w:val="0"/>
          <w:bCs w:val="0"/>
          <w:sz w:val="32"/>
          <w:szCs w:val="32"/>
        </w:rPr>
        <w:t>特点与分型</w:t>
      </w:r>
      <w:bookmarkEnd w:id="6"/>
      <w:bookmarkEnd w:id="7"/>
      <w:bookmarkEnd w:id="8"/>
      <w:bookmarkEnd w:id="9"/>
      <w:bookmarkEnd w:id="10"/>
    </w:p>
    <w:p>
      <w:pPr>
        <w:pStyle w:val="4"/>
        <w:pageBreakBefore w:val="0"/>
        <w:kinsoku/>
        <w:wordWrap/>
        <w:overflowPunct/>
        <w:topLinePunct w:val="0"/>
        <w:autoSpaceDE/>
        <w:autoSpaceDN/>
        <w:bidi w:val="0"/>
        <w:adjustRightInd/>
        <w:snapToGrid/>
        <w:spacing w:before="0" w:after="0" w:line="540" w:lineRule="exact"/>
        <w:ind w:firstLine="640" w:firstLineChars="200"/>
        <w:jc w:val="left"/>
        <w:textAlignment w:val="auto"/>
        <w:rPr>
          <w:rFonts w:hint="eastAsia" w:ascii="楷体" w:hAnsi="楷体" w:eastAsia="楷体" w:cs="楷体"/>
          <w:b w:val="0"/>
          <w:bCs w:val="0"/>
          <w:sz w:val="32"/>
          <w:szCs w:val="32"/>
          <w:lang w:eastAsia="zh-CN"/>
        </w:rPr>
      </w:pPr>
      <w:bookmarkStart w:id="11" w:name="_Toc205206882"/>
      <w:bookmarkStart w:id="12" w:name="_Toc22141"/>
      <w:bookmarkStart w:id="13" w:name="_Toc11863"/>
      <w:bookmarkStart w:id="14" w:name="_Toc4889"/>
      <w:bookmarkStart w:id="15" w:name="_Toc9774"/>
      <w:r>
        <w:rPr>
          <w:rFonts w:hint="eastAsia" w:ascii="楷体" w:hAnsi="楷体" w:eastAsia="楷体" w:cs="楷体"/>
          <w:b w:val="0"/>
          <w:bCs w:val="0"/>
          <w:sz w:val="32"/>
          <w:szCs w:val="32"/>
        </w:rPr>
        <w:t>（一）肌少症定义与分</w:t>
      </w:r>
      <w:r>
        <w:rPr>
          <w:rFonts w:hint="eastAsia" w:ascii="楷体" w:hAnsi="楷体" w:eastAsia="楷体" w:cs="楷体"/>
          <w:b w:val="0"/>
          <w:bCs w:val="0"/>
          <w:sz w:val="32"/>
          <w:szCs w:val="32"/>
          <w:lang w:eastAsia="zh-CN"/>
        </w:rPr>
        <w:t>型</w:t>
      </w:r>
      <w:bookmarkEnd w:id="11"/>
      <w:bookmarkEnd w:id="12"/>
      <w:bookmarkEnd w:id="13"/>
      <w:bookmarkEnd w:id="14"/>
      <w:bookmarkEnd w:id="15"/>
    </w:p>
    <w:p>
      <w:pPr>
        <w:pageBreakBefore w:val="0"/>
        <w:widowControl/>
        <w:numPr>
          <w:ilvl w:val="0"/>
          <w:numId w:val="0"/>
        </w:numPr>
        <w:kinsoku/>
        <w:wordWrap/>
        <w:overflowPunct/>
        <w:topLinePunct w:val="0"/>
        <w:autoSpaceDE/>
        <w:autoSpaceDN/>
        <w:bidi w:val="0"/>
        <w:adjustRightInd/>
        <w:snapToGrid/>
        <w:spacing w:line="540" w:lineRule="exact"/>
        <w:ind w:right="259"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又称肌肉衰减综合征，</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是一种主要与年龄相关且受不良生活方式和疾病影响，所导致的进行性骨骼肌量减少、肌肉力量下降和/或肌肉功能减退的综合征。</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肌少症已纳入国际疾病分类编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码（ICD</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作为一个独立的疾病</w:t>
      </w:r>
      <w:bookmarkStart w:id="16" w:name="_Hlk189137634"/>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w:t>
      </w:r>
    </w:p>
    <w:p>
      <w:pPr>
        <w:pageBreakBefore w:val="0"/>
        <w:widowControl/>
        <w:numPr>
          <w:ilvl w:val="0"/>
          <w:numId w:val="0"/>
        </w:numPr>
        <w:kinsoku/>
        <w:wordWrap/>
        <w:overflowPunct/>
        <w:topLinePunct w:val="0"/>
        <w:autoSpaceDE/>
        <w:autoSpaceDN/>
        <w:bidi w:val="0"/>
        <w:adjustRightInd/>
        <w:snapToGrid/>
        <w:spacing w:line="540" w:lineRule="exact"/>
        <w:ind w:right="259" w:firstLine="640" w:firstLineChars="200"/>
        <w:jc w:val="both"/>
        <w:textAlignment w:val="auto"/>
        <w:rPr>
          <w:rFonts w:hint="eastAsia" w:ascii="方正仿宋_GB2312" w:hAnsi="方正仿宋_GB2312" w:eastAsia="方正仿宋_GB2312" w:cs="方正仿宋_GB2312"/>
          <w:color w:val="000000" w:themeColor="text1"/>
          <w:sz w:val="32"/>
          <w:szCs w:val="32"/>
          <w:highlight w:val="yellow"/>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肌少症按病因可分为原发性肌少症（即增龄性肌少症）和继发性肌少症（即肝脏、肾脏、呼吸功</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能不全、代谢性疾病、肿瘤等各系统疾病导致的肌少症）。按肌少症</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起病</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缓急以</w:t>
      </w:r>
      <w:r>
        <w:rPr>
          <w:rFonts w:hint="eastAsia" w:ascii="仿宋_GB2312" w:hAnsi="仿宋_GB2312" w:eastAsia="仿宋_GB2312" w:cs="仿宋_GB2312"/>
          <w:color w:val="000000" w:themeColor="text1"/>
          <w:kern w:val="0"/>
          <w:sz w:val="32"/>
          <w:szCs w:val="32"/>
          <w:highlight w:val="none"/>
          <w:lang w:bidi="ar"/>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个月为时间切点分为急性肌少症（通常与急性疾病、手术、创伤或烧伤等损伤相关）和慢性肌少症。</w:t>
      </w:r>
    </w:p>
    <w:bookmarkEnd w:id="16"/>
    <w:p>
      <w:pPr>
        <w:pStyle w:val="4"/>
        <w:pageBreakBefore w:val="0"/>
        <w:kinsoku/>
        <w:wordWrap/>
        <w:overflowPunct/>
        <w:topLinePunct w:val="0"/>
        <w:autoSpaceDE/>
        <w:autoSpaceDN/>
        <w:bidi w:val="0"/>
        <w:adjustRightInd/>
        <w:snapToGrid/>
        <w:spacing w:before="0" w:after="0" w:line="540" w:lineRule="exact"/>
        <w:ind w:firstLine="640" w:firstLineChars="200"/>
        <w:jc w:val="left"/>
        <w:textAlignment w:val="auto"/>
        <w:rPr>
          <w:rFonts w:hint="eastAsia" w:ascii="楷体" w:hAnsi="楷体" w:eastAsia="楷体" w:cs="楷体"/>
          <w:b w:val="0"/>
          <w:bCs w:val="0"/>
          <w:sz w:val="32"/>
          <w:szCs w:val="32"/>
          <w:highlight w:val="none"/>
        </w:rPr>
      </w:pPr>
      <w:bookmarkStart w:id="17" w:name="_Toc205206883"/>
      <w:bookmarkStart w:id="18" w:name="_Toc24209"/>
      <w:bookmarkStart w:id="19" w:name="_Toc21938"/>
      <w:bookmarkStart w:id="20" w:name="_Toc29559"/>
      <w:bookmarkStart w:id="21" w:name="_Toc7236"/>
      <w:r>
        <w:rPr>
          <w:rFonts w:hint="eastAsia" w:ascii="楷体" w:hAnsi="楷体" w:eastAsia="楷体" w:cs="楷体"/>
          <w:b w:val="0"/>
          <w:bCs w:val="0"/>
          <w:sz w:val="32"/>
          <w:szCs w:val="32"/>
        </w:rPr>
        <w:t>（二）中医对肌少症的认</w:t>
      </w:r>
      <w:r>
        <w:rPr>
          <w:rFonts w:hint="eastAsia" w:ascii="楷体" w:hAnsi="楷体" w:eastAsia="楷体" w:cs="楷体"/>
          <w:b w:val="0"/>
          <w:bCs w:val="0"/>
          <w:sz w:val="32"/>
          <w:szCs w:val="32"/>
          <w:highlight w:val="none"/>
        </w:rPr>
        <w:t>识及分</w:t>
      </w:r>
      <w:r>
        <w:rPr>
          <w:rFonts w:hint="eastAsia" w:ascii="楷体" w:hAnsi="楷体" w:eastAsia="楷体" w:cs="楷体"/>
          <w:b w:val="0"/>
          <w:bCs w:val="0"/>
          <w:sz w:val="32"/>
          <w:szCs w:val="32"/>
          <w:highlight w:val="none"/>
          <w:lang w:eastAsia="zh-CN"/>
        </w:rPr>
        <w:t>型</w:t>
      </w:r>
      <w:bookmarkEnd w:id="17"/>
      <w:bookmarkEnd w:id="18"/>
      <w:bookmarkEnd w:id="19"/>
      <w:bookmarkEnd w:id="20"/>
      <w:bookmarkEnd w:id="21"/>
    </w:p>
    <w:p>
      <w:pPr>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肌少症归属于中医学“痿证”“虚劳”“羸瘦”等范畴。临床主要表现为肌肉痿废不用，肢体酸软乏力，形体消瘦</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等</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。中医学认为肌少症的发生与年老体弱、饮食不节、劳逸失常等有关，其病位在肌肉，与脾、肾、肝三脏密切相关。肌少症的主要病因病机为脾失健运，或肝肾不足，生化乏源，精血亏虚。常见</w:t>
      </w:r>
      <w:r>
        <w:rPr>
          <w:rFonts w:hint="eastAsia" w:ascii="Times New Roman" w:hAnsi="Times New Roman" w:eastAsia="仿宋_GB2312" w:cs="仿宋_GB2312"/>
          <w:color w:val="000000" w:themeColor="text1"/>
          <w:kern w:val="0"/>
          <w:sz w:val="32"/>
          <w:szCs w:val="32"/>
          <w:highlight w:val="none"/>
          <w:lang w:eastAsia="zh-CN" w:bidi="ar"/>
          <w14:textFill>
            <w14:solidFill>
              <w14:schemeClr w14:val="tx1"/>
            </w14:solidFill>
          </w14:textFill>
        </w:rPr>
        <w:t>辨证</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分型和临床表现如下：</w:t>
      </w:r>
    </w:p>
    <w:p>
      <w:pPr>
        <w:pageBreakBefore w:val="0"/>
        <w:kinsoku/>
        <w:wordWrap/>
        <w:overflowPunct/>
        <w:topLinePunct w:val="0"/>
        <w:autoSpaceDE/>
        <w:autoSpaceDN/>
        <w:bidi w:val="0"/>
        <w:adjustRightInd/>
        <w:snapToGrid/>
        <w:spacing w:line="540" w:lineRule="exact"/>
        <w:ind w:firstLine="642" w:firstLineChars="200"/>
        <w:jc w:val="both"/>
        <w:textAlignment w:val="auto"/>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bidi="ar"/>
          <w14:textFill>
            <w14:solidFill>
              <w14:schemeClr w14:val="tx1"/>
            </w14:solidFill>
          </w14:textFill>
        </w:rPr>
        <w:t>脾胃虚弱证</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以神疲乏力，肌肉痿废不用为主症。兼见面色无华，食欲不振，便溏或久泻不止，舌质淡，脉细弱无力。</w:t>
      </w:r>
    </w:p>
    <w:p>
      <w:pPr>
        <w:pageBreakBefore w:val="0"/>
        <w:kinsoku/>
        <w:wordWrap/>
        <w:overflowPunct/>
        <w:topLinePunct w:val="0"/>
        <w:autoSpaceDE/>
        <w:autoSpaceDN/>
        <w:bidi w:val="0"/>
        <w:adjustRightInd/>
        <w:snapToGrid/>
        <w:spacing w:line="540" w:lineRule="exact"/>
        <w:ind w:firstLine="642" w:firstLineChars="200"/>
        <w:jc w:val="both"/>
        <w:textAlignment w:val="auto"/>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bidi="ar"/>
          <w14:textFill>
            <w14:solidFill>
              <w14:schemeClr w14:val="tx1"/>
            </w14:solidFill>
          </w14:textFill>
        </w:rPr>
        <w:t>肝肾不足证</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：以腰酸腿软，肌肉痿废不用为主症。兼见头晕目眩，乏力不能持重，大便排出无力，小便频数或清长，舌红少苔，脉细数。</w:t>
      </w:r>
    </w:p>
    <w:p>
      <w:pPr>
        <w:pageBreakBefore w:val="0"/>
        <w:kinsoku/>
        <w:wordWrap/>
        <w:overflowPunct/>
        <w:topLinePunct w:val="0"/>
        <w:autoSpaceDE/>
        <w:autoSpaceDN/>
        <w:bidi w:val="0"/>
        <w:adjustRightInd/>
        <w:snapToGrid/>
        <w:spacing w:line="540" w:lineRule="exact"/>
        <w:ind w:firstLine="642"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bidi="ar"/>
          <w14:textFill>
            <w14:solidFill>
              <w14:schemeClr w14:val="tx1"/>
            </w14:solidFill>
          </w14:textFill>
        </w:rPr>
        <w:t>脾胃湿热证</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：以肢体困重，</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活动不利，肌肉力量减退为主症</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。兼见渴不多饮，便溏不爽，呕恶纳呆，脘</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腹胀满，舌苔黄或黄腻，脉滑或数。</w:t>
      </w:r>
    </w:p>
    <w:p>
      <w:pPr>
        <w:pStyle w:val="3"/>
        <w:pageBreakBefore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黑体" w:hAnsi="黑体" w:eastAsia="黑体" w:cs="黑体"/>
          <w:b w:val="0"/>
          <w:bCs w:val="0"/>
          <w:sz w:val="32"/>
          <w:szCs w:val="32"/>
        </w:rPr>
      </w:pPr>
      <w:bookmarkStart w:id="22" w:name="_Toc5503"/>
      <w:bookmarkStart w:id="23" w:name="_Toc17916"/>
      <w:bookmarkStart w:id="24" w:name="_Toc3728"/>
      <w:bookmarkStart w:id="25" w:name="_Toc205206884"/>
      <w:bookmarkStart w:id="26" w:name="_Toc21837"/>
      <w:r>
        <w:rPr>
          <w:rFonts w:hint="eastAsia" w:ascii="黑体" w:hAnsi="黑体" w:eastAsia="黑体" w:cs="黑体"/>
          <w:b w:val="0"/>
          <w:bCs w:val="0"/>
          <w:sz w:val="32"/>
          <w:szCs w:val="32"/>
        </w:rPr>
        <w:t>三、食养原则和建议</w:t>
      </w:r>
      <w:bookmarkEnd w:id="22"/>
      <w:bookmarkEnd w:id="23"/>
      <w:bookmarkEnd w:id="24"/>
      <w:bookmarkEnd w:id="25"/>
      <w:bookmarkEnd w:id="26"/>
    </w:p>
    <w:p>
      <w:pPr>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基于营养学、老年医学、食品</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科</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学、中医学理论以及最新的文献证据，对肌少症患者的日常食养提出7条原则和建议。</w:t>
      </w:r>
      <w:bookmarkStart w:id="27" w:name="OLE_LINK3"/>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（一）</w:t>
      </w:r>
      <w:bookmarkStart w:id="28" w:name="OLE_LINK7"/>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蛋白优质足量，三餐均衡分配</w:t>
      </w:r>
      <w:bookmarkEnd w:id="28"/>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（二）</w:t>
      </w:r>
      <w:bookmarkStart w:id="29" w:name="OLE_LINK2"/>
      <w:bookmarkStart w:id="30" w:name="OLE_LINK8"/>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增加营养密度，膳食细软好吸收</w:t>
      </w:r>
      <w:bookmarkEnd w:id="29"/>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（三）</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适时补充营养</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，精准</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肌肉</w:t>
      </w:r>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（四）</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主动多元运动，加强抗阻锻炼</w:t>
      </w:r>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（五）</w:t>
      </w:r>
      <w:bookmarkStart w:id="31" w:name="OLE_LINK4"/>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调理脾胃为本，科学选用食药物质</w:t>
      </w:r>
      <w:bookmarkEnd w:id="31"/>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（六）</w:t>
      </w:r>
      <w:bookmarkStart w:id="32" w:name="OLE_LINK5"/>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管控基础疾病，合理调整食养方案</w:t>
      </w:r>
      <w:bookmarkEnd w:id="32"/>
    </w:p>
    <w:p>
      <w:pPr>
        <w:pageBreakBefore w:val="0"/>
        <w:numPr>
          <w:ilvl w:val="-1"/>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（七）</w:t>
      </w:r>
      <w:bookmarkStart w:id="33" w:name="OLE_LINK6"/>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监测肌少风险，早筛早诊早</w:t>
      </w:r>
      <w:bookmarkEnd w:id="33"/>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干预</w:t>
      </w:r>
    </w:p>
    <w:p>
      <w:pPr>
        <w:pageBreakBefore w:val="0"/>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br w:type="page"/>
      </w:r>
    </w:p>
    <w:p>
      <w:pP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drawing>
          <wp:inline distT="0" distB="0" distL="114300" distR="114300">
            <wp:extent cx="5266690" cy="3289300"/>
            <wp:effectExtent l="0" t="0" r="10160" b="6350"/>
            <wp:docPr id="1" name="图片 1"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true"/>
                    </pic:cNvPicPr>
                  </pic:nvPicPr>
                  <pic:blipFill>
                    <a:blip r:embed="rId6"/>
                    <a:stretch>
                      <a:fillRect/>
                    </a:stretch>
                  </pic:blipFill>
                  <pic:spPr>
                    <a:xfrm>
                      <a:off x="0" y="0"/>
                      <a:ext cx="5266690" cy="3289300"/>
                    </a:xfrm>
                    <a:prstGeom prst="rect">
                      <a:avLst/>
                    </a:prstGeom>
                  </pic:spPr>
                </pic:pic>
              </a:graphicData>
            </a:graphic>
          </wp:inline>
        </w:drawing>
      </w:r>
    </w:p>
    <w:bookmarkEnd w:id="27"/>
    <w:bookmarkEnd w:id="30"/>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对于</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由</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糖尿病、肥胖、慢性肾脏病、肿瘤等疾病导致的继发性肌少症，亦可参考本指南的食养建议，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医师</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和营养</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专业</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人员</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的指导下，根据患者的具体情况进行个性化调整。</w:t>
      </w:r>
    </w:p>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val="en-US" w:eastAsia="zh-CN"/>
        </w:rPr>
      </w:pPr>
      <w:bookmarkStart w:id="34" w:name="_Toc205206885"/>
      <w:bookmarkStart w:id="35" w:name="_Toc1724"/>
      <w:bookmarkStart w:id="36" w:name="_Toc5182"/>
      <w:bookmarkStart w:id="37" w:name="_Toc19525"/>
      <w:bookmarkStart w:id="38" w:name="_Toc16192"/>
      <w:bookmarkStart w:id="39" w:name="_Toc32351"/>
      <w:r>
        <w:rPr>
          <w:rFonts w:hint="eastAsia" w:ascii="楷体" w:hAnsi="楷体" w:eastAsia="楷体" w:cs="楷体"/>
          <w:b w:val="0"/>
          <w:bCs w:val="0"/>
          <w:sz w:val="32"/>
          <w:szCs w:val="32"/>
        </w:rPr>
        <w:t>（一）</w:t>
      </w:r>
      <w:bookmarkEnd w:id="34"/>
      <w:r>
        <w:rPr>
          <w:rFonts w:hint="eastAsia" w:ascii="楷体" w:hAnsi="楷体" w:eastAsia="楷体" w:cs="楷体"/>
          <w:b w:val="0"/>
          <w:bCs w:val="0"/>
          <w:sz w:val="32"/>
          <w:szCs w:val="32"/>
        </w:rPr>
        <w:t>蛋白优质足量，三餐均衡分配</w:t>
      </w:r>
      <w:bookmarkEnd w:id="35"/>
      <w:bookmarkEnd w:id="36"/>
      <w:bookmarkEnd w:id="37"/>
      <w:bookmarkEnd w:id="38"/>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为了维护肌肉量和身体功能，需要增加蛋白质摄入量以保证肌肉蛋白质合成。根据《中国居民膳食营养素参考摄入量</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2023</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版</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65</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岁及以上老年人的蛋白质推荐摄入量</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每天</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每公斤体重</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为</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1.17</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，而在患病期间（</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如</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炎症、感染等）需求更高，可达</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每天</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每公斤体重</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1.2</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1.5</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，创伤等严重情况下最高可达到</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。针对</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肾功能正常的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肌少症患者，建议蛋白质摄入量</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每天每公斤体重</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1.2</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1.5</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，以满足肌肉合成代谢需求。</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蛋白质的质量与三餐</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均衡</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分配对于保护骨骼肌十分重要。优质蛋白质，包括动物性蛋白质和大豆蛋白质，对肌肉合成尤为重要。成人肌少症患者不论每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目标能量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和蛋白质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水平如何，优质蛋白摄入</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占总蛋白质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比例</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尽可能达到</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60%</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以上。</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鼓励多吃鱼虾、禽畜瘦肉、蛋、奶、</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大</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豆</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及豆</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制</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品等富含优质蛋白的食物</w:t>
      </w:r>
      <w:r>
        <w:rPr>
          <w:rFonts w:hint="eastAsia" w:ascii="Times New Roman" w:hAnsi="Times New Roman"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建议：</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鱼虾类每周</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300-500g，鸡蛋保证每天1个，奶或相当量的奶制品每天300-500mL，</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大豆或相当量豆制品每周</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105g</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，畜禽瘦肉每周</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300-500g</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每餐</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20-25g</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蛋白</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质摄入能</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最大化</w:t>
      </w:r>
      <w:r>
        <w:rPr>
          <w:rFonts w:hint="eastAsia" w:ascii="Times New Roman" w:hAnsi="Times New Roman" w:eastAsia="仿宋_GB2312" w:cs="仿宋_GB2312"/>
          <w:color w:val="000000" w:themeColor="text1"/>
          <w:kern w:val="0"/>
          <w:sz w:val="32"/>
          <w:szCs w:val="32"/>
          <w:highlight w:val="none"/>
          <w:lang w:eastAsia="zh-CN" w:bidi="ar"/>
          <w14:textFill>
            <w14:solidFill>
              <w14:schemeClr w14:val="tx1"/>
            </w14:solidFill>
          </w14:textFill>
        </w:rPr>
        <w:t>促进</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肌肉蛋白合成，超过该量蛋白质可能会被氧化或转化为尿素、有机酸等其他物质排出体外。因此，</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三餐均衡</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分配蛋白质</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的</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摄入，更有利于蛋白质的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合成和利用，提高四肢骨骼肌量。</w:t>
      </w:r>
    </w:p>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eastAsia="zh-CN"/>
        </w:rPr>
      </w:pPr>
      <w:bookmarkStart w:id="40" w:name="_Toc205206886"/>
      <w:bookmarkStart w:id="41" w:name="_Toc32144"/>
      <w:bookmarkStart w:id="42" w:name="_Toc8703"/>
      <w:bookmarkStart w:id="43" w:name="_Toc26413"/>
      <w:bookmarkStart w:id="44" w:name="_Toc24044"/>
      <w:bookmarkStart w:id="45" w:name="_Toc1253"/>
      <w:r>
        <w:rPr>
          <w:rFonts w:hint="eastAsia" w:ascii="楷体" w:hAnsi="楷体" w:eastAsia="楷体" w:cs="楷体"/>
          <w:b w:val="0"/>
          <w:bCs w:val="0"/>
          <w:sz w:val="32"/>
          <w:szCs w:val="32"/>
        </w:rPr>
        <w:t>（二）</w:t>
      </w:r>
      <w:bookmarkEnd w:id="40"/>
      <w:r>
        <w:rPr>
          <w:rFonts w:hint="eastAsia" w:ascii="楷体" w:hAnsi="楷体" w:eastAsia="楷体" w:cs="楷体"/>
          <w:b w:val="0"/>
          <w:bCs w:val="0"/>
          <w:sz w:val="32"/>
          <w:szCs w:val="32"/>
        </w:rPr>
        <w:t>增加营养密度，膳食细软好吸收</w:t>
      </w:r>
      <w:bookmarkEnd w:id="41"/>
      <w:bookmarkEnd w:id="42"/>
      <w:bookmarkEnd w:id="43"/>
      <w:bookmarkEnd w:id="44"/>
    </w:p>
    <w:bookmarkEnd w:id="45"/>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大多数肌少症</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老年</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人</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同时存在营养风险或合并营养不良</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膳食多样化是确保营养素充足和均衡的基础，选择高营养密度食物</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能在</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摄入</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相同能量的情况下获得更多的营养素。</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这两者</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结合可有效满足肌少症患者的特殊营养需求。</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在食物选择上，应优先考虑高营养密度的食材，以鱼虾、禽畜瘦肉、蛋、奶等动物性食品和大豆制品为主，搭配适量全谷物</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深色蔬菜水果</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坚果和动物肝脏</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。深绿色叶菜通常具有较高的维生素密度，而动物肝脏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提供</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高能量的同时富含维生素和矿物质。与此同时，应避免精制糖、酒精等低营养密度食物的摄入。</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老年肌少症患者常</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伴有</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咀嚼和</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或吞咽困难、</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消化吸收</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功能减退等问题。</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可以</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通过改良食物质构</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技术，如</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匀浆、</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增稠</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或酶解等</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处理肉类或蔬菜类食材，以降低咀嚼难度和提升吞咽安全性。</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某些</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发酵食品如发面馒头、酸奶、纳豆等</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更</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容易消化，</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适合</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消化吸收功能退化的老年人</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食用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含</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一种或多种宏量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营养素、</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微量营养素</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等的配方食品</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，例如向牛奶中添加全营养配方粉或乳清蛋白粉，</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以提高</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膳食</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营养</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密度。</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素食人群容易缺乏优质蛋白、维生素</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D</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n-3</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脂肪酸、维生素</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B</w:t>
      </w:r>
      <w:r>
        <w:rPr>
          <w:rFonts w:hint="eastAsia" w:ascii="仿宋_GB2312" w:hAnsi="仿宋_GB2312" w:eastAsia="仿宋_GB2312" w:cs="仿宋_GB2312"/>
          <w:color w:val="000000" w:themeColor="text1"/>
          <w:kern w:val="0"/>
          <w:sz w:val="32"/>
          <w:szCs w:val="32"/>
          <w:vertAlign w:val="subscript"/>
          <w:lang w:val="en-US" w:eastAsia="zh-CN" w:bidi="ar"/>
          <w14:textFill>
            <w14:solidFill>
              <w14:schemeClr w14:val="tx1"/>
            </w14:solidFill>
          </w14:textFill>
        </w:rPr>
        <w:t>12</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等，更容易患肌少症。应多摄入蛋类、奶及奶制品、菌菇类食品、豆及豆制品，同时尽可能多选用发酵豆制品。</w:t>
      </w:r>
    </w:p>
    <w:bookmarkEnd w:id="39"/>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eastAsia="zh-CN"/>
        </w:rPr>
      </w:pPr>
      <w:bookmarkStart w:id="46" w:name="_Toc205206887"/>
      <w:bookmarkStart w:id="47" w:name="_Toc1712"/>
      <w:bookmarkStart w:id="48" w:name="_Toc19829"/>
      <w:bookmarkStart w:id="49" w:name="_Toc29128"/>
      <w:bookmarkStart w:id="50" w:name="_Toc2991"/>
      <w:bookmarkStart w:id="51" w:name="_Toc29539"/>
      <w:r>
        <w:rPr>
          <w:rFonts w:hint="eastAsia" w:ascii="楷体" w:hAnsi="楷体" w:eastAsia="楷体" w:cs="楷体"/>
          <w:b w:val="0"/>
          <w:bCs w:val="0"/>
          <w:sz w:val="32"/>
          <w:szCs w:val="32"/>
        </w:rPr>
        <w:t>（三）</w:t>
      </w:r>
      <w:bookmarkEnd w:id="46"/>
      <w:r>
        <w:rPr>
          <w:rFonts w:hint="eastAsia" w:ascii="楷体" w:hAnsi="楷体" w:eastAsia="楷体" w:cs="楷体"/>
          <w:b w:val="0"/>
          <w:bCs w:val="0"/>
          <w:sz w:val="32"/>
          <w:szCs w:val="32"/>
          <w:lang w:eastAsia="zh-CN"/>
        </w:rPr>
        <w:t>适时补充营养，</w:t>
      </w:r>
      <w:r>
        <w:rPr>
          <w:rFonts w:hint="eastAsia" w:ascii="楷体" w:hAnsi="楷体" w:eastAsia="楷体" w:cs="楷体"/>
          <w:b w:val="0"/>
          <w:bCs w:val="0"/>
          <w:sz w:val="32"/>
          <w:szCs w:val="32"/>
        </w:rPr>
        <w:t>精准</w:t>
      </w:r>
      <w:r>
        <w:rPr>
          <w:rFonts w:hint="eastAsia" w:ascii="楷体" w:hAnsi="楷体" w:eastAsia="楷体" w:cs="楷体"/>
          <w:b w:val="0"/>
          <w:bCs w:val="0"/>
          <w:sz w:val="32"/>
          <w:szCs w:val="32"/>
          <w:lang w:eastAsia="zh-CN"/>
        </w:rPr>
        <w:t>增加肌肉</w:t>
      </w:r>
      <w:bookmarkEnd w:id="47"/>
      <w:bookmarkEnd w:id="48"/>
      <w:bookmarkEnd w:id="49"/>
      <w:bookmarkEnd w:id="50"/>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肌</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少症的防治应以全面均衡的膳食为基础，针对能量充足却缺乏肌肉相关营养素的患者，基于循证医学精准补充肌肉靶向营养素，以满足肌肉代谢的特殊需求</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亮氨酸</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能有效</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促进肌肉蛋白质合成</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补充富含亮氨酸的蛋白质（如乳清蛋白）能改善肌肉量、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肌肉</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力量和身体活动能力。亮氨酸</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促进</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肌肉蛋白质</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合成</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的作用随年龄增长而下降，老年人</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每天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补充</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1.2</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6.0g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亮氨酸耐受性良好</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，且</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可以显著改善</w:t>
      </w:r>
      <w:r>
        <w:rPr>
          <w:rFonts w:hint="eastAsia" w:ascii="Times New Roman" w:hAnsi="Times New Roman" w:eastAsia="仿宋_GB2312" w:cs="仿宋_GB2312"/>
          <w:color w:val="000000" w:themeColor="text1"/>
          <w:kern w:val="0"/>
          <w:sz w:val="32"/>
          <w:szCs w:val="32"/>
          <w:highlight w:val="none"/>
          <w:lang w:eastAsia="zh-CN" w:bidi="ar"/>
          <w14:textFill>
            <w14:solidFill>
              <w14:schemeClr w14:val="tx1"/>
            </w14:solidFill>
          </w14:textFill>
        </w:rPr>
        <w:t>肌肉量和力量</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。β-羟基-β-甲基丁酸钙（</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CaHMB</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）作为亮氨酸的活性代谢产物，可通过促进蛋白质合成及抑制蛋白质分解</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来改善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肌肉量和力量。推荐</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CaHMB</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每天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食用量</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6.0g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。维生素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D</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能够促进肌肉收缩，改善慢性炎症。建议维生素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D</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缺乏/</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不足的老年肌少症患者补充维生</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素D，使</w:t>
      </w:r>
      <w:bookmarkStart w:id="104" w:name="_GoBack"/>
      <w:bookmarkEnd w:id="104"/>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血清25-羟基维生素D[25(OH)D]水平≥75nmol/L（或≥30ng/mL）以确保充足，但同时不应超过150nmol/L（60ng/mL），</w:t>
      </w:r>
      <w:r>
        <w:rPr>
          <w:rFonts w:hint="eastAsia" w:ascii="Times New Roman" w:hAnsi="Times New Roman" w:eastAsia="仿宋_GB2312" w:cs="仿宋_GB2312"/>
          <w:i w:val="0"/>
          <w:iCs w:val="0"/>
          <w:color w:val="000000" w:themeColor="text1"/>
          <w:kern w:val="0"/>
          <w:sz w:val="32"/>
          <w:szCs w:val="32"/>
          <w:highlight w:val="none"/>
          <w:u w:val="none"/>
          <w:lang w:val="en-US" w:eastAsia="zh-CN" w:bidi="ar"/>
          <w14:textFill>
            <w14:solidFill>
              <w14:schemeClr w14:val="tx1"/>
            </w14:solidFill>
          </w14:textFill>
        </w:rPr>
        <w:t>以避免引起高钙血症及潜在的器官损伤风险。</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当肌少症患者进食量下降，无法通过膳食本身获得充足能量（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每天每公斤体重</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30kcal</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）和/或足量蛋白质（</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每天每公斤体重</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1.2</w:t>
      </w:r>
      <w:r>
        <w:rPr>
          <w:rFonts w:hint="default"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1.5</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）时，应及时进行口服营养补充（</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ONS</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ONS</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有助于改善肌少症患者的肌肉量和肌肉力量，可选择特殊膳食用食品或肠内营养制剂，包括特殊医学用途全营养/肌少症全营养配方</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食品、</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优质蛋白质（肽）组件食品</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等</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ONS</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可</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在两餐间或分次摄入，具体选择和用量建议咨询营养专业人员。由于乳清蛋白富含亮氨酸，易于消化吸收，建议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膳食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蛋白质摄入不足的肌少症患者每天补充</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40g</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乳清蛋白。</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素食人群容易缺乏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优质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蛋白质，可以补充大豆蛋白。</w:t>
      </w:r>
    </w:p>
    <w:bookmarkEnd w:id="51"/>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eastAsia="zh-CN"/>
        </w:rPr>
      </w:pPr>
      <w:bookmarkStart w:id="52" w:name="_Toc31160"/>
      <w:bookmarkStart w:id="53" w:name="_Toc13527"/>
      <w:bookmarkStart w:id="54" w:name="_Toc23753"/>
      <w:bookmarkStart w:id="55" w:name="_Toc10626"/>
      <w:bookmarkStart w:id="56" w:name="_Toc21138"/>
      <w:bookmarkStart w:id="57" w:name="_Toc205206888"/>
      <w:r>
        <w:rPr>
          <w:rFonts w:hint="eastAsia" w:ascii="楷体" w:hAnsi="楷体" w:eastAsia="楷体" w:cs="楷体"/>
          <w:b w:val="0"/>
          <w:bCs w:val="0"/>
          <w:sz w:val="32"/>
          <w:szCs w:val="32"/>
        </w:rPr>
        <w:t>（四）</w:t>
      </w:r>
      <w:bookmarkEnd w:id="52"/>
      <w:bookmarkStart w:id="58" w:name="_Toc31827"/>
      <w:r>
        <w:rPr>
          <w:rFonts w:hint="eastAsia" w:ascii="楷体" w:hAnsi="楷体" w:eastAsia="楷体" w:cs="楷体"/>
          <w:b w:val="0"/>
          <w:bCs w:val="0"/>
          <w:sz w:val="32"/>
          <w:szCs w:val="32"/>
        </w:rPr>
        <w:t>主动多元运动，</w:t>
      </w:r>
      <w:r>
        <w:rPr>
          <w:rFonts w:hint="eastAsia" w:ascii="楷体" w:hAnsi="楷体" w:eastAsia="楷体" w:cs="楷体"/>
          <w:b w:val="0"/>
          <w:bCs w:val="0"/>
          <w:sz w:val="32"/>
          <w:szCs w:val="32"/>
          <w:lang w:eastAsia="zh-CN"/>
        </w:rPr>
        <w:t>强化</w:t>
      </w:r>
      <w:r>
        <w:rPr>
          <w:rFonts w:hint="eastAsia" w:ascii="楷体" w:hAnsi="楷体" w:eastAsia="楷体" w:cs="楷体"/>
          <w:b w:val="0"/>
          <w:bCs w:val="0"/>
          <w:sz w:val="32"/>
          <w:szCs w:val="32"/>
        </w:rPr>
        <w:t>抗阻锻炼</w:t>
      </w:r>
      <w:bookmarkEnd w:id="53"/>
      <w:bookmarkEnd w:id="54"/>
      <w:bookmarkEnd w:id="55"/>
      <w:bookmarkEnd w:id="56"/>
      <w:bookmarkEnd w:id="57"/>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应减少静坐</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和/</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或卧床</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时间，增加日常身体活动量，重点加强抗阻运动，并结合有氧运动、平衡训练和柔韧性训练，形成多元协同</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的运动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模式。抗阻运动是延缓肌少症的核心手段，有氧运动能提升心肺耐力，平衡训练降低跌倒风险，柔韧性训练则改善关节活动度。</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抗阻运动通过克服外部阻力刺激肌肉蛋白质合成，直接增加肌肉量和</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肌肉</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力量，对于延缓肌少症的</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发展尤为</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重要。</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抗</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阻运动</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应</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逐步增加运动负荷，每周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次，每次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30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60</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分钟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，可使用弹力带、沙袋绑腿或哑铃，根据体重设定安全</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的重量</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阻力。有氧运动可选择</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步行</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踏步</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、骑健身车、健身舞、五禽戏等，每周至少</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次，每次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30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45</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，运动的同时应监测心率的变化，维持运动时的心率在极限心率</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约为</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220</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减去年龄）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50</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80</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平衡训练包括静态平衡（如三步</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势</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平衡、单腿站立等）</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和动态平衡</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（如</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起坐</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训练、行走训练、交叉踱步、八段锦</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太极拳等）</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每个静态动作从坚持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秒</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开始，逐渐增加至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；动态平衡</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训练，</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每次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。同时，每月累计至少</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周的柔韧性训练（包括颈部、肩部、膝盖等关节部位），每次</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老年</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人</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群</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个体</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差异大，通常合并多种慢性疾病，</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为保障安全，应由专业人员对肌少症患者进行健康状况和</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运动风险</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评估，制定个性化的运动方案</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。营养和运动联合可显著提高肌肉量、肌肉力量和身体活动功能。</w:t>
      </w:r>
    </w:p>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eastAsia="zh-CN"/>
        </w:rPr>
      </w:pPr>
      <w:bookmarkStart w:id="59" w:name="_Toc25847"/>
      <w:bookmarkStart w:id="60" w:name="_Toc205206889"/>
      <w:bookmarkStart w:id="61" w:name="_Toc19811"/>
      <w:bookmarkStart w:id="62" w:name="_Toc18836"/>
      <w:bookmarkStart w:id="63" w:name="_Toc26840"/>
      <w:r>
        <w:rPr>
          <w:rFonts w:hint="eastAsia" w:ascii="楷体" w:hAnsi="楷体" w:eastAsia="楷体" w:cs="楷体"/>
          <w:b w:val="0"/>
          <w:bCs w:val="0"/>
          <w:sz w:val="32"/>
          <w:szCs w:val="32"/>
        </w:rPr>
        <w:t>（五）调理脾胃为本，科学选用食药物质</w:t>
      </w:r>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中医学认为“脾主运化水谷之精，以生养肌肉，故主肌肉。”强调脾胃通过运化水谷精微生成气血，为肌肉提供生长和功能维持所需的营养物质。如脾胃运化失职，饮食中的精微物质无法转化为肌肉所需营养，导致萎缩无力。因此，肌少症的食养原则以调理脾胃为根本，在促进脾胃功能健康的基础上，以补益气血，健脾生肌为核心治疗机制，依据不同中医证型辨证施</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膳</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科学选择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食药物质</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对应</w:t>
      </w:r>
      <w:r>
        <w:rPr>
          <w:rFonts w:hint="eastAsia" w:ascii="Times New Roman" w:hAnsi="Times New Roman" w:eastAsia="仿宋_GB2312" w:cs="仿宋_GB2312"/>
          <w:b w:val="0"/>
          <w:bCs w:val="0"/>
          <w:color w:val="000000" w:themeColor="text1"/>
          <w:kern w:val="0"/>
          <w:sz w:val="32"/>
          <w:szCs w:val="32"/>
          <w:lang w:bidi="ar"/>
          <w14:textFill>
            <w14:solidFill>
              <w14:schemeClr w14:val="tx1"/>
            </w14:solidFill>
          </w14:textFill>
        </w:rPr>
        <w:t>脾胃虚弱证</w:t>
      </w:r>
      <w:r>
        <w:rPr>
          <w:rFonts w:hint="eastAsia" w:ascii="Times New Roman" w:hAnsi="Times New Roman" w:eastAsia="仿宋_GB2312" w:cs="仿宋_GB2312"/>
          <w:b w:val="0"/>
          <w:bCs w:val="0"/>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lang w:bidi="ar"/>
          <w14:textFill>
            <w14:solidFill>
              <w14:schemeClr w14:val="tx1"/>
            </w14:solidFill>
          </w14:textFill>
        </w:rPr>
        <w:t>肝肾不足证</w:t>
      </w: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和</w:t>
      </w:r>
      <w:r>
        <w:rPr>
          <w:rFonts w:hint="eastAsia" w:ascii="Times New Roman" w:hAnsi="Times New Roman" w:eastAsia="仿宋_GB2312" w:cs="仿宋_GB2312"/>
          <w:b w:val="0"/>
          <w:bCs w:val="0"/>
          <w:color w:val="000000" w:themeColor="text1"/>
          <w:kern w:val="0"/>
          <w:sz w:val="32"/>
          <w:szCs w:val="32"/>
          <w:lang w:bidi="ar"/>
          <w14:textFill>
            <w14:solidFill>
              <w14:schemeClr w14:val="tx1"/>
            </w14:solidFill>
          </w14:textFill>
        </w:rPr>
        <w:t>脾胃湿热证</w:t>
      </w: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分别选用</w:t>
      </w:r>
      <w:r>
        <w:rPr>
          <w:rFonts w:hint="eastAsia" w:ascii="Times New Roman" w:hAnsi="Times New Roman" w:eastAsia="仿宋_GB2312" w:cs="仿宋_GB2312"/>
          <w:b w:val="0"/>
          <w:bCs w:val="0"/>
          <w:color w:val="000000" w:themeColor="text1"/>
          <w:kern w:val="0"/>
          <w:sz w:val="32"/>
          <w:szCs w:val="32"/>
          <w:lang w:bidi="ar"/>
          <w14:textFill>
            <w14:solidFill>
              <w14:schemeClr w14:val="tx1"/>
            </w14:solidFill>
          </w14:textFill>
        </w:rPr>
        <w:t>健脾益气类</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补益肝肾类</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和</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清利湿热类食药物质</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健脾益气类</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可选择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黄芪、党参、茯苓、山药、大枣、桂圆肉等；补益肝肾类</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可选择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桑葚、枸杞、山茱萸、肉苁蓉等；清利湿热类</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可选择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薏苡仁、赤小豆、白扁豆等。食药物质与相应食材合理搭配，推进食养方和日常膳食的结合，以达到改善肌少症、促进肌肉健康的目的。</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有饮食禁忌的慢性病人群，使用药食同源物质前，建议咨询专业医师或药师。根据个人体质和健康状况，合理选择物质种类和用量。避免长期大量使用单一物质，以防引发身体不适。</w:t>
      </w:r>
    </w:p>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eastAsia="zh-CN"/>
        </w:rPr>
      </w:pPr>
      <w:bookmarkStart w:id="64" w:name="_Toc20554"/>
      <w:bookmarkStart w:id="65" w:name="_Toc21026"/>
      <w:bookmarkStart w:id="66" w:name="_Toc205206890"/>
      <w:bookmarkStart w:id="67" w:name="_Toc20900"/>
      <w:bookmarkStart w:id="68" w:name="_Toc3254"/>
      <w:r>
        <w:rPr>
          <w:rFonts w:hint="eastAsia" w:ascii="楷体" w:hAnsi="楷体" w:eastAsia="楷体" w:cs="楷体"/>
          <w:b w:val="0"/>
          <w:bCs w:val="0"/>
          <w:sz w:val="32"/>
          <w:szCs w:val="32"/>
        </w:rPr>
        <w:t>（六）管控基础疾病，合理调整食养方案</w:t>
      </w:r>
      <w:bookmarkEnd w:id="64"/>
      <w:bookmarkEnd w:id="65"/>
      <w:bookmarkEnd w:id="66"/>
      <w:bookmarkEnd w:id="67"/>
      <w:bookmarkEnd w:id="68"/>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老年肌少症患者往往合并多种基础疾病，并与肌少症相互影响，形成恶性循环。实现有效干预的关键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在于</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规范治疗相关疾病的同时，提供个性化食养指导。此外，为确保干预效果，应定期监测营养状况和基础疾病，根据病情变化及时调整食养方案，并通过加强营养教育提升患者的自我管理能力。</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老年人常伴疾病急性发作，如感染、急性呼吸系统事件和心血管事件，加速肌肉流失和功能丧失。因此，对肌少症发生急性事件的患者，应着重于疾病急性期的营养</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诊疗</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合并肥胖的肌少症患者应控制总</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能</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量，推荐低脂高蛋白高膳食纤维</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膳食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，如</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富含</w:t>
      </w:r>
      <w:r>
        <w:rPr>
          <w:rFonts w:hint="eastAsia" w:ascii="Times New Roman" w:hAnsi="Times New Roman" w:eastAsia="仿宋_GB2312" w:cs="仿宋_GB2312"/>
          <w:i w:val="0"/>
          <w:iCs w:val="0"/>
          <w:color w:val="000000" w:themeColor="text1"/>
          <w:kern w:val="0"/>
          <w:sz w:val="32"/>
          <w:szCs w:val="32"/>
          <w:u w:val="none"/>
          <w:lang w:val="en-US" w:eastAsia="zh-CN" w:bidi="ar"/>
          <w14:textFill>
            <w14:solidFill>
              <w14:schemeClr w14:val="tx1"/>
            </w14:solidFill>
          </w14:textFill>
        </w:rPr>
        <w:t>少油或无油烹饪的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禽畜瘦肉、鱼虾、</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大</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豆</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及豆</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制品</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等的膳食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，并增加蔬果摄入以</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控制</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体重，</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维持肌肉量</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合并糖尿病的肌少症患者应</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优先选择</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低</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血糖生成</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指数</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主食</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并</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保证</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足量</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蛋白质摄入以维持肌肉量。</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合并慢性肾脏病的肌少症患者应</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根据肾功能状况，</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计算能量和蛋白质的摄入量，选择优质蛋白</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为主</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合并肿瘤的肌少症患者应摄入充足能量、蛋白质及</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抗炎、</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抗氧化食物，提升免疫力。</w:t>
      </w:r>
    </w:p>
    <w:p>
      <w:pPr>
        <w:pStyle w:val="4"/>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eastAsia" w:ascii="楷体" w:hAnsi="楷体" w:eastAsia="楷体" w:cs="楷体"/>
          <w:b w:val="0"/>
          <w:bCs w:val="0"/>
          <w:sz w:val="32"/>
          <w:szCs w:val="32"/>
          <w:lang w:eastAsia="zh-CN"/>
        </w:rPr>
      </w:pPr>
      <w:bookmarkStart w:id="69" w:name="_Toc11734"/>
      <w:bookmarkStart w:id="70" w:name="_Toc205206891"/>
      <w:bookmarkStart w:id="71" w:name="_Toc12217"/>
      <w:bookmarkStart w:id="72" w:name="_Toc32101"/>
      <w:bookmarkStart w:id="73" w:name="_Toc9324"/>
      <w:r>
        <w:rPr>
          <w:rFonts w:hint="eastAsia" w:ascii="楷体" w:hAnsi="楷体" w:eastAsia="楷体" w:cs="楷体"/>
          <w:b w:val="0"/>
          <w:bCs w:val="0"/>
          <w:sz w:val="32"/>
          <w:szCs w:val="32"/>
        </w:rPr>
        <w:t>（七）监测肌少风险，早筛早诊早</w:t>
      </w:r>
      <w:bookmarkEnd w:id="69"/>
      <w:bookmarkEnd w:id="70"/>
      <w:bookmarkEnd w:id="71"/>
      <w:r>
        <w:rPr>
          <w:rFonts w:hint="eastAsia" w:ascii="楷体" w:hAnsi="楷体" w:eastAsia="楷体" w:cs="楷体"/>
          <w:b w:val="0"/>
          <w:bCs w:val="0"/>
          <w:sz w:val="32"/>
          <w:szCs w:val="32"/>
          <w:lang w:val="en-US" w:eastAsia="zh-CN"/>
        </w:rPr>
        <w:t>干预</w:t>
      </w:r>
      <w:bookmarkEnd w:id="72"/>
      <w:bookmarkEnd w:id="73"/>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发病</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隐匿，</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肌肉量</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30</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岁左右达到峰值</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之后随年龄增长肌肉流失逐渐加速。因此，肌少症的防控应关口前移，在青年肌肉量达到峰值之前做好储备。</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提倡</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早筛早防早诊早治</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主动保护肌肉健康</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建议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老年人</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每年进行一次肌少症筛查</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评估</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筛查内容主要包括握力检测、小腿围测量、</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肌少症筛查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项评分量表（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SARC-F</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米</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步速和</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/或</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次起坐</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时间</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等（附录</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5</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）。此外，还应包括对日常活动能力的评估，如行走速度、爬楼梯能力等，以及营养状况的评估，如膳食摄入、体重变化等</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如有条件还应监测机体维生素</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D</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水平</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。通过定期筛查</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评估</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，及时发现肌少症风险，</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尽早诊断并及时治疗，以</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有效降低因肌少症引起的跌倒、骨折、生活质量下降等风险。</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对于肌少症高风险人群（如高龄、低体质指数、低</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身体</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活动水平、营养不良、绝经期女性、合并慢性疾病）和已经确诊肌少症的患者，筛查评估频率应提高至每三个月至半年一次，以便及时掌握病情变化，调整食养方案。</w:t>
      </w:r>
      <w:bookmarkEnd w:id="58"/>
    </w:p>
    <w:p>
      <w:pPr>
        <w:pageBreakBefore w:val="0"/>
        <w:kinsoku/>
        <w:wordWrap/>
        <w:overflowPunct/>
        <w:topLinePunct w:val="0"/>
        <w:autoSpaceDE/>
        <w:autoSpaceDN/>
        <w:bidi w:val="0"/>
        <w:spacing w:line="540" w:lineRule="exac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br w:type="page"/>
      </w:r>
    </w:p>
    <w:p>
      <w:pPr>
        <w:pStyle w:val="3"/>
        <w:pageBreakBefore w:val="0"/>
        <w:kinsoku/>
        <w:wordWrap/>
        <w:overflowPunct/>
        <w:topLinePunct w:val="0"/>
        <w:autoSpaceDE/>
        <w:autoSpaceDN/>
        <w:bidi w:val="0"/>
        <w:spacing w:line="540" w:lineRule="exact"/>
        <w:rPr>
          <w:rFonts w:hint="eastAsia"/>
          <w:sz w:val="32"/>
          <w:szCs w:val="32"/>
        </w:rPr>
      </w:pPr>
      <w:bookmarkStart w:id="74" w:name="_Toc7574"/>
      <w:bookmarkStart w:id="75" w:name="_Toc16550"/>
      <w:bookmarkStart w:id="76" w:name="_Toc30728"/>
      <w:bookmarkStart w:id="77" w:name="_Toc4809"/>
      <w:r>
        <w:rPr>
          <w:rFonts w:hint="eastAsia" w:ascii="黑体" w:hAnsi="黑体" w:eastAsia="黑体" w:cs="黑体"/>
          <w:b w:val="0"/>
          <w:bCs w:val="0"/>
          <w:sz w:val="32"/>
          <w:szCs w:val="32"/>
        </w:rPr>
        <w:t>附录1</w:t>
      </w:r>
    </w:p>
    <w:p>
      <w:pPr>
        <w:pStyle w:val="3"/>
        <w:pageBreakBefore w:val="0"/>
        <w:kinsoku/>
        <w:wordWrap/>
        <w:overflowPunct/>
        <w:topLinePunct w:val="0"/>
        <w:autoSpaceDE/>
        <w:autoSpaceDN/>
        <w:bidi w:val="0"/>
        <w:spacing w:line="540" w:lineRule="exact"/>
        <w:jc w:val="center"/>
        <w:rPr>
          <w:rFonts w:hint="eastAsia" w:ascii="Times New Roman" w:hAnsi="Times New Roman"/>
          <w:color w:val="000000" w:themeColor="text1"/>
          <w:kern w:val="2"/>
          <w:sz w:val="44"/>
          <w:szCs w:val="44"/>
          <w14:textFill>
            <w14:solidFill>
              <w14:schemeClr w14:val="tx1"/>
            </w14:solidFill>
          </w14:textFill>
        </w:rPr>
      </w:pPr>
      <w:r>
        <w:rPr>
          <w:rFonts w:hint="eastAsia" w:ascii="Times New Roman" w:hAnsi="Times New Roman" w:eastAsia="宋体" w:cs="Times New Roman"/>
          <w:color w:val="000000" w:themeColor="text1"/>
          <w:kern w:val="2"/>
          <w:sz w:val="44"/>
          <w:szCs w:val="44"/>
          <w14:textFill>
            <w14:solidFill>
              <w14:schemeClr w14:val="tx1"/>
            </w14:solidFill>
          </w14:textFill>
        </w:rPr>
        <w:t>肌少症的食物选择</w:t>
      </w:r>
      <w:bookmarkEnd w:id="74"/>
      <w:bookmarkEnd w:id="75"/>
      <w:bookmarkEnd w:id="76"/>
      <w:bookmarkEnd w:id="77"/>
    </w:p>
    <w:p>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黑体" w:cs="Arial"/>
          <w:b w:val="0"/>
          <w:bCs w:val="0"/>
          <w:sz w:val="32"/>
          <w:szCs w:val="32"/>
        </w:rPr>
      </w:pPr>
      <w:bookmarkStart w:id="78" w:name="_Toc23794"/>
      <w:bookmarkStart w:id="79" w:name="_Toc23936"/>
      <w:bookmarkStart w:id="80" w:name="_Toc20803"/>
      <w:bookmarkStart w:id="81" w:name="_Toc22554"/>
      <w:r>
        <w:rPr>
          <w:rFonts w:hint="eastAsia" w:ascii="仿宋_GB2312" w:hAnsi="仿宋_GB2312" w:eastAsia="黑体" w:cs="Arial"/>
          <w:b w:val="0"/>
          <w:bCs w:val="0"/>
          <w:sz w:val="32"/>
          <w:szCs w:val="32"/>
          <w:lang w:val="en-US" w:eastAsia="zh-CN"/>
        </w:rPr>
        <w:t>一、</w:t>
      </w:r>
      <w:r>
        <w:rPr>
          <w:rFonts w:hint="eastAsia" w:ascii="仿宋_GB2312" w:hAnsi="仿宋_GB2312" w:eastAsia="黑体" w:cs="Arial"/>
          <w:b w:val="0"/>
          <w:bCs w:val="0"/>
          <w:sz w:val="32"/>
          <w:szCs w:val="32"/>
        </w:rPr>
        <w:t>肌少症患者的食物推荐</w:t>
      </w:r>
      <w:bookmarkEnd w:id="78"/>
      <w:bookmarkEnd w:id="79"/>
      <w:bookmarkEnd w:id="80"/>
      <w:bookmarkEnd w:id="81"/>
    </w:p>
    <w:p>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肌少症患者应保证充足的蛋白质摄入，尤其关注富含优质蛋白的肉鱼奶蛋类动物性食物和大豆及制品的进食量，见表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1.1。</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当膳食能量和蛋白质等营养成分摄入不足时，可额外服用口服营养补充食品，见表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1.2</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jc w:val="center"/>
        <w:textAlignment w:val="auto"/>
        <w:rPr>
          <w:rFonts w:hint="eastAsia" w:ascii="方正仿宋_GB2312" w:hAnsi="方正仿宋_GB2312" w:eastAsia="方正仿宋_GB2312" w:cs="方正仿宋_GB2312"/>
          <w:b/>
          <w:bCs/>
          <w:sz w:val="28"/>
          <w:szCs w:val="28"/>
        </w:rPr>
      </w:pPr>
      <w:r>
        <w:rPr>
          <w:rFonts w:hint="eastAsia" w:ascii="Times New Roman" w:hAnsi="Times New Roman" w:eastAsia="仿宋_GB2312" w:cs="仿宋_GB2312"/>
          <w:b/>
          <w:bCs/>
          <w:color w:val="000000" w:themeColor="text1"/>
          <w:kern w:val="0"/>
          <w:sz w:val="28"/>
          <w:szCs w:val="28"/>
          <w:lang w:bidi="ar"/>
          <w14:textFill>
            <w14:solidFill>
              <w14:schemeClr w14:val="tx1"/>
            </w14:solidFill>
          </w14:textFill>
        </w:rPr>
        <w:t>表</w:t>
      </w: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1.1</w:t>
      </w:r>
      <w:r>
        <w:rPr>
          <w:rFonts w:hint="eastAsia" w:ascii="Times New Roman" w:hAnsi="Times New Roman" w:eastAsia="仿宋_GB2312" w:cs="仿宋_GB2312"/>
          <w:b/>
          <w:bCs/>
          <w:color w:val="000000" w:themeColor="text1"/>
          <w:kern w:val="0"/>
          <w:sz w:val="28"/>
          <w:szCs w:val="28"/>
          <w:lang w:bidi="ar"/>
          <w14:textFill>
            <w14:solidFill>
              <w14:schemeClr w14:val="tx1"/>
            </w14:solidFill>
          </w14:textFill>
        </w:rPr>
        <w:t xml:space="preserve"> 肌少症人群推荐的蛋白质食物来源种类及名单</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3712"/>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类别</w:t>
            </w:r>
          </w:p>
        </w:tc>
        <w:tc>
          <w:tcPr>
            <w:tcW w:w="3712" w:type="dxa"/>
            <w:tcBorders>
              <w:bottom w:val="single" w:color="auto" w:sz="4" w:space="0"/>
            </w:tcBorders>
          </w:tcPr>
          <w:p>
            <w:pPr>
              <w:widowControl/>
              <w:snapToGrid/>
              <w:spacing w:line="360" w:lineRule="exact"/>
              <w:jc w:val="center"/>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品种</w:t>
            </w:r>
          </w:p>
        </w:tc>
        <w:tc>
          <w:tcPr>
            <w:tcW w:w="3272" w:type="dxa"/>
            <w:tcBorders>
              <w:bottom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推荐摄入量（以可食部计）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畜肉</w:t>
            </w:r>
          </w:p>
        </w:tc>
        <w:tc>
          <w:tcPr>
            <w:tcW w:w="3712" w:type="dxa"/>
            <w:tcBorders>
              <w:top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猪肉，牛肉，羊肉，驴肉，兔肉等</w:t>
            </w:r>
          </w:p>
        </w:tc>
        <w:tc>
          <w:tcPr>
            <w:tcW w:w="3272" w:type="dxa"/>
            <w:vMerge w:val="restart"/>
            <w:tcBorders>
              <w:top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每周</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300</w:t>
            </w:r>
            <w:r>
              <w:rPr>
                <w:rFonts w:hint="default"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禽肉</w:t>
            </w:r>
          </w:p>
        </w:tc>
        <w:tc>
          <w:tcPr>
            <w:tcW w:w="371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鸡肉，鸭肉，鹅肉，鸽子肉等</w:t>
            </w:r>
          </w:p>
        </w:tc>
        <w:tc>
          <w:tcPr>
            <w:tcW w:w="3272" w:type="dxa"/>
            <w:vMerge w:val="continue"/>
          </w:tcPr>
          <w:p>
            <w:pPr>
              <w:widowControl/>
              <w:snapToGrid/>
              <w:spacing w:line="360" w:lineRule="exact"/>
              <w:ind w:firstLine="640"/>
              <w:jc w:val="left"/>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水产品</w:t>
            </w:r>
          </w:p>
        </w:tc>
        <w:tc>
          <w:tcPr>
            <w:tcW w:w="371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bidi="ar"/>
                <w14:textFill>
                  <w14:solidFill>
                    <w14:schemeClr w14:val="tx1"/>
                  </w14:solidFill>
                </w14:textFill>
              </w:rPr>
              <w:t>鱼肉、虾肉、蟹肉、贝肉、软体动物等</w:t>
            </w:r>
          </w:p>
        </w:tc>
        <w:tc>
          <w:tcPr>
            <w:tcW w:w="327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每周</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w:t>
            </w: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次或</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300</w:t>
            </w:r>
            <w:r>
              <w:rPr>
                <w:rFonts w:hint="default"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蛋类</w:t>
            </w:r>
          </w:p>
        </w:tc>
        <w:tc>
          <w:tcPr>
            <w:tcW w:w="371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鸡蛋，鸭蛋，鹅蛋，</w:t>
            </w: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鹌鹑</w:t>
            </w: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蛋等</w:t>
            </w:r>
          </w:p>
        </w:tc>
        <w:tc>
          <w:tcPr>
            <w:tcW w:w="327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每天</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w:t>
            </w: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个</w:t>
            </w: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鸡蛋</w:t>
            </w:r>
            <w:r>
              <w:rPr>
                <w:rFonts w:hint="default" w:ascii="仿宋_GB2312" w:hAnsi="宋体" w:eastAsia="仿宋_GB2312" w:cs="仿宋_GB2312"/>
                <w:i w:val="0"/>
                <w:iCs w:val="0"/>
                <w:color w:val="000000"/>
                <w:kern w:val="0"/>
                <w:sz w:val="24"/>
                <w:szCs w:val="24"/>
                <w:u w:val="none"/>
                <w:lang w:val="en-US" w:eastAsia="zh-CN" w:bidi="ar"/>
              </w:rPr>
              <w:t>或相当量的蛋类</w:t>
            </w:r>
            <w:r>
              <w:rPr>
                <w:rFonts w:hint="eastAsia" w:ascii="Times New Roman" w:hAnsi="Times New Roman" w:eastAsia="仿宋_GB2312" w:cs="仿宋_GB2312"/>
                <w:color w:val="000000" w:themeColor="text1"/>
                <w:kern w:val="0"/>
                <w:sz w:val="24"/>
                <w:szCs w:val="24"/>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或每周</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300</w:t>
            </w:r>
            <w:r>
              <w:rPr>
                <w:rFonts w:hint="default"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乳及乳制品</w:t>
            </w:r>
          </w:p>
        </w:tc>
        <w:tc>
          <w:tcPr>
            <w:tcW w:w="371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液态奶，酸奶，奶粉，奶酪等</w:t>
            </w:r>
          </w:p>
        </w:tc>
        <w:tc>
          <w:tcPr>
            <w:tcW w:w="327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每天</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300</w:t>
            </w:r>
            <w:r>
              <w:rPr>
                <w:rFonts w:hint="default"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500ml</w:t>
            </w: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液态</w:t>
            </w: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乳</w:t>
            </w: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或相当量的乳制品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75"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大豆及制品</w:t>
            </w:r>
          </w:p>
        </w:tc>
        <w:tc>
          <w:tcPr>
            <w:tcW w:w="371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strike w:val="0"/>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strike w:val="0"/>
                <w:color w:val="000000" w:themeColor="text1"/>
                <w:kern w:val="0"/>
                <w:sz w:val="24"/>
                <w:szCs w:val="24"/>
                <w:lang w:val="en-US" w:eastAsia="zh-CN" w:bidi="ar"/>
                <w14:textFill>
                  <w14:solidFill>
                    <w14:schemeClr w14:val="tx1"/>
                  </w14:solidFill>
                </w14:textFill>
              </w:rPr>
              <w:t>黄豆，黑豆，青豆</w:t>
            </w:r>
            <w:r>
              <w:rPr>
                <w:rFonts w:hint="eastAsia" w:ascii="Times New Roman" w:hAnsi="Times New Roman" w:eastAsia="仿宋_GB2312" w:cs="仿宋_GB2312"/>
                <w:strike w:val="0"/>
                <w:color w:val="000000" w:themeColor="text1"/>
                <w:kern w:val="0"/>
                <w:sz w:val="24"/>
                <w:szCs w:val="24"/>
                <w:lang w:bidi="ar"/>
                <w14:textFill>
                  <w14:solidFill>
                    <w14:schemeClr w14:val="tx1"/>
                  </w14:solidFill>
                </w14:textFill>
              </w:rPr>
              <w:t>，豆腐，其他豆制品等</w:t>
            </w:r>
          </w:p>
        </w:tc>
        <w:tc>
          <w:tcPr>
            <w:tcW w:w="3272" w:type="dxa"/>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仿宋_GB2312" w:cs="仿宋_GB2312"/>
                <w:strike w:val="0"/>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strike w:val="0"/>
                <w:color w:val="000000" w:themeColor="text1"/>
                <w:kern w:val="0"/>
                <w:sz w:val="24"/>
                <w:szCs w:val="24"/>
                <w:lang w:bidi="ar"/>
                <w14:textFill>
                  <w14:solidFill>
                    <w14:schemeClr w14:val="tx1"/>
                  </w14:solidFill>
                </w14:textFill>
              </w:rPr>
              <w:t>每周约</w:t>
            </w:r>
            <w:r>
              <w:rPr>
                <w:rFonts w:hint="eastAsia" w:ascii="仿宋_GB2312" w:hAnsi="仿宋_GB2312" w:eastAsia="仿宋_GB2312" w:cs="仿宋_GB2312"/>
                <w:strike w:val="0"/>
                <w:color w:val="000000" w:themeColor="text1"/>
                <w:kern w:val="0"/>
                <w:sz w:val="24"/>
                <w:szCs w:val="24"/>
                <w:lang w:bidi="ar"/>
                <w14:textFill>
                  <w14:solidFill>
                    <w14:schemeClr w14:val="tx1"/>
                  </w14:solidFill>
                </w14:textFill>
              </w:rPr>
              <w:t>1</w:t>
            </w:r>
            <w:r>
              <w:rPr>
                <w:rFonts w:hint="eastAsia" w:ascii="仿宋_GB2312" w:hAnsi="仿宋_GB2312" w:eastAsia="仿宋_GB2312" w:cs="仿宋_GB2312"/>
                <w:strike w:val="0"/>
                <w:color w:val="000000" w:themeColor="text1"/>
                <w:kern w:val="0"/>
                <w:sz w:val="24"/>
                <w:szCs w:val="24"/>
                <w:lang w:val="en-US" w:eastAsia="zh-CN" w:bidi="ar"/>
                <w14:textFill>
                  <w14:solidFill>
                    <w14:schemeClr w14:val="tx1"/>
                  </w14:solidFill>
                </w14:textFill>
              </w:rPr>
              <w:t>05g</w:t>
            </w:r>
            <w:r>
              <w:rPr>
                <w:rFonts w:hint="eastAsia" w:ascii="Times New Roman" w:hAnsi="Times New Roman" w:eastAsia="仿宋_GB2312" w:cs="仿宋_GB2312"/>
                <w:strike w:val="0"/>
                <w:color w:val="000000" w:themeColor="text1"/>
                <w:kern w:val="0"/>
                <w:sz w:val="24"/>
                <w:szCs w:val="24"/>
                <w:lang w:bidi="ar"/>
                <w14:textFill>
                  <w14:solidFill>
                    <w14:schemeClr w14:val="tx1"/>
                  </w14:solidFill>
                </w14:textFill>
              </w:rPr>
              <w:t>大豆或</w:t>
            </w:r>
            <w:r>
              <w:rPr>
                <w:rFonts w:hint="eastAsia" w:ascii="Times New Roman" w:hAnsi="Times New Roman" w:eastAsia="仿宋_GB2312" w:cs="仿宋_GB2312"/>
                <w:strike w:val="0"/>
                <w:color w:val="000000" w:themeColor="text1"/>
                <w:kern w:val="0"/>
                <w:sz w:val="24"/>
                <w:szCs w:val="24"/>
                <w:lang w:val="en-US" w:eastAsia="zh-CN" w:bidi="ar"/>
                <w14:textFill>
                  <w14:solidFill>
                    <w14:schemeClr w14:val="tx1"/>
                  </w14:solidFill>
                </w14:textFill>
              </w:rPr>
              <w:t>等量大豆</w:t>
            </w:r>
            <w:r>
              <w:rPr>
                <w:rFonts w:hint="eastAsia" w:ascii="Times New Roman" w:hAnsi="Times New Roman" w:eastAsia="仿宋_GB2312" w:cs="仿宋_GB2312"/>
                <w:strike w:val="0"/>
                <w:color w:val="000000" w:themeColor="text1"/>
                <w:kern w:val="0"/>
                <w:sz w:val="24"/>
                <w:szCs w:val="24"/>
                <w:lang w:bidi="ar"/>
                <w14:textFill>
                  <w14:solidFill>
                    <w14:schemeClr w14:val="tx1"/>
                  </w14:solidFill>
                </w14:textFill>
              </w:rPr>
              <w:t>制成的豆制品</w:t>
            </w:r>
          </w:p>
        </w:tc>
      </w:tr>
    </w:tbl>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center"/>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jc w:val="center"/>
        <w:textAlignment w:val="auto"/>
        <w:rPr>
          <w:rFonts w:hint="eastAsia" w:ascii="方正仿宋_GB2312" w:hAnsi="方正仿宋_GB2312" w:eastAsia="方正仿宋_GB2312" w:cs="方正仿宋_GB2312"/>
          <w:b/>
          <w:bCs/>
          <w:sz w:val="28"/>
          <w:szCs w:val="28"/>
        </w:rPr>
      </w:pPr>
      <w:r>
        <w:rPr>
          <w:rFonts w:hint="eastAsia" w:ascii="Times New Roman" w:hAnsi="Times New Roman" w:eastAsia="仿宋_GB2312" w:cs="仿宋_GB2312"/>
          <w:b/>
          <w:bCs/>
          <w:color w:val="000000" w:themeColor="text1"/>
          <w:kern w:val="0"/>
          <w:sz w:val="28"/>
          <w:szCs w:val="28"/>
          <w:lang w:bidi="ar"/>
          <w14:textFill>
            <w14:solidFill>
              <w14:schemeClr w14:val="tx1"/>
            </w14:solidFill>
          </w14:textFill>
        </w:rPr>
        <w:t>表</w:t>
      </w: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1.2</w:t>
      </w:r>
      <w:r>
        <w:rPr>
          <w:rFonts w:hint="eastAsia" w:ascii="Times New Roman" w:hAnsi="Times New Roman" w:eastAsia="仿宋_GB2312" w:cs="仿宋_GB2312"/>
          <w:b/>
          <w:bCs/>
          <w:color w:val="000000" w:themeColor="text1"/>
          <w:kern w:val="0"/>
          <w:sz w:val="28"/>
          <w:szCs w:val="28"/>
          <w:lang w:bidi="ar"/>
          <w14:textFill>
            <w14:solidFill>
              <w14:schemeClr w14:val="tx1"/>
            </w14:solidFill>
          </w14:textFill>
        </w:rPr>
        <w:t xml:space="preserve"> 口服营养补充食品名单</w:t>
      </w:r>
    </w:p>
    <w:tbl>
      <w:tblPr>
        <w:tblStyle w:val="2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5029"/>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类别</w:t>
            </w:r>
          </w:p>
        </w:tc>
        <w:tc>
          <w:tcPr>
            <w:tcW w:w="5029"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举例</w:t>
            </w:r>
          </w:p>
        </w:tc>
        <w:tc>
          <w:tcPr>
            <w:tcW w:w="2337"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蛋白粉类</w:t>
            </w:r>
          </w:p>
        </w:tc>
        <w:tc>
          <w:tcPr>
            <w:tcW w:w="5029"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乳清蛋白粉或其水解蛋白（含蛋白质70</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以上），大豆分离蛋白或其水解蛋白（含蛋白质70</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以上）等</w:t>
            </w:r>
          </w:p>
        </w:tc>
        <w:tc>
          <w:tcPr>
            <w:tcW w:w="2337" w:type="dxa"/>
            <w:vMerge w:val="restart"/>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乳清蛋白粉建议用40℃以下温水溶解；</w:t>
            </w:r>
          </w:p>
          <w:p>
            <w:pPr>
              <w:keepNext w:val="0"/>
              <w:keepLines w:val="0"/>
              <w:widowControl/>
              <w:spacing w:line="360" w:lineRule="exact"/>
              <w:jc w:val="left"/>
              <w:rPr>
                <w:rFonts w:hint="default"/>
                <w:lang w:val="en-US" w:eastAsia="zh-CN"/>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食用方法请咨询医师等专业人员。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val="en-US" w:eastAsia="zh-CN" w:bidi="ar"/>
                <w14:textFill>
                  <w14:solidFill>
                    <w14:schemeClr w14:val="tx1"/>
                  </w14:solidFill>
                </w14:textFill>
              </w:rPr>
              <w:t>特殊膳食用食品</w:t>
            </w:r>
          </w:p>
        </w:tc>
        <w:tc>
          <w:tcPr>
            <w:tcW w:w="5029"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特殊医学用途配方食品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全营养）</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运动营养食品（代餐）</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等</w:t>
            </w:r>
          </w:p>
        </w:tc>
        <w:tc>
          <w:tcPr>
            <w:tcW w:w="2337" w:type="dxa"/>
            <w:vMerge w:val="continue"/>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其他靶向营养成分</w:t>
            </w:r>
          </w:p>
        </w:tc>
        <w:tc>
          <w:tcPr>
            <w:tcW w:w="5029"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亮氨酸，β-羟基-β-甲基丁酸钙（</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CaHMB</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），维生素D等</w:t>
            </w:r>
          </w:p>
        </w:tc>
        <w:tc>
          <w:tcPr>
            <w:tcW w:w="233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bl>
    <w:p>
      <w:pPr>
        <w:pageBreakBefore w:val="0"/>
        <w:kinsoku/>
        <w:wordWrap/>
        <w:overflowPunct/>
        <w:topLinePunct w:val="0"/>
        <w:autoSpaceDE/>
        <w:autoSpaceDN/>
        <w:bidi w:val="0"/>
        <w:snapToGrid w:val="0"/>
        <w:spacing w:line="600" w:lineRule="exact"/>
        <w:rPr>
          <w:rFonts w:hint="eastAsia" w:ascii="宋体" w:hAnsi="宋体" w:eastAsia="宋体"/>
          <w:sz w:val="24"/>
          <w:szCs w:val="24"/>
        </w:rPr>
      </w:pPr>
    </w:p>
    <w:p>
      <w:pPr>
        <w:pStyle w:val="4"/>
        <w:pageBreakBefore w:val="0"/>
        <w:kinsoku/>
        <w:wordWrap/>
        <w:overflowPunct/>
        <w:topLinePunct w:val="0"/>
        <w:autoSpaceDE/>
        <w:autoSpaceDN/>
        <w:bidi w:val="0"/>
        <w:spacing w:before="0" w:after="0" w:line="540" w:lineRule="exact"/>
        <w:ind w:firstLine="640" w:firstLineChars="200"/>
        <w:rPr>
          <w:rFonts w:hint="eastAsia" w:ascii="楷体" w:hAnsi="楷体" w:eastAsia="楷体" w:cs="楷体"/>
          <w:lang w:val="en-US" w:eastAsia="zh-CN"/>
        </w:rPr>
      </w:pPr>
      <w:bookmarkStart w:id="82" w:name="_Toc22807"/>
      <w:bookmarkStart w:id="83" w:name="_Toc28026"/>
      <w:bookmarkStart w:id="84" w:name="_Toc20676"/>
      <w:bookmarkStart w:id="85" w:name="_Toc10977"/>
      <w:r>
        <w:rPr>
          <w:rFonts w:hint="eastAsia" w:ascii="黑体" w:hAnsi="黑体" w:eastAsia="黑体" w:cs="黑体"/>
          <w:b w:val="0"/>
          <w:bCs w:val="0"/>
          <w:lang w:val="en-US" w:eastAsia="zh-CN"/>
        </w:rPr>
        <w:t>二、不同证型食药物质和食物推荐</w:t>
      </w:r>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jc w:val="center"/>
        <w:textAlignment w:val="auto"/>
        <w:rPr>
          <w:rFonts w:hint="eastAsia" w:ascii="Times New Roman" w:hAnsi="Times New Roman" w:eastAsia="仿宋_GB2312" w:cs="仿宋_GB2312"/>
          <w:b/>
          <w:bCs/>
          <w:color w:val="000000" w:themeColor="text1"/>
          <w:kern w:val="0"/>
          <w:sz w:val="28"/>
          <w:szCs w:val="28"/>
          <w:highlight w:val="none"/>
          <w:lang w:bidi="ar"/>
          <w14:textFill>
            <w14:solidFill>
              <w14:schemeClr w14:val="tx1"/>
            </w14:solidFill>
          </w14:textFill>
        </w:rPr>
      </w:pPr>
      <w:r>
        <w:rPr>
          <w:rFonts w:hint="eastAsia" w:ascii="Times New Roman" w:hAnsi="Times New Roman" w:eastAsia="仿宋_GB2312" w:cs="仿宋_GB2312"/>
          <w:b/>
          <w:bCs/>
          <w:color w:val="000000" w:themeColor="text1"/>
          <w:kern w:val="0"/>
          <w:sz w:val="28"/>
          <w:szCs w:val="28"/>
          <w:highlight w:val="none"/>
          <w:lang w:bidi="ar"/>
          <w14:textFill>
            <w14:solidFill>
              <w14:schemeClr w14:val="tx1"/>
            </w14:solidFill>
          </w14:textFill>
        </w:rPr>
        <w:t>表</w:t>
      </w:r>
      <w:r>
        <w:rPr>
          <w:rFonts w:hint="eastAsia" w:ascii="仿宋_GB2312" w:hAnsi="仿宋_GB2312" w:eastAsia="仿宋_GB2312" w:cs="仿宋_GB2312"/>
          <w:b/>
          <w:bCs/>
          <w:color w:val="000000" w:themeColor="text1"/>
          <w:kern w:val="0"/>
          <w:sz w:val="28"/>
          <w:szCs w:val="28"/>
          <w:highlight w:val="none"/>
          <w:lang w:bidi="ar"/>
          <w14:textFill>
            <w14:solidFill>
              <w14:schemeClr w14:val="tx1"/>
            </w14:solidFill>
          </w14:textFill>
        </w:rPr>
        <w:t>1.3</w:t>
      </w:r>
      <w:r>
        <w:rPr>
          <w:rFonts w:hint="eastAsia" w:ascii="Times New Roman" w:hAnsi="Times New Roman" w:eastAsia="仿宋_GB2312" w:cs="仿宋_GB2312"/>
          <w:b/>
          <w:bCs/>
          <w:color w:val="000000" w:themeColor="text1"/>
          <w:kern w:val="0"/>
          <w:sz w:val="28"/>
          <w:szCs w:val="28"/>
          <w:highlight w:val="none"/>
          <w:lang w:bidi="ar"/>
          <w14:textFill>
            <w14:solidFill>
              <w14:schemeClr w14:val="tx1"/>
            </w14:solidFill>
          </w14:textFill>
        </w:rPr>
        <w:t xml:space="preserve"> 肌少症不同证型食药物质推荐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527"/>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中医证型</w:t>
            </w:r>
          </w:p>
        </w:tc>
        <w:tc>
          <w:tcPr>
            <w:tcW w:w="45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食药物质</w:t>
            </w:r>
          </w:p>
        </w:tc>
        <w:tc>
          <w:tcPr>
            <w:tcW w:w="22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脾胃虚弱证</w:t>
            </w:r>
          </w:p>
        </w:tc>
        <w:tc>
          <w:tcPr>
            <w:tcW w:w="45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黄芪、党参、茯苓、山药、白扁豆、枸杞、</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橘皮（</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陈皮</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、莲子、甘草、大枣、</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龙眼</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桂圆</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、蜂蜜</w:t>
            </w:r>
          </w:p>
        </w:tc>
        <w:tc>
          <w:tcPr>
            <w:tcW w:w="2205"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1.在限定使用范围和剂量内作为食药物质；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2.食用方法请咨询医师等专业人员。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肝肾不足证</w:t>
            </w:r>
          </w:p>
        </w:tc>
        <w:tc>
          <w:tcPr>
            <w:tcW w:w="45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桑葚、枸杞</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、山茱萸、肉苁蓉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荒漠）</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、山药、熟地、黄精、杜仲叶</w:t>
            </w:r>
          </w:p>
        </w:tc>
        <w:tc>
          <w:tcPr>
            <w:tcW w:w="22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脾胃湿热证</w:t>
            </w:r>
          </w:p>
        </w:tc>
        <w:tc>
          <w:tcPr>
            <w:tcW w:w="45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薏苡仁、赤小豆、茯苓、芡实</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白扁豆</w:t>
            </w:r>
          </w:p>
        </w:tc>
        <w:tc>
          <w:tcPr>
            <w:tcW w:w="22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bl>
    <w:p>
      <w:pPr>
        <w:pageBreakBefore w:val="0"/>
        <w:widowControl/>
        <w:kinsoku/>
        <w:wordWrap/>
        <w:overflowPunct/>
        <w:topLinePunct w:val="0"/>
        <w:autoSpaceDE/>
        <w:autoSpaceDN/>
        <w:bidi w:val="0"/>
        <w:spacing w:line="54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center"/>
        <w:textAlignment w:val="auto"/>
        <w:rPr>
          <w:rFonts w:hint="eastAsia" w:ascii="方正仿宋_GB2312" w:hAnsi="方正仿宋_GB2312" w:eastAsia="方正仿宋_GB2312" w:cs="方正仿宋_GB2312"/>
          <w:b/>
          <w:bCs/>
          <w:sz w:val="28"/>
          <w:szCs w:val="28"/>
        </w:rPr>
      </w:pPr>
      <w:r>
        <w:rPr>
          <w:rFonts w:hint="eastAsia" w:ascii="Times New Roman" w:hAnsi="Times New Roman" w:eastAsia="仿宋_GB2312" w:cs="仿宋_GB2312"/>
          <w:b/>
          <w:bCs/>
          <w:color w:val="000000" w:themeColor="text1"/>
          <w:kern w:val="0"/>
          <w:sz w:val="28"/>
          <w:szCs w:val="28"/>
          <w:lang w:bidi="ar"/>
          <w14:textFill>
            <w14:solidFill>
              <w14:schemeClr w14:val="tx1"/>
            </w14:solidFill>
          </w14:textFill>
        </w:rPr>
        <w:t>表</w:t>
      </w: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1.4</w:t>
      </w:r>
      <w:r>
        <w:rPr>
          <w:rFonts w:hint="eastAsia" w:ascii="Times New Roman" w:hAnsi="Times New Roman" w:eastAsia="仿宋_GB2312" w:cs="仿宋_GB2312"/>
          <w:b/>
          <w:bCs/>
          <w:color w:val="000000" w:themeColor="text1"/>
          <w:kern w:val="0"/>
          <w:sz w:val="28"/>
          <w:szCs w:val="28"/>
          <w:lang w:bidi="ar"/>
          <w14:textFill>
            <w14:solidFill>
              <w14:schemeClr w14:val="tx1"/>
            </w14:solidFill>
          </w14:textFill>
        </w:rPr>
        <w:t xml:space="preserve"> “补气健脾”类食物举例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食物分类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谷薯类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粳米、糯米、小米、黄米、大麦、小麦、荞麦、玉米、山药、马铃薯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奶豆类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牛奶、豆腐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蔬菜类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韭菜、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香菜</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、藕、白萝卜、辣椒、南瓜、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卷心菜</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、芋头、扁豆、胡萝卜、香菇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水果类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酸枣、葡萄、桑葚、芒果、柚、木瓜、无花果、红枣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坚果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种子</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黑芝麻、榛子、栗子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畜禽水产类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鸡肉、牛肉、黄鳝、猪肚</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鸭肉、鹅肉、鹌鹑、青鱼、鲢鱼、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鲫鱼、鲤鱼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调味类</w:t>
            </w:r>
          </w:p>
        </w:tc>
        <w:tc>
          <w:tcPr>
            <w:tcW w:w="674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葱、姜、蒜、胡椒、食盐</w:t>
            </w:r>
          </w:p>
        </w:tc>
      </w:tr>
    </w:tbl>
    <w:p>
      <w:pPr>
        <w:pageBreakBefore w:val="0"/>
        <w:kinsoku/>
        <w:wordWrap/>
        <w:overflowPunct/>
        <w:topLinePunct w:val="0"/>
        <w:autoSpaceDE/>
        <w:autoSpaceDN/>
        <w:bidi w:val="0"/>
        <w:spacing w:line="600" w:lineRule="exact"/>
        <w:jc w:val="left"/>
        <w:rPr>
          <w:rFonts w:hint="eastAsia"/>
        </w:rPr>
      </w:pPr>
    </w:p>
    <w:p>
      <w:pPr>
        <w:pageBreakBefore w:val="0"/>
        <w:kinsoku/>
        <w:wordWrap/>
        <w:overflowPunct/>
        <w:topLinePunct w:val="0"/>
        <w:autoSpaceDE/>
        <w:autoSpaceDN/>
        <w:bidi w:val="0"/>
        <w:spacing w:line="600" w:lineRule="exac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br w:type="page"/>
      </w:r>
    </w:p>
    <w:p>
      <w:pPr>
        <w:pStyle w:val="3"/>
        <w:pageBreakBefore w:val="0"/>
        <w:kinsoku/>
        <w:wordWrap/>
        <w:overflowPunct/>
        <w:topLinePunct w:val="0"/>
        <w:autoSpaceDE/>
        <w:autoSpaceDN/>
        <w:bidi w:val="0"/>
        <w:spacing w:beforeAutospacing="0" w:afterAutospacing="0" w:line="540" w:lineRule="exact"/>
        <w:rPr>
          <w:rFonts w:hint="eastAsia" w:ascii="黑体" w:hAnsi="黑体" w:eastAsia="黑体" w:cs="黑体"/>
          <w:b w:val="0"/>
          <w:bCs w:val="0"/>
          <w:sz w:val="32"/>
          <w:szCs w:val="32"/>
        </w:rPr>
      </w:pPr>
      <w:bookmarkStart w:id="86" w:name="_Toc8381"/>
      <w:bookmarkStart w:id="87" w:name="_Toc28871"/>
      <w:bookmarkStart w:id="88" w:name="_Toc27857"/>
      <w:bookmarkStart w:id="89" w:name="_Toc10108"/>
      <w:r>
        <w:rPr>
          <w:rFonts w:hint="eastAsia" w:ascii="黑体" w:hAnsi="黑体" w:eastAsia="黑体" w:cs="黑体"/>
          <w:b w:val="0"/>
          <w:bCs w:val="0"/>
          <w:sz w:val="32"/>
          <w:szCs w:val="32"/>
        </w:rPr>
        <w:t>附录2</w:t>
      </w:r>
    </w:p>
    <w:p>
      <w:pPr>
        <w:pStyle w:val="3"/>
        <w:pageBreakBefore w:val="0"/>
        <w:kinsoku/>
        <w:wordWrap/>
        <w:overflowPunct/>
        <w:topLinePunct w:val="0"/>
        <w:autoSpaceDE/>
        <w:autoSpaceDN/>
        <w:bidi w:val="0"/>
        <w:spacing w:beforeAutospacing="0" w:afterAutospacing="0" w:line="540" w:lineRule="exact"/>
        <w:jc w:val="center"/>
        <w:rPr>
          <w:rFonts w:hint="eastAsia" w:ascii="Times New Roman" w:hAnsi="Times New Roman" w:eastAsia="宋体" w:cs="Times New Roman"/>
          <w:b/>
          <w:bCs/>
          <w:color w:val="000000" w:themeColor="text1"/>
          <w:kern w:val="2"/>
          <w:sz w:val="44"/>
          <w:szCs w:val="44"/>
          <w14:textFill>
            <w14:solidFill>
              <w14:schemeClr w14:val="tx1"/>
            </w14:solidFill>
          </w14:textFill>
        </w:rPr>
      </w:pPr>
      <w:r>
        <w:rPr>
          <w:rFonts w:hint="eastAsia" w:ascii="Times New Roman" w:hAnsi="Times New Roman" w:eastAsia="宋体" w:cs="Times New Roman"/>
          <w:b/>
          <w:bCs/>
          <w:color w:val="000000" w:themeColor="text1"/>
          <w:kern w:val="2"/>
          <w:sz w:val="44"/>
          <w:szCs w:val="44"/>
          <w14:textFill>
            <w14:solidFill>
              <w14:schemeClr w14:val="tx1"/>
            </w14:solidFill>
          </w14:textFill>
        </w:rPr>
        <w:t>常见食物交换表</w:t>
      </w:r>
      <w:bookmarkEnd w:id="86"/>
      <w:bookmarkEnd w:id="87"/>
      <w:bookmarkEnd w:id="88"/>
      <w:bookmarkEnd w:id="89"/>
      <w:r>
        <w:rPr>
          <w:rFonts w:hint="eastAsia" w:ascii="Times New Roman" w:hAnsi="Times New Roman" w:eastAsia="宋体" w:cs="Times New Roman"/>
          <w:b/>
          <w:bCs/>
          <w:color w:val="000000" w:themeColor="text1"/>
          <w:kern w:val="2"/>
          <w:sz w:val="44"/>
          <w:szCs w:val="44"/>
          <w14:textFill>
            <w14:solidFill>
              <w14:schemeClr w14:val="tx1"/>
            </w14:solidFill>
          </w14:textFill>
        </w:rPr>
        <w:t xml:space="preserve"> </w:t>
      </w:r>
    </w:p>
    <w:p>
      <w:pPr>
        <w:rPr>
          <w:rFonts w:hint="eastAsia"/>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2.1</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10</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根据不同类别食物的营养特点，列举了</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同等蛋白质水平的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食物换算量，使用者可参考食物交换表和</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附录3的</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食谱示例，</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按同类食物以及相应蛋白质量进行替换</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。表中的食物量为实际食物重量，包含不可食部分。</w:t>
      </w:r>
    </w:p>
    <w:p>
      <w:pPr>
        <w:keepNext w:val="0"/>
        <w:keepLines w:val="0"/>
        <w:pageBreakBefore w:val="0"/>
        <w:kinsoku/>
        <w:wordWrap/>
        <w:overflowPunct/>
        <w:topLinePunct w:val="0"/>
        <w:autoSpaceDE/>
        <w:autoSpaceDN/>
        <w:bidi w:val="0"/>
        <w:adjustRightInd/>
        <w:snapToGrid/>
        <w:spacing w:line="540" w:lineRule="exact"/>
        <w:jc w:val="center"/>
        <w:rPr>
          <w:rFonts w:hint="eastAsia" w:ascii="方正仿宋_GB2312" w:hAnsi="方正仿宋_GB2312" w:eastAsia="方正仿宋_GB2312" w:cs="方正仿宋_GB2312"/>
          <w:b/>
          <w:bCs/>
          <w:sz w:val="28"/>
          <w:szCs w:val="28"/>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表2.1 含10克蛋白质的畜肉类食物等量交换表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2056"/>
        <w:gridCol w:w="172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食物名称</w:t>
            </w:r>
          </w:p>
        </w:tc>
        <w:tc>
          <w:tcPr>
            <w:tcW w:w="205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食物量（g）</w:t>
            </w:r>
          </w:p>
        </w:tc>
        <w:tc>
          <w:tcPr>
            <w:tcW w:w="172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能量（kcal）</w:t>
            </w:r>
          </w:p>
        </w:tc>
        <w:tc>
          <w:tcPr>
            <w:tcW w:w="166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72</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五花肉</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90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241</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猪大排、猪小排</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90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160</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猪心</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69</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猪肚</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74</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猪肝</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63</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瘦牛肉</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53</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牛腩</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199</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trike w:val="0"/>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瘦羊肉</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trike w:val="0"/>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trike w:val="0"/>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59</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trike w:val="0"/>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驴肉</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45</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52</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7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兔肉</w:t>
            </w:r>
          </w:p>
        </w:tc>
        <w:tc>
          <w:tcPr>
            <w:tcW w:w="20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51</w:t>
            </w:r>
          </w:p>
        </w:tc>
        <w:tc>
          <w:tcPr>
            <w:tcW w:w="16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214</w:t>
            </w:r>
          </w:p>
        </w:tc>
      </w:tr>
    </w:tbl>
    <w:p>
      <w:pPr>
        <w:keepNext w:val="0"/>
        <w:keepLines w:val="0"/>
        <w:pageBreakBefore w:val="0"/>
        <w:kinsoku/>
        <w:wordWrap/>
        <w:overflowPunct/>
        <w:topLinePunct w:val="0"/>
        <w:autoSpaceDE/>
        <w:autoSpaceDN/>
        <w:bidi w:val="0"/>
        <w:adjustRightInd/>
        <w:snapToGrid/>
        <w:spacing w:line="540" w:lineRule="exact"/>
        <w:jc w:val="cente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表2.2</w:t>
      </w:r>
      <w:r>
        <w:rPr>
          <w:rFonts w:hint="eastAsia" w:ascii="仿宋_GB2312" w:hAnsi="仿宋_GB2312" w:eastAsia="仿宋_GB2312" w:cs="仿宋_GB2312"/>
          <w:b/>
          <w:bCs/>
          <w:color w:val="000000" w:themeColor="text1"/>
          <w:kern w:val="0"/>
          <w:sz w:val="28"/>
          <w:szCs w:val="28"/>
          <w:lang w:val="en-US" w:eastAsia="zh-CN" w:bidi="ar"/>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含10克蛋白质的禽肉类食物等量交换表</w:t>
      </w:r>
    </w:p>
    <w:tbl>
      <w:tblPr>
        <w:tblStyle w:val="19"/>
        <w:tblW w:w="8262" w:type="dxa"/>
        <w:jc w:val="center"/>
        <w:tblLayout w:type="fixed"/>
        <w:tblCellMar>
          <w:top w:w="0" w:type="dxa"/>
          <w:left w:w="108" w:type="dxa"/>
          <w:bottom w:w="0" w:type="dxa"/>
          <w:right w:w="108" w:type="dxa"/>
        </w:tblCellMar>
      </w:tblPr>
      <w:tblGrid>
        <w:gridCol w:w="2774"/>
        <w:gridCol w:w="2113"/>
        <w:gridCol w:w="1710"/>
        <w:gridCol w:w="1665"/>
      </w:tblGrid>
      <w:tr>
        <w:tblPrEx>
          <w:tblCellMar>
            <w:top w:w="0" w:type="dxa"/>
            <w:left w:w="108" w:type="dxa"/>
            <w:bottom w:w="0" w:type="dxa"/>
            <w:right w:w="108" w:type="dxa"/>
          </w:tblCellMar>
        </w:tblPrEx>
        <w:trPr>
          <w:trHeight w:val="418" w:hRule="atLeast"/>
          <w:jc w:val="center"/>
        </w:trPr>
        <w:tc>
          <w:tcPr>
            <w:tcW w:w="27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食物名称</w:t>
            </w:r>
          </w:p>
        </w:tc>
        <w:tc>
          <w:tcPr>
            <w:tcW w:w="21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食物量（g）</w:t>
            </w:r>
          </w:p>
        </w:tc>
        <w:tc>
          <w:tcPr>
            <w:tcW w:w="17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能量（kcal）</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能量（kJ）</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鸡胸肉</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47</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200</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鸡腿</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70</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293</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鸡翅</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105</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436</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鸡心</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103</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430</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鸡肝</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73</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304</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鸡胗</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59</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249</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鸭胸肉</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59</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246</w:t>
            </w:r>
          </w:p>
        </w:tc>
      </w:tr>
      <w:tr>
        <w:tblPrEx>
          <w:tblCellMar>
            <w:top w:w="0" w:type="dxa"/>
            <w:left w:w="108" w:type="dxa"/>
            <w:bottom w:w="0" w:type="dxa"/>
            <w:right w:w="108" w:type="dxa"/>
          </w:tblCellMar>
        </w:tblPrEx>
        <w:trPr>
          <w:trHeight w:val="418"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鸭肫</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51</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217</w:t>
            </w:r>
          </w:p>
        </w:tc>
      </w:tr>
      <w:tr>
        <w:tblPrEx>
          <w:tblCellMar>
            <w:top w:w="0" w:type="dxa"/>
            <w:left w:w="108" w:type="dxa"/>
            <w:bottom w:w="0" w:type="dxa"/>
            <w:right w:w="108" w:type="dxa"/>
          </w:tblCellMar>
        </w:tblPrEx>
        <w:trPr>
          <w:trHeight w:val="459" w:hRule="atLeast"/>
          <w:jc w:val="center"/>
        </w:trPr>
        <w:tc>
          <w:tcPr>
            <w:tcW w:w="27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鸽子</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150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122</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509</w:t>
            </w:r>
          </w:p>
        </w:tc>
      </w:tr>
    </w:tbl>
    <w:p>
      <w:pPr>
        <w:keepNext w:val="0"/>
        <w:keepLines w:val="0"/>
        <w:pageBreakBefore w:val="0"/>
        <w:kinsoku/>
        <w:wordWrap/>
        <w:overflowPunct/>
        <w:topLinePunct w:val="0"/>
        <w:autoSpaceDE/>
        <w:autoSpaceDN/>
        <w:bidi w:val="0"/>
        <w:adjustRightInd/>
        <w:snapToGrid/>
        <w:spacing w:line="240" w:lineRule="auto"/>
        <w:jc w:val="left"/>
        <w:rPr>
          <w:rFonts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240" w:lineRule="auto"/>
        <w:jc w:val="center"/>
        <w:rPr>
          <w:rFonts w:hint="eastAsia" w:ascii="方正仿宋_GB2312" w:hAnsi="方正仿宋_GB2312" w:eastAsia="方正仿宋_GB2312" w:cs="方正仿宋_GB2312"/>
          <w:b/>
          <w:bCs/>
          <w:sz w:val="28"/>
          <w:szCs w:val="28"/>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表2.3 含10克蛋白质的鱼类食物等量交换表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100"/>
        <w:gridCol w:w="171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食物名称</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食物量（g）</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能量（kcal）</w:t>
            </w:r>
          </w:p>
        </w:tc>
        <w:tc>
          <w:tcPr>
            <w:tcW w:w="16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18" w:type="dxa"/>
            <w:gridSpan w:val="4"/>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河鱼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7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草鱼、鲤鱼、鳙鱼、鲫鱼、罗非鱼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66</w:t>
            </w:r>
          </w:p>
        </w:tc>
        <w:tc>
          <w:tcPr>
            <w:tcW w:w="16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鲢鱼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鲇鱼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90</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60</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鳜鱼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桂鱼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80</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57</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黄鳝</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鳝鱼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85</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48</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武昌鱼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18"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海鱼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鳕鱼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块（带刺）</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65</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46</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小黄鱼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95</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67</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7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大黄鱼、鲈鱼、鲽鱼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比目鱼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85</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55</w:t>
            </w:r>
          </w:p>
        </w:tc>
        <w:tc>
          <w:tcPr>
            <w:tcW w:w="16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鲳鱼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平鱼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带鱼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带骨刺）</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80</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78</w:t>
            </w:r>
          </w:p>
        </w:tc>
        <w:tc>
          <w:tcPr>
            <w:tcW w:w="16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7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鲑鱼肉（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三文鱼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肉）</w:t>
            </w:r>
          </w:p>
        </w:tc>
        <w:tc>
          <w:tcPr>
            <w:tcW w:w="21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w:t>
            </w:r>
          </w:p>
        </w:tc>
        <w:tc>
          <w:tcPr>
            <w:tcW w:w="17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71</w:t>
            </w:r>
          </w:p>
        </w:tc>
        <w:tc>
          <w:tcPr>
            <w:tcW w:w="164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7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马鲛鱼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块（</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鲅鱼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块）</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w:t>
            </w:r>
          </w:p>
        </w:tc>
        <w:tc>
          <w:tcPr>
            <w:tcW w:w="171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p>
        </w:tc>
        <w:tc>
          <w:tcPr>
            <w:tcW w:w="164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p>
        </w:tc>
      </w:tr>
    </w:tbl>
    <w:p>
      <w:pPr>
        <w:keepNext w:val="0"/>
        <w:keepLines w:val="0"/>
        <w:pageBreakBefore w:val="0"/>
        <w:kinsoku/>
        <w:wordWrap/>
        <w:overflowPunct/>
        <w:topLinePunct w:val="0"/>
        <w:autoSpaceDE/>
        <w:autoSpaceDN/>
        <w:bidi w:val="0"/>
        <w:adjustRightInd/>
        <w:snapToGrid/>
        <w:spacing w:line="540" w:lineRule="exact"/>
        <w:ind w:firstLine="1680" w:firstLineChars="700"/>
        <w:rPr>
          <w:rFonts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540" w:lineRule="exact"/>
        <w:jc w:val="center"/>
        <w:rPr>
          <w:rFonts w:ascii="Times New Roman" w:hAnsi="Times New Roman" w:eastAsia="宋体" w:cs="Times New Roman"/>
          <w:b/>
          <w:bCs/>
          <w:sz w:val="28"/>
          <w:szCs w:val="28"/>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表2.4 含10克蛋白质的其他水产类食物等量交换表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2100"/>
        <w:gridCol w:w="1725"/>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海虾（带壳）</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49</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基围虾（带壳）</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41</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虾仁</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100</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鲍鱼（带壳）</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66</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牡蛎肉</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139</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鲜扇贝（带壳）</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260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干扇贝肉</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53</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蛤蜊（带壳）</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250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76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鱿鱼</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p>
        </w:tc>
        <w:tc>
          <w:tcPr>
            <w:tcW w:w="172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49</w:t>
            </w:r>
          </w:p>
        </w:tc>
        <w:tc>
          <w:tcPr>
            <w:tcW w:w="165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207</w:t>
            </w:r>
          </w:p>
        </w:tc>
      </w:tr>
    </w:tbl>
    <w:p>
      <w:pPr>
        <w:keepNext w:val="0"/>
        <w:keepLines w:val="0"/>
        <w:pageBreakBefore w:val="0"/>
        <w:kinsoku/>
        <w:wordWrap/>
        <w:overflowPunct/>
        <w:topLinePunct w:val="0"/>
        <w:autoSpaceDE/>
        <w:autoSpaceDN/>
        <w:bidi w:val="0"/>
        <w:adjustRightInd/>
        <w:snapToGrid/>
        <w:spacing w:line="24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keepNext w:val="0"/>
        <w:keepLines w:val="0"/>
        <w:pageBreakBefore w:val="0"/>
        <w:kinsoku/>
        <w:wordWrap/>
        <w:overflowPunct/>
        <w:topLinePunct w:val="0"/>
        <w:autoSpaceDE/>
        <w:autoSpaceDN/>
        <w:bidi w:val="0"/>
        <w:adjustRightInd/>
        <w:snapToGrid/>
        <w:spacing w:line="540" w:lineRule="exact"/>
        <w:jc w:val="center"/>
        <w:rPr>
          <w:rFonts w:hint="eastAsia" w:ascii="方正仿宋_GB2312" w:hAnsi="方正仿宋_GB2312" w:eastAsia="方正仿宋_GB2312" w:cs="方正仿宋_GB2312"/>
          <w:b/>
          <w:bCs/>
          <w:sz w:val="28"/>
          <w:szCs w:val="28"/>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表2.5 含10克蛋白质的蛋类等量交换表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7"/>
        <w:gridCol w:w="2100"/>
        <w:gridCol w:w="1740"/>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鸡蛋</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109</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鸡蛋白</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85</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51</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鸡蛋黄</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65</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213</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鸭蛋</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141</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海鸭蛋</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193</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鹅蛋</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100</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171</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鹌鹑蛋</w:t>
            </w:r>
          </w:p>
        </w:tc>
        <w:tc>
          <w:tcPr>
            <w:tcW w:w="21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74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124</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514</w:t>
            </w:r>
          </w:p>
        </w:tc>
      </w:tr>
    </w:tbl>
    <w:p>
      <w:pPr>
        <w:keepNext w:val="0"/>
        <w:keepLines w:val="0"/>
        <w:pageBreakBefore w:val="0"/>
        <w:kinsoku/>
        <w:wordWrap/>
        <w:overflowPunct/>
        <w:topLinePunct w:val="0"/>
        <w:autoSpaceDE/>
        <w:autoSpaceDN/>
        <w:bidi w:val="0"/>
        <w:adjustRightInd/>
        <w:snapToGrid/>
        <w:spacing w:line="540" w:lineRule="exact"/>
        <w:ind w:firstLine="1680" w:firstLineChars="700"/>
        <w:rPr>
          <w:rFonts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540" w:lineRule="exact"/>
        <w:jc w:val="cente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表2.6 含10克蛋白质的乳及乳制品等量交换表</w:t>
      </w:r>
    </w:p>
    <w:tbl>
      <w:tblPr>
        <w:tblStyle w:val="20"/>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2"/>
        <w:gridCol w:w="2070"/>
        <w:gridCol w:w="175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全脂牛奶</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300</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195</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低脂牛奶</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290</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134</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全脂牛奶粉</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217</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全脂羊乳粉</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274</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全脂酸牛奶</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360</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310</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低脂酸牛奶</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370</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211</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奶酪、干酪</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40</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131</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74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全脂软酪</w:t>
            </w:r>
          </w:p>
        </w:tc>
        <w:tc>
          <w:tcPr>
            <w:tcW w:w="20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120</w:t>
            </w:r>
          </w:p>
        </w:tc>
        <w:tc>
          <w:tcPr>
            <w:tcW w:w="17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376</w:t>
            </w:r>
          </w:p>
        </w:tc>
        <w:tc>
          <w:tcPr>
            <w:tcW w:w="163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1,552</w:t>
            </w:r>
          </w:p>
        </w:tc>
      </w:tr>
    </w:tbl>
    <w:p>
      <w:pPr>
        <w:keepNext w:val="0"/>
        <w:keepLines w:val="0"/>
        <w:pageBreakBefore w:val="0"/>
        <w:kinsoku/>
        <w:wordWrap/>
        <w:overflowPunct/>
        <w:topLinePunct w:val="0"/>
        <w:autoSpaceDE/>
        <w:autoSpaceDN/>
        <w:bidi w:val="0"/>
        <w:adjustRightInd/>
        <w:snapToGrid/>
        <w:spacing w:line="540" w:lineRule="exact"/>
        <w:ind w:firstLine="1470" w:firstLineChars="700"/>
        <w:rPr>
          <w:rFonts w:hint="eastAsia"/>
        </w:rPr>
      </w:pPr>
    </w:p>
    <w:p>
      <w:pPr>
        <w:keepNext w:val="0"/>
        <w:keepLines w:val="0"/>
        <w:pageBreakBefore w:val="0"/>
        <w:kinsoku/>
        <w:wordWrap/>
        <w:overflowPunct/>
        <w:topLinePunct w:val="0"/>
        <w:autoSpaceDE/>
        <w:autoSpaceDN/>
        <w:bidi w:val="0"/>
        <w:adjustRightInd/>
        <w:snapToGrid/>
        <w:spacing w:line="540" w:lineRule="exact"/>
        <w:jc w:val="cente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表2.7 含5克蛋白质的大豆及豆制品等量交换表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7"/>
        <w:gridCol w:w="2055"/>
        <w:gridCol w:w="177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黄豆、黄豆粉、黑豆</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59</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北豆腐</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64</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南豆腐</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78</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内酯豆腐</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100</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豆浆</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170</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53</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豆腐丝、千张</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25</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51</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腐竹</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46</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70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豆腐干/香干</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p>
        </w:tc>
        <w:tc>
          <w:tcPr>
            <w:tcW w:w="177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46</w:t>
            </w:r>
          </w:p>
        </w:tc>
        <w:tc>
          <w:tcPr>
            <w:tcW w:w="16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191</w:t>
            </w:r>
          </w:p>
        </w:tc>
      </w:tr>
    </w:tbl>
    <w:p>
      <w:pPr>
        <w:keepNext w:val="0"/>
        <w:keepLines w:val="0"/>
        <w:pageBreakBefore w:val="0"/>
        <w:kinsoku/>
        <w:wordWrap/>
        <w:overflowPunct/>
        <w:topLinePunct w:val="0"/>
        <w:autoSpaceDE/>
        <w:autoSpaceDN/>
        <w:bidi w:val="0"/>
        <w:adjustRightInd/>
        <w:snapToGrid/>
        <w:spacing w:line="600" w:lineRule="exact"/>
        <w:ind w:firstLine="1680" w:firstLineChars="700"/>
        <w:rPr>
          <w:rFonts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pPr>
        <w:keepNext w:val="0"/>
        <w:keepLines w:val="0"/>
        <w:pageBreakBefore w:val="0"/>
        <w:kinsoku/>
        <w:wordWrap/>
        <w:overflowPunct/>
        <w:topLinePunct w:val="0"/>
        <w:autoSpaceDE/>
        <w:autoSpaceDN/>
        <w:bidi w:val="0"/>
        <w:adjustRightInd/>
        <w:snapToGrid/>
        <w:spacing w:line="540" w:lineRule="exact"/>
        <w:jc w:val="cente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表2.8 含2克蛋白质的坚果类食物等量交换表</w:t>
      </w:r>
    </w:p>
    <w:tbl>
      <w:tblPr>
        <w:tblStyle w:val="20"/>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2055"/>
        <w:gridCol w:w="1800"/>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大杏仁/巴旦木仁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腰果仁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58</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榛子仁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79</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松子仁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108</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核桃仁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花生仁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52</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葵花子仁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53</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70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南瓜子仁、西瓜子仁</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35</w:t>
            </w:r>
          </w:p>
        </w:tc>
        <w:tc>
          <w:tcPr>
            <w:tcW w:w="1621"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145</w:t>
            </w:r>
          </w:p>
        </w:tc>
      </w:tr>
    </w:tbl>
    <w:p>
      <w:pPr>
        <w:keepNext w:val="0"/>
        <w:keepLines w:val="0"/>
        <w:pageBreakBefore w:val="0"/>
        <w:kinsoku/>
        <w:wordWrap/>
        <w:overflowPunct/>
        <w:topLinePunct w:val="0"/>
        <w:autoSpaceDE/>
        <w:autoSpaceDN/>
        <w:bidi w:val="0"/>
        <w:adjustRightInd/>
        <w:snapToGrid/>
        <w:spacing w:line="540" w:lineRule="exact"/>
        <w:ind w:firstLine="1680" w:firstLineChars="700"/>
        <w:rPr>
          <w:rFonts w:ascii="Times New Roman" w:hAnsi="Times New Roman" w:eastAsia="宋体" w:cs="Times New Roman"/>
          <w:sz w:val="24"/>
          <w:szCs w:val="24"/>
        </w:rPr>
      </w:pPr>
    </w:p>
    <w:p>
      <w:pPr>
        <w:keepNext w:val="0"/>
        <w:keepLines w:val="0"/>
        <w:pageBreakBefore w:val="0"/>
        <w:kinsoku/>
        <w:wordWrap/>
        <w:overflowPunct/>
        <w:topLinePunct w:val="0"/>
        <w:autoSpaceDE/>
        <w:autoSpaceDN/>
        <w:bidi w:val="0"/>
        <w:adjustRightInd/>
        <w:snapToGrid/>
        <w:spacing w:line="540" w:lineRule="exact"/>
        <w:jc w:val="cente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表2.9 含10克蛋白质的</w:t>
      </w:r>
      <w:r>
        <w:rPr>
          <w:rFonts w:hint="eastAsia" w:ascii="仿宋_GB2312" w:hAnsi="仿宋_GB2312" w:eastAsia="仿宋_GB2312" w:cs="仿宋_GB2312"/>
          <w:b/>
          <w:bCs/>
          <w:color w:val="000000" w:themeColor="text1"/>
          <w:kern w:val="0"/>
          <w:sz w:val="28"/>
          <w:szCs w:val="28"/>
          <w:lang w:val="en-US" w:eastAsia="zh-CN" w:bidi="ar"/>
          <w14:textFill>
            <w14:solidFill>
              <w14:schemeClr w14:val="tx1"/>
            </w14:solidFill>
          </w14:textFill>
        </w:rPr>
        <w:t>谷类食物</w:t>
      </w: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7"/>
        <w:gridCol w:w="2055"/>
        <w:gridCol w:w="183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大米</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469</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糙米</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452</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米饭</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380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441</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小麦粉（标准粉）</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287</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小麦粉（富强粉）</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95</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333</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湿切面</w:t>
            </w:r>
          </w:p>
        </w:tc>
        <w:tc>
          <w:tcPr>
            <w:tcW w:w="20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110</w:t>
            </w:r>
          </w:p>
        </w:tc>
        <w:tc>
          <w:tcPr>
            <w:tcW w:w="18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331</w:t>
            </w:r>
          </w:p>
        </w:tc>
        <w:tc>
          <w:tcPr>
            <w:tcW w:w="15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挂面</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318</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通心粉/通心面</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85</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298</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馒头、花卷</w:t>
            </w:r>
          </w:p>
        </w:tc>
        <w:tc>
          <w:tcPr>
            <w:tcW w:w="20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150</w:t>
            </w:r>
          </w:p>
        </w:tc>
        <w:tc>
          <w:tcPr>
            <w:tcW w:w="18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335</w:t>
            </w:r>
          </w:p>
        </w:tc>
        <w:tc>
          <w:tcPr>
            <w:tcW w:w="15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生米粉/河粉/肠粉</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297</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66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白面包</w:t>
            </w:r>
          </w:p>
        </w:tc>
        <w:tc>
          <w:tcPr>
            <w:tcW w:w="205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120</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340</w:t>
            </w:r>
          </w:p>
        </w:tc>
        <w:tc>
          <w:tcPr>
            <w:tcW w:w="15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1,421</w:t>
            </w:r>
          </w:p>
        </w:tc>
      </w:tr>
    </w:tbl>
    <w:p>
      <w:pPr>
        <w:keepNext w:val="0"/>
        <w:keepLines w:val="0"/>
        <w:pageBreakBefore w:val="0"/>
        <w:kinsoku/>
        <w:wordWrap/>
        <w:overflowPunct/>
        <w:topLinePunct w:val="0"/>
        <w:autoSpaceDE/>
        <w:autoSpaceDN/>
        <w:bidi w:val="0"/>
        <w:adjustRightInd/>
        <w:snapToGrid/>
        <w:spacing w:line="600" w:lineRule="exact"/>
        <w:rPr>
          <w:rFonts w:hint="eastAsia"/>
        </w:rPr>
      </w:pPr>
    </w:p>
    <w:p>
      <w:pPr>
        <w:keepNext w:val="0"/>
        <w:keepLines w:val="0"/>
        <w:pageBreakBefore w:val="0"/>
        <w:kinsoku/>
        <w:wordWrap/>
        <w:overflowPunct/>
        <w:topLinePunct w:val="0"/>
        <w:autoSpaceDE/>
        <w:autoSpaceDN/>
        <w:bidi w:val="0"/>
        <w:adjustRightInd/>
        <w:snapToGrid/>
        <w:spacing w:line="240" w:lineRule="auto"/>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pPr>
        <w:keepNext w:val="0"/>
        <w:keepLines w:val="0"/>
        <w:pageBreakBefore w:val="0"/>
        <w:kinsoku/>
        <w:wordWrap/>
        <w:overflowPunct/>
        <w:topLinePunct w:val="0"/>
        <w:autoSpaceDE/>
        <w:autoSpaceDN/>
        <w:bidi w:val="0"/>
        <w:adjustRightInd/>
        <w:snapToGrid/>
        <w:spacing w:line="540" w:lineRule="exact"/>
        <w:jc w:val="cente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表2.10 含5克蛋白质的杂粮杂豆类等量交换表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1890"/>
        <w:gridCol w:w="1663"/>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食物名称</w:t>
            </w:r>
          </w:p>
        </w:tc>
        <w:tc>
          <w:tcPr>
            <w:tcW w:w="189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食物量（g）</w:t>
            </w:r>
          </w:p>
        </w:tc>
        <w:tc>
          <w:tcPr>
            <w:tcW w:w="166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能量（kcal）</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能量（kJ）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鲜玉米棒</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270</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139</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玉米面、玉米糁</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210</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黑米、紫米</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188</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小米</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199</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大麦/黑大麦、燕麦片</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166</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荞麦面</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153</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莜麦面</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35</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137</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薏米/薏仁米/苡米</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40</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144</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绿豆、红小豆、花豆、芸豆</w:t>
            </w:r>
          </w:p>
        </w:tc>
        <w:tc>
          <w:tcPr>
            <w:tcW w:w="189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25</w:t>
            </w:r>
          </w:p>
        </w:tc>
        <w:tc>
          <w:tcPr>
            <w:tcW w:w="16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82</w:t>
            </w:r>
          </w:p>
        </w:tc>
        <w:tc>
          <w:tcPr>
            <w:tcW w:w="15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343</w:t>
            </w:r>
          </w:p>
        </w:tc>
      </w:tr>
    </w:tbl>
    <w:p>
      <w:pPr>
        <w:keepNext w:val="0"/>
        <w:keepLines w:val="0"/>
        <w:pageBreakBefore w:val="0"/>
        <w:kinsoku/>
        <w:wordWrap/>
        <w:overflowPunct/>
        <w:topLinePunct w:val="0"/>
        <w:autoSpaceDE/>
        <w:autoSpaceDN/>
        <w:bidi w:val="0"/>
        <w:adjustRightInd/>
        <w:snapToGrid/>
        <w:spacing w:line="600" w:lineRule="exact"/>
        <w:jc w:val="center"/>
        <w:rPr>
          <w:rFonts w:hint="eastAsia" w:ascii="方正仿宋_GB2312" w:hAnsi="方正仿宋_GB2312" w:eastAsia="方正仿宋_GB2312" w:cs="方正仿宋_GB2312"/>
          <w:sz w:val="32"/>
          <w:szCs w:val="32"/>
        </w:rPr>
      </w:pPr>
    </w:p>
    <w:p>
      <w:pPr>
        <w:pageBreakBefore w:val="0"/>
        <w:kinsoku/>
        <w:wordWrap/>
        <w:overflowPunct/>
        <w:topLinePunct w:val="0"/>
        <w:autoSpaceDE/>
        <w:autoSpaceDN/>
        <w:bidi w:val="0"/>
        <w:spacing w:line="600" w:lineRule="exac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3"/>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sz w:val="32"/>
          <w:szCs w:val="32"/>
          <w:lang w:val="en-US" w:eastAsia="zh-CN"/>
        </w:rPr>
      </w:pPr>
      <w:bookmarkStart w:id="90" w:name="_Toc4371"/>
      <w:bookmarkStart w:id="91" w:name="_Toc9810"/>
      <w:bookmarkStart w:id="92" w:name="_Toc26738"/>
      <w:bookmarkStart w:id="93" w:name="_Toc24273"/>
      <w:r>
        <w:rPr>
          <w:rFonts w:hint="eastAsia" w:ascii="黑体" w:hAnsi="黑体" w:eastAsia="黑体" w:cs="黑体"/>
          <w:b w:val="0"/>
          <w:bCs w:val="0"/>
          <w:sz w:val="32"/>
          <w:szCs w:val="32"/>
        </w:rPr>
        <w:t>附录3</w:t>
      </w:r>
    </w:p>
    <w:p>
      <w:pPr>
        <w:pStyle w:val="3"/>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auto"/>
        <w:rPr>
          <w:rFonts w:hint="eastAsia" w:ascii="Times New Roman" w:hAnsi="Times New Roman" w:eastAsia="宋体" w:cs="Times New Roman"/>
          <w:color w:val="000000" w:themeColor="text1"/>
          <w:kern w:val="2"/>
          <w:sz w:val="44"/>
          <w:szCs w:val="44"/>
          <w14:textFill>
            <w14:solidFill>
              <w14:schemeClr w14:val="tx1"/>
            </w14:solidFill>
          </w14:textFill>
        </w:rPr>
      </w:pPr>
      <w:r>
        <w:rPr>
          <w:rFonts w:hint="eastAsia" w:ascii="Times New Roman" w:hAnsi="Times New Roman" w:eastAsia="宋体" w:cs="Times New Roman"/>
          <w:color w:val="000000" w:themeColor="text1"/>
          <w:kern w:val="2"/>
          <w:sz w:val="44"/>
          <w:szCs w:val="44"/>
          <w14:textFill>
            <w14:solidFill>
              <w14:schemeClr w14:val="tx1"/>
            </w14:solidFill>
          </w14:textFill>
        </w:rPr>
        <w:t>不同地区不同季节食谱示例</w:t>
      </w:r>
      <w:bookmarkEnd w:id="90"/>
      <w:bookmarkEnd w:id="91"/>
      <w:bookmarkEnd w:id="92"/>
      <w:bookmarkEnd w:id="93"/>
    </w:p>
    <w:p>
      <w:pPr>
        <w:rPr>
          <w:rFonts w:hint="eastAsia"/>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按照成人肌少症食养指南的基本原则，设计了以下适用于全国七个地区，顺应春、夏、秋、冬四个季节气候特点的肌少症患者全天膳食食谱。这些食谱由经验丰富的临床营养工作者按照当地特色食物和烹调方法精心编制，并经过严格的营养成分计算和评估。</w:t>
      </w:r>
    </w:p>
    <w:p>
      <w:pPr>
        <w:keepNext w:val="0"/>
        <w:keepLines w:val="0"/>
        <w:pageBreakBefore w:val="0"/>
        <w:widowControl/>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本食谱以轻体力活动</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水平</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的成人肌少症患者为例进行设计。考虑到老年男女性轻体力</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活动水平</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的能量需求特点，按照《中国居民膳食营养素参考摄入量（</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2023</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版）》设定了三个能量等级</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（1500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1600</w:t>
      </w:r>
      <w:r>
        <w:rPr>
          <w:rStyle w:val="45"/>
          <w:rFonts w:hAnsi="华文仿宋"/>
          <w:color w:val="auto"/>
        </w:rPr>
        <w:t>kcal</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、1700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1800</w:t>
      </w:r>
      <w:r>
        <w:rPr>
          <w:rStyle w:val="45"/>
          <w:rFonts w:hAnsi="华文仿宋"/>
          <w:color w:val="auto"/>
        </w:rPr>
        <w:t>kcal</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、1900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2000</w:t>
      </w:r>
      <w:r>
        <w:rPr>
          <w:rStyle w:val="45"/>
          <w:rFonts w:hAnsi="华文仿宋"/>
          <w:color w:val="auto"/>
        </w:rPr>
        <w:t>kcal</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），以便不同需求的患者参考使用。宏量营养素的供能比设定为：蛋白质约占总能量的20%，脂肪约占20</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30%，碳水化合物约占50</w:t>
      </w:r>
      <w:r>
        <w:rPr>
          <w:rFonts w:hint="eastAsia" w:ascii="仿宋_GB2312" w:hAnsi="仿宋_GB2312" w:eastAsia="仿宋_GB2312" w:cs="仿宋_GB2312"/>
          <w:sz w:val="32"/>
          <w:szCs w:val="32"/>
        </w:rPr>
        <w:t>%</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60%。同时，全天的食用油用量控制在20</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25g，食盐摄入量限制在5g以内。</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本食谱设计以确保足量优质蛋白质摄入</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优质蛋白</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占总蛋白质</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比例</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尽可能达到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60%</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以上），</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并均衡分布至三餐为核心，全面考虑肌少症患者的营养需求和平衡膳食原则，同时结合中医食养理念，选用健脾养胃的食物，并融入针对肌少症的食疗方。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实际应用中，肌少症患者需要在营养指导人员的帮助下，了解自身能量和蛋白质的需要量，选择相应能量等级的食谱。可结合肌少症的食物选择（附录1）、常见食物交换表（附录2），对食谱进行蛋白质含量相当的同类食物替换，灵活搭配出个性化的食谱。</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mallCaps w:val="0"/>
          <w:kern w:val="44"/>
          <w:sz w:val="32"/>
          <w:szCs w:val="32"/>
          <w:lang w:val="en-US" w:eastAsia="zh-CN" w:bidi="ar-SA"/>
        </w:rPr>
      </w:pPr>
      <w:r>
        <w:rPr>
          <w:rFonts w:hint="default" w:ascii="黑体" w:hAnsi="黑体" w:eastAsia="黑体" w:cs="黑体"/>
          <w:b w:val="0"/>
          <w:bCs w:val="0"/>
          <w:smallCaps w:val="0"/>
          <w:kern w:val="44"/>
          <w:sz w:val="32"/>
          <w:szCs w:val="32"/>
          <w:lang w:val="en-US" w:eastAsia="zh-CN" w:bidi="ar-SA"/>
        </w:rPr>
        <w:t>一</w:t>
      </w:r>
      <w:r>
        <w:rPr>
          <w:rFonts w:hint="eastAsia" w:ascii="黑体" w:hAnsi="黑体" w:eastAsia="黑体" w:cs="黑体"/>
          <w:b w:val="0"/>
          <w:bCs w:val="0"/>
          <w:smallCaps w:val="0"/>
          <w:kern w:val="44"/>
          <w:sz w:val="32"/>
          <w:szCs w:val="32"/>
          <w:lang w:val="en-US" w:eastAsia="zh-CN" w:bidi="ar-SA"/>
        </w:rPr>
        <w:t>、东北地区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东北地区居民主食以米面为主，辅以粗粮及豆类，烹饪方式以炖菜为主。本系列食谱选用东北地区应季特色食材，通过炖煮、熘炒、凉拌等烹调方式，在尊重本地区饮食文化，保留特色饮食的同时，确保食谱既能满足肌少症患者的高蛋白需求，又能符合均衡膳食的基本要求。东北地区食谱示例见表3.1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
          <w14:textFill>
            <w14:solidFill>
              <w14:schemeClr w14:val="tx1"/>
            </w14:solidFill>
          </w14:textFill>
        </w:rPr>
        <w:t xml:space="preserve">表3.1 </w:t>
      </w: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东北地区四季食谱示例</w:t>
      </w:r>
    </w:p>
    <w:tbl>
      <w:tblPr>
        <w:tblStyle w:val="19"/>
        <w:tblW w:w="8320" w:type="dxa"/>
        <w:jc w:val="center"/>
        <w:tblLayout w:type="fixed"/>
        <w:tblCellMar>
          <w:top w:w="15" w:type="dxa"/>
          <w:left w:w="108" w:type="dxa"/>
          <w:bottom w:w="0" w:type="dxa"/>
          <w:right w:w="108" w:type="dxa"/>
        </w:tblCellMar>
      </w:tblPr>
      <w:tblGrid>
        <w:gridCol w:w="903"/>
        <w:gridCol w:w="7417"/>
      </w:tblGrid>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卷饼（面粉30g，土豆丝20g，海带丝10g，豆腐丝10g，鸡蛋30g）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柑橘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小米粥（小米30g）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三鲜韭菜盒子（面粉60g，韭菜100g，鸡蛋20g，虾皮5g）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莴笋炒肉片（莴笋150g，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樱桃（100g）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当归羊肉炖萝卜（瘦羊肉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0g，白萝卜80g，当归*3g）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芹菜炒香干（芹菜150g，香干10g）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g（早餐28g、上午加餐2g、午餐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2.*为食谱中用到的食药物质，如当归。</w:t>
            </w:r>
          </w:p>
        </w:tc>
      </w:tr>
      <w:tr>
        <w:tblPrEx>
          <w:tblCellMar>
            <w:top w:w="15" w:type="dxa"/>
            <w:left w:w="108" w:type="dxa"/>
            <w:bottom w:w="0" w:type="dxa"/>
            <w:right w:w="108" w:type="dxa"/>
          </w:tblCellMar>
        </w:tblPrEx>
        <w:trPr>
          <w:trHeight w:val="90"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全麦馒头（全麦面粉50g）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拌黄瓜丝（黄瓜50g）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黑豆饭（黑豆10g，大米50g）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木耳炒肉片（</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50g，木耳【水发】50g）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蒜蓉炒菜心（菜心150g，大蒜10g，枸杞子*2g）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紫菜蛋花汤（紫菜3g，鸡蛋20g）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核桃（5g）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红薯饭（大米50g，红薯70g）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红烧鸡块（鸡肉80g，红椒20g，青椒20g，辣椒【干】2g）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洋葱土豆片（土豆100g，洋葱100g，青椒30g）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1.本食谱提供能量约1720kcal，其中蛋白质约84g（早餐22g、上午加餐2g、午餐27g、下午加餐4g、晚餐29g），优质蛋白质占比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碳水化合物约229g及脂肪约58g；宏量营养素占总能量比约为：蛋白质20%，碳水化合物50%，脂肪30%。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90"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鸡蛋饼（鸡蛋50g，面粉80g）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拌菠菜（菠菜50g，白芝麻1g）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赤小豆饭（赤小豆*1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杏鲍菇炒肉片（</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0g，杏鲍菇100g，山药*50g）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小葱拌豆腐（豆腐100g，葱10g）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巴旦木（10g）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茯苓馒头（面粉80g，茯苓*5g）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红烧带鱼（带鱼90g）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香菇油菜（油菜150g，香菇50g）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g（早餐27g、上午加餐1g、午餐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g、下午加餐5g、晚餐29g），优质蛋白质占比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g及脂肪约6</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2.*为食谱中用到的食药物质，如赤小豆、山药。</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煎饼果子（绿豆粉20g，面粉10g，鸡蛋30g，甜面酱5g，生菜20g）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桃子（200g）</w:t>
            </w:r>
          </w:p>
        </w:tc>
      </w:tr>
      <w:tr>
        <w:tblPrEx>
          <w:tblCellMar>
            <w:top w:w="15" w:type="dxa"/>
            <w:left w:w="108" w:type="dxa"/>
            <w:bottom w:w="0" w:type="dxa"/>
            <w:right w:w="108" w:type="dxa"/>
          </w:tblCellMar>
        </w:tblPrEx>
        <w:trPr>
          <w:trHeight w:val="312"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糙米饭（糙米10g，大米50g）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鲤鱼炖豆腐（鲤鱼100g，粉条20g，豆腐50g，枸杞子*2g）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拍黄瓜（黄瓜150g）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葡萄干（15g）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牛肉荞麦冷面（荞麦面条80g，牛腱80g，绿豆芽15g）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蒜蓉茄子（茄子150g，大蒜3g）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1566kcal，其中蛋白质约80g（早餐18g、上午加餐1g、午餐27g、下午加餐4g、晚餐30g），优质蛋白质占比68%，碳水化合物约212g及脂肪约47g；宏量营养素占总能量比约为：蛋白质20%，碳水化合物53%，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b/>
                <w:bCs/>
                <w:color w:val="000000" w:themeColor="text1"/>
                <w:sz w:val="24"/>
                <w:szCs w:val="24"/>
                <w14:textFill>
                  <w14:solidFill>
                    <w14:schemeClr w14:val="tx1"/>
                  </w14:solidFill>
                </w14:textFill>
              </w:rPr>
              <w:t>夏季食谱</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2</w:t>
            </w:r>
            <w:r>
              <w:rPr>
                <w:rFonts w:hint="eastAsia" w:ascii="方正仿宋_GB2312" w:hAnsi="方正仿宋_GB2312" w:eastAsia="方正仿宋_GB2312" w:cs="方正仿宋_GB2312"/>
                <w:b/>
                <w:bCs/>
                <w:color w:val="000000" w:themeColor="text1"/>
                <w:sz w:val="24"/>
                <w:szCs w:val="24"/>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1700—1800kcal</w:t>
            </w:r>
            <w:r>
              <w:rPr>
                <w:rFonts w:hint="eastAsia" w:ascii="方正仿宋_GB2312" w:hAnsi="方正仿宋_GB2312" w:eastAsia="方正仿宋_GB2312" w:cs="方正仿宋_GB2312"/>
                <w:b/>
                <w:bCs/>
                <w:color w:val="000000" w:themeColor="text1"/>
                <w:sz w:val="24"/>
                <w:szCs w:val="24"/>
                <w14:textFill>
                  <w14:solidFill>
                    <w14:schemeClr w14:val="tx1"/>
                  </w14:solidFill>
                </w14:textFill>
              </w:rPr>
              <w:t>）</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全麦花卷（全麦粉15g，面粉35g）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Cambria" w:hAnsi="Cambria" w:eastAsia="仿宋_GB2312" w:cs="仿宋_GB2312"/>
                <w:color w:val="000000" w:themeColor="text1"/>
                <w:kern w:val="0"/>
                <w:sz w:val="24"/>
                <w:szCs w:val="24"/>
                <w:lang w:bidi="ar"/>
                <w14:textFill>
                  <w14:solidFill>
                    <w14:schemeClr w14:val="tx1"/>
                  </w14:solidFill>
                </w14:textFill>
              </w:rPr>
              <w:t>牛奶</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香瓜（250g）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二米饭（小米15g，大米75g）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肉末烧豆角（</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60g，豆角60g）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白菜炖豆腐（白菜100g，豆腐100g）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猪肉茴香包子（面粉80g，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70g，茴香*40g）</w:t>
            </w:r>
          </w:p>
          <w:p>
            <w:pPr>
              <w:pStyle w:val="2"/>
              <w:widowControl/>
              <w:jc w:val="left"/>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蒸红薯（红薯60g）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清炒空心菜（空心菜100g）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蚬子冬瓜汤（蚬子30g，冬瓜60g，葱2g，生姜*2g）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1800kcal，其中蛋白质约89g（早餐22g、上午加餐1g、午餐29g、下午加餐4g、晚餐33g），优质蛋白质占比60%，碳水化合物约231g及脂肪约62g；宏量营养素占总能量比约为：蛋白质19%，碳水化合物50%，脂肪31%。</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2.*为食谱中用到的食药物质，如茴香、生姜。</w:t>
            </w:r>
          </w:p>
        </w:tc>
      </w:tr>
      <w:tr>
        <w:tblPrEx>
          <w:tblCellMar>
            <w:top w:w="15" w:type="dxa"/>
            <w:left w:w="108" w:type="dxa"/>
            <w:bottom w:w="0" w:type="dxa"/>
            <w:right w:w="108" w:type="dxa"/>
          </w:tblCellMar>
        </w:tblPrEx>
        <w:trPr>
          <w:trHeight w:val="90"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红薯玉米粥（红薯30g，玉米碴30g）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小花卷（面粉30g）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杏仁*（10g）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高粱米饭（高粱25g，大米85g）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鲶鱼炖茄子（鲶鱼110g，茄子100g）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蘸酱菜（黄瓜50g，生菜50g，尖椒30g，鸡蛋酱10g）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李子（200g）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打卤面（面条【干】100g，鸡蛋25g，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60g，黑木耳【水发】20g，香菇20g）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凉拌三丝（胡萝卜30g，青椒30g，豆腐丝30g，香菜10g）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清炒小白菜（小白菜100g）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1953kcal，其中蛋白质约92g（早餐14g、上午加餐10g、午餐32g、下午加餐5g、晚餐31g），优质蛋白质占比62%，碳水化合物约262g及脂肪约64g；宏量营养素占总能量比约为：蛋白质19%，碳水化合物52%，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2.*为食谱中用到的食药物质，如杏仁。</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玉米碴子粥（玉米糁30g，去核红枣*9g）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菜肉包（白菜50g，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水煮蛋（鸡蛋50g）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鲜枣（100g）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胡萝卜焖饭（胡萝卜50g，大米60g）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红烧鲅鱼（鲅鱼80g）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清炒菠菜（菠菜150g）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榛子（5g）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豆角猪肉焖面（豆角150g，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50g，鲜面条70g）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番茄蛋汤（番茄75g，鸡蛋25g）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1.本食谱提供能量约1580kcal，其中蛋白质约80g（早餐21g、上午加餐1g、午餐26g、下午加餐8g、晚餐24g），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碳水化合物约221g及脂肪约47g；宏量营养素占总能量比约为：蛋白质20%，碳水化合物53%，脂肪27%。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2.*为食谱中用到的食药物质，如红枣。</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小米莲子粥（小米50g，去芯莲子*15g）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炝炒绿豆芽（绿豆芽100g）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开心果（5g）</w:t>
            </w:r>
          </w:p>
        </w:tc>
      </w:tr>
      <w:tr>
        <w:tblPrEx>
          <w:tblCellMar>
            <w:top w:w="15" w:type="dxa"/>
            <w:left w:w="108" w:type="dxa"/>
            <w:bottom w:w="0" w:type="dxa"/>
            <w:right w:w="108" w:type="dxa"/>
          </w:tblCellMar>
        </w:tblPrEx>
        <w:trPr>
          <w:trHeight w:val="312"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紫薯饭（紫薯50g，大米60g）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青椒炒肉片（青椒80g，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海带豆腐汤（鲜海带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0g，豆腐100g，枸杞子*3g）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梨（200g）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番茄鸡蛋面片汤（面粉50g，番茄100g，鸡蛋2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蒜蓉粉丝虾（粉丝【干】30g，基围虾100g，大蒜5g）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醋熘白菜（白菜150g）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1.本食谱提供能量约1742kcal，其中蛋白质约86g（早餐17g、上午加餐8g、午餐28g、下午加餐1g、晚餐32g），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碳水化合物约240g及脂肪约53g；宏量营养素占总能量比约为：蛋白质20%，碳水化合物53%，脂肪27%。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2.*为食谱中用到的食药物质，如莲子、枸杞子。</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60" w:lineRule="exact"/>
              <w:jc w:val="center"/>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豆沙饼（面粉65g，豆沙25g）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葡萄（200g）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薏苡仁饭（大米80g，薏苡仁*20g）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豆腐</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炖猪肉（酸菜50g，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90g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豆腐80g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清炒油麦菜（油麦菜200g）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松子（5g）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玉米面发糕（面粉70</w:t>
            </w:r>
            <w:r>
              <w:rPr>
                <w:rFonts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，玉米面25g）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葱爆羊肉（大葱20g，瘦羊肉80g）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干锅花菜（花菜150g）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紫菜蛋花汤（紫菜1g，鸡蛋25g）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1.本食谱提供能量约19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g、上午加餐1g、午餐3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g及脂肪约6</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w:t>
            </w:r>
          </w:p>
        </w:tc>
      </w:tr>
      <w:tr>
        <w:tblPrEx>
          <w:tblCellMar>
            <w:top w:w="15" w:type="dxa"/>
            <w:left w:w="108" w:type="dxa"/>
            <w:bottom w:w="0" w:type="dxa"/>
            <w:right w:w="108" w:type="dxa"/>
          </w:tblCellMar>
        </w:tblPrEx>
        <w:trPr>
          <w:trHeight w:val="351"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冬季食谱1（1500—1600kcal）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蒸饺（大白菜80g，面粉50g，鸡蛋25g，胡萝卜20g）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90" w:hRule="atLeast"/>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百合炖梨（百合【干】*5g，梨200g）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黑米饭（黑米15g，大米30g）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小鸡炖蘑菇（粉条【干】10g，鸡肉60g，榛蘑【干】15g）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白菜炒冻豆腐（白菜150g，冻豆腐50g）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松子（2g）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紫薯窝窝头（粗玉米面粉50g，紫薯30g，黄豆粉10g）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水煮大虾（对虾100g）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青椒炒豆芽（绿豆芽100g，青椒50g）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1.本食谱提供能量约为1551kcal，其中蛋白质约79g（早餐21g、上午加餐1g、午餐24g、下午加餐4g、晚餐29g），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碳水化合物约210g及脂肪约49g；宏量营养素占总能量比约为：蛋白质20%，碳水化合物52%，脂肪28%。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2.*为食谱中用到的食药物质，如百合。</w:t>
            </w:r>
          </w:p>
        </w:tc>
      </w:tr>
      <w:tr>
        <w:tblPrEx>
          <w:tblCellMar>
            <w:top w:w="15" w:type="dxa"/>
            <w:left w:w="108" w:type="dxa"/>
            <w:bottom w:w="0" w:type="dxa"/>
            <w:right w:w="108" w:type="dxa"/>
          </w:tblCellMar>
        </w:tblPrEx>
        <w:trPr>
          <w:trHeight w:val="295"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蒸山药南瓜（山药*100g，南瓜50g）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tc>
      </w:tr>
      <w:tr>
        <w:tblPrEx>
          <w:tblCellMar>
            <w:top w:w="15" w:type="dxa"/>
            <w:left w:w="108" w:type="dxa"/>
            <w:bottom w:w="0" w:type="dxa"/>
            <w:right w:w="108" w:type="dxa"/>
          </w:tblCellMar>
        </w:tblPrEx>
        <w:trPr>
          <w:trHeight w:val="360" w:hRule="atLeast"/>
          <w:jc w:val="center"/>
        </w:trPr>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地瓜饼（面粉75g，地瓜30g）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豉汁蒸鲈鱼（鲈鱼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g，豉汁3g）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胡萝卜炒香菇（胡萝卜150g，香菇50g）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腰果（10g）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二米饭（大米70g，小米30g）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酱牛肉（牛里脊80g）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蒜蓉西兰花（西兰花200g，大蒜5g）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g（早餐17g、上午加餐1g、午餐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g、下午加餐7g、晚餐33g），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碳水化合物约229g及脂肪约55g；宏量营养素占总能量比约为：蛋白质2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w:t>
            </w:r>
          </w:p>
        </w:tc>
      </w:tr>
      <w:tr>
        <w:tblPrEx>
          <w:tblCellMar>
            <w:top w:w="15" w:type="dxa"/>
            <w:left w:w="108" w:type="dxa"/>
            <w:bottom w:w="0" w:type="dxa"/>
            <w:right w:w="108" w:type="dxa"/>
          </w:tblCellMar>
        </w:tblPrEx>
        <w:trPr>
          <w:trHeight w:val="245"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黏豆包（黄米25g，糯米25g，赤小豆*15g）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清炒油麦菜（油麦菜100g）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柿子（200g）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17"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红枣发糕（面粉50g，去核红枣*10g）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虾仁蒸蛋（虾仁120g，鸡蛋50g）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蒜薹炒木耳（蒜薹120g，木耳【水发】30g）</w:t>
            </w: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17"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栗子（10g）</w:t>
            </w:r>
          </w:p>
        </w:tc>
      </w:tr>
      <w:tr>
        <w:tblPrEx>
          <w:tblCellMar>
            <w:top w:w="15" w:type="dxa"/>
            <w:left w:w="108" w:type="dxa"/>
            <w:bottom w:w="0" w:type="dxa"/>
            <w:right w:w="108" w:type="dxa"/>
          </w:tblCellMar>
        </w:tblPrEx>
        <w:trPr>
          <w:trHeight w:val="360" w:hRule="atLeast"/>
          <w:jc w:val="center"/>
        </w:trPr>
        <w:tc>
          <w:tcPr>
            <w:tcW w:w="90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17"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黑豆饭（黑豆15g，大米30g）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猪肉炖粉条（</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100g，粉条【干】30g，酸菜50g，生姜*5g）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炝炒圆白菜（圆白菜100g）</w:t>
            </w:r>
          </w:p>
        </w:tc>
      </w:tr>
      <w:tr>
        <w:tblPrEx>
          <w:tblCellMar>
            <w:top w:w="15" w:type="dxa"/>
            <w:left w:w="108" w:type="dxa"/>
            <w:bottom w:w="0" w:type="dxa"/>
            <w:right w:w="108" w:type="dxa"/>
          </w:tblCellMar>
        </w:tblPrEx>
        <w:trPr>
          <w:trHeight w:val="360" w:hRule="atLeast"/>
          <w:jc w:val="center"/>
        </w:trPr>
        <w:tc>
          <w:tcPr>
            <w:tcW w:w="90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1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1.本食谱提供能量约为1907kcal，其中蛋白质约94g（早餐17g、上午加餐1g、午餐42g、下午加餐3g、晚餐31g），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优质蛋白占73%，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碳水化合物约273g及脂肪约53g；宏量营养素占总能量比约为：蛋白质20%，碳水化合物55%，脂肪25%。</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2.*为食谱中用到的食药物质，如赤小豆、红枣。</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mallCaps w:val="0"/>
          <w:kern w:val="44"/>
          <w:sz w:val="32"/>
          <w:szCs w:val="32"/>
          <w:lang w:val="en-US" w:eastAsia="zh-CN" w:bidi="ar-SA"/>
        </w:rPr>
      </w:pPr>
      <w:r>
        <w:rPr>
          <w:rFonts w:hint="eastAsia" w:ascii="黑体" w:hAnsi="黑体" w:eastAsia="黑体" w:cs="黑体"/>
          <w:b w:val="0"/>
          <w:bCs w:val="0"/>
          <w:smallCaps w:val="0"/>
          <w:kern w:val="44"/>
          <w:sz w:val="32"/>
          <w:szCs w:val="32"/>
          <w:lang w:val="en-US" w:eastAsia="zh-CN" w:bidi="ar-SA"/>
        </w:rPr>
        <w:t>二、西北地区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Style w:val="45"/>
          <w:rFonts w:hAnsi="华文仿宋"/>
          <w:color w:val="auto"/>
        </w:rPr>
      </w:pPr>
      <w:r>
        <w:rPr>
          <w:rFonts w:ascii="仿宋_GB2312" w:eastAsia="仿宋_GB2312"/>
          <w:b w:val="0"/>
          <w:bCs w:val="0"/>
          <w:color w:val="000000" w:themeColor="text1"/>
          <w:sz w:val="32"/>
          <w:szCs w:val="32"/>
          <w14:textFill>
            <w14:solidFill>
              <w14:schemeClr w14:val="tx1"/>
            </w14:solidFill>
          </w14:textFill>
        </w:rPr>
        <w:t>西北地区居民喜食面食，主食是小麦和玉米，也吃小米、燕麦等杂粮，喜食牛羊肉，鱼虾类较少，瓜果丰富但绿叶蔬菜较少。夏季饮食偏清淡，冬季喜酸辣咸香炖菜。本系列食谱选择西北地区各季特色食材。以多样化的杂粮组合（如小麦、玉米、莜麦、荞麦）为基础，搭配高蛋白的牛羊肉及乳制品，同时选用西北地区丰富的食药物质如红枣、山药等，通过清蒸、炖煮等低盐控油烹调方式，实现高蛋白和平衡膳食的食养原则。</w:t>
      </w:r>
      <w:r>
        <w:rPr>
          <w:rStyle w:val="45"/>
          <w:rFonts w:hint="eastAsia" w:hAnsi="华文仿宋" w:eastAsia="仿宋_GB2312"/>
          <w:color w:val="auto"/>
          <w:lang w:eastAsia="zh-CN"/>
        </w:rPr>
        <w:t>西</w:t>
      </w:r>
      <w:r>
        <w:rPr>
          <w:rStyle w:val="45"/>
          <w:rFonts w:hAnsi="华文仿宋"/>
          <w:color w:val="auto"/>
        </w:rPr>
        <w:t>北地区食谱示例见表</w:t>
      </w:r>
      <w:r>
        <w:rPr>
          <w:rStyle w:val="45"/>
          <w:rFonts w:hint="eastAsia" w:hAnsi="华文仿宋" w:eastAsia="仿宋_GB2312"/>
          <w:color w:val="auto"/>
          <w:lang w:val="en-US" w:eastAsia="zh-CN"/>
        </w:rPr>
        <w:t>3.2</w:t>
      </w:r>
      <w:r>
        <w:rPr>
          <w:rStyle w:val="45"/>
          <w:rFonts w:hint="eastAsia" w:hAnsi="华文仿宋"/>
          <w:color w:val="auto"/>
        </w:rPr>
        <w:t>。</w:t>
      </w:r>
    </w:p>
    <w:p>
      <w:pPr>
        <w:spacing w:line="540" w:lineRule="exact"/>
        <w:jc w:val="center"/>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表3.2 </w:t>
      </w:r>
      <w:r>
        <w:rPr>
          <w:rFonts w:hint="eastAsia" w:ascii="仿宋_GB2312" w:eastAsia="仿宋_GB2312"/>
          <w:b/>
          <w:bCs/>
          <w:color w:val="000000" w:themeColor="text1"/>
          <w:sz w:val="28"/>
          <w:szCs w:val="28"/>
          <w14:textFill>
            <w14:solidFill>
              <w14:schemeClr w14:val="tx1"/>
            </w14:solidFill>
          </w14:textFill>
        </w:rPr>
        <w:t>西北地区四季食谱示例</w:t>
      </w:r>
    </w:p>
    <w:tbl>
      <w:tblPr>
        <w:tblStyle w:val="19"/>
        <w:tblW w:w="8260" w:type="dxa"/>
        <w:jc w:val="center"/>
        <w:tblLayout w:type="fixed"/>
        <w:tblCellMar>
          <w:top w:w="15" w:type="dxa"/>
          <w:left w:w="108" w:type="dxa"/>
          <w:bottom w:w="0" w:type="dxa"/>
          <w:right w:w="108" w:type="dxa"/>
        </w:tblCellMar>
      </w:tblPr>
      <w:tblGrid>
        <w:gridCol w:w="895"/>
        <w:gridCol w:w="7365"/>
      </w:tblGrid>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煮玉米（玉米160g）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炝拌三丝（胡萝卜30g，黄瓜30g，豆腐皮20g）</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羊奶（250mL）</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羊肉当归汤揪面片（面片80g，瘦羊肉50g，青菜50g，当归*2g）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杏鲍菇炒油菜（杏鲍菇50g，油菜150g）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圣女果（200g）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薏苡仁饭（薏苡仁*10g，大米30g，糯米20g）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土豆炖牛肉（牛腩</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0g，土豆50g，洋葱30g）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手撕包菜（圆白菜150g）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g（早餐24g、上午加餐4g、午餐22g、下午加餐5g、晚餐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碳水化合物约208g及脂肪约5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2.*为食谱中用到的食药物质，如当归、薏苡仁。</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菜肉包（面粉50g，白菜30g，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红枣豆浆（黄豆20g，去核红枣*2颗）</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煮鸡蛋（鸡蛋50g）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炸酱面（面条80g，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20g，油麦菜100g）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莴笋炒牛肉（牛肉30g，莴笋100g）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海带豆腐汤（海带60g，豆腐50g，小葱10g，枸杞子*3g）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紫米饭（紫米10g，大米30g，糯米20g）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大盘鸡（鸡肉60g，土豆70g，洋葱70g，辣椒5g）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紫菜虾皮鸡蛋汤（紫菜3g，虾皮3g，鸡蛋20g）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1.本食谱提供能量约为1717kcal，其中蛋白质约87g（早餐24g、上午加餐4g、午餐25g、下午加餐10g、晚餐24g），优质蛋白质占比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碳水化合物约225g及脂肪约56g；宏量营养素占总能量比约为：蛋白质20%，碳水化合物51%，脂肪29%。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2.*为食谱中用到的食药物质，如红枣、枸杞子。</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玉米面馒头（玉米面粉20g，杏仁*10g，面粉40g）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鸡蛋羹（鸡蛋50g）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拌海带豆腐丝（海带30g，豆腐皮25g）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蒸紫薯（100g）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红烧牛肉面（面条【湿】70g，胡萝卜30g，青菜50g，牛腩60g）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醋熘豆芽（绿豆芽150g，葱10g，大蒜3g，辣椒【干】2g，青椒5g，红椒5g，花椒*2g）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糙米饭（糙米20g，大米30g，糯米20g）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蒜薹炒肉丝（蒜薹100g，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番茄菌菇汤（番茄50g，白蘑菇20g，金针菇20g，蟹味菇20g）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1.本食谱提供能量约为1966kcal，其中蛋白质约90g（早餐29g、上午加餐10g、午餐23g、下午加餐4g、晚餐24g），优质蛋白质占比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碳水化合物约262g及脂肪约67g；宏量营养素占总能量比约为：蛋白质18%，碳水化合物51%，脂肪31%。</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2.*为食谱中用到的食药物质，如杏仁、花椒。</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凉皮（凉皮150g，面筋10g，绿豆芽20g，黄瓜20g）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西瓜（300g）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大盘鸡（面条【干】80g，鸡腿50g，青椒50g，土豆30g）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清炒西兰花（西兰花150g，胡萝卜20g，黑木耳【水发】20g）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西梅干（10g）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玉米饭（玉米粒20g，大米60g）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手抓羊肉（瘦羊肉60g，葱2g，生姜*2g，八角茴香*2g，花椒*2g）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凉拌豆腐干（豆腐干15g，香菜10g）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干煸豆角（豆角150g）</w:t>
            </w:r>
          </w:p>
        </w:tc>
      </w:tr>
      <w:tr>
        <w:tblPrEx>
          <w:tblCellMar>
            <w:top w:w="15" w:type="dxa"/>
            <w:left w:w="108" w:type="dxa"/>
            <w:bottom w:w="0" w:type="dxa"/>
            <w:right w:w="108" w:type="dxa"/>
          </w:tblCellMar>
        </w:tblPrEx>
        <w:trPr>
          <w:trHeight w:val="1077"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1539kcal，其中蛋白质约72g（早餐18g、上午加餐1g、午餐25g、下午加餐3g、晚餐25g），优质蛋白质占比60%，碳水化合物约209g及脂肪51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2.*为食谱中用到的食药物质，如生姜、八角茴香。</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夏季食谱2（1700—1800kcal）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牛奶泡炒米（牛奶250mL，炒米30g）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蒸红薯（100g）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白兰瓜（250g）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黄米馍馍（小麦面粉60g，玉米面20g）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沙葱炒鸡蛋（沙葱200g，鸡蛋50g）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清炖羊汤（瘦羊肉30g，枸杞子*2g，白芷*5g，生姜*5g）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南瓜子（10g）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糙米饭（糙米20g，大米70g）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滑炒牛肉片（牛里脊100g，青椒50g）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清炒西葫芦（西葫芦150g，胡萝卜30g，黑木耳【水发】10g）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1769kcal，其中蛋白质约87g（早餐18g、上午加餐1g、午餐30g、下午加餐6g、晚餐32g），优质蛋白质占比61%，碳水化合物约236g及脂肪57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2.*为食谱中用到的食药物质，如生姜、枸杞子。</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trHeight w:val="1056"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羊肉臊子面（面条【干】50g，瘦羊肉末20g，土豆30g，豆腐干20g）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拍黄瓜（黄瓜50g，大蒜2g）</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Theme="minorHAnsi" w:hAnsiTheme="minorHAnsi" w:eastAsiaTheme="minorEastAsia" w:cstheme="minorBidi"/>
                <w:color w:val="auto"/>
                <w:kern w:val="2"/>
                <w:sz w:val="21"/>
                <w:szCs w:val="22"/>
                <w:lang w:bidi="ar"/>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燕麦饭（燕麦20g、大米80g）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家常烧鲫鱼（鲫鱼80g，葱5g，生姜5g，大蒜5g，辣椒【干】5g）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苦瓜小排汤（猪小排20g，苦瓜150g，去核红枣*10g）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葡萄（200g）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牛肉拉面（面条【干】100g，牛腱80g，香菜5g）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凉拌西兰花（西兰花200g，花生仁10g，大蒜10g）</w:t>
            </w:r>
          </w:p>
        </w:tc>
      </w:tr>
      <w:tr>
        <w:tblPrEx>
          <w:tblCellMar>
            <w:top w:w="15" w:type="dxa"/>
            <w:left w:w="108" w:type="dxa"/>
            <w:bottom w:w="0" w:type="dxa"/>
            <w:right w:w="108" w:type="dxa"/>
          </w:tblCellMar>
        </w:tblPrEx>
        <w:trPr>
          <w:trHeight w:val="360"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1985kcal，其中蛋白质约95g（早餐20g、上午加餐7g、午餐29g、下午加餐4g、晚餐35g），优质蛋白质占比61%，碳水化合物约263g及脂肪66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2.*为食谱中用到的食药物质，如红枣。</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肉夹馍（面粉40g，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35g，青椒10g）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红枣山药粥（去核红枣*5g，山药*35g，大米20g，枸杞子*3g）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凉拌木耳黄瓜（木耳【水发】30g，黄瓜100g）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蒸红薯（60g）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赤小豆饭（赤小豆15g，大米50g）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土豆炖牛肉（土豆50g，瘦牛肉80g）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炝炒卷心菜（卷心菜200g）</w:t>
            </w:r>
          </w:p>
        </w:tc>
      </w:tr>
      <w:tr>
        <w:tblPrEx>
          <w:tblCellMar>
            <w:top w:w="15"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石榴（150g）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西红柿鸡蛋面（面条70g，鸡蛋50g，西红柿75g，油菜50g）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花菜炒肉片（花菜150g，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50g）</w:t>
            </w:r>
          </w:p>
        </w:tc>
      </w:tr>
      <w:tr>
        <w:tblPrEx>
          <w:tblCellMar>
            <w:top w:w="15" w:type="dxa"/>
            <w:left w:w="108" w:type="dxa"/>
            <w:bottom w:w="0" w:type="dxa"/>
            <w:right w:w="108" w:type="dxa"/>
          </w:tblCellMar>
        </w:tblPrEx>
        <w:trPr>
          <w:trHeight w:val="384"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kcal，其中蛋白质约8</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g（早餐18g、上午加餐7g、午餐2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g、下午加餐2g、晚餐27g），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碳水化合物约227g及脂肪约44g；宏量营养素占总能量比约为：蛋白质21%，碳水化合物54%，脂肪25%。</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2.*为食谱中用到的食药物质，如红枣、山药。</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韭菜鸡蛋馅饼（韭菜50g，鸡蛋50g，面粉50g）</w:t>
            </w:r>
          </w:p>
          <w:p>
            <w:pPr>
              <w:pStyle w:val="2"/>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牛奶（200mL）</w:t>
            </w:r>
          </w:p>
          <w:p>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蒸南瓜（南瓜100g）</w:t>
            </w:r>
          </w:p>
        </w:tc>
      </w:tr>
      <w:tr>
        <w:tblPrEx>
          <w:tblCellMar>
            <w:top w:w="15" w:type="dxa"/>
            <w:left w:w="108" w:type="dxa"/>
            <w:bottom w:w="0" w:type="dxa"/>
            <w:right w:w="108" w:type="dxa"/>
          </w:tblCellMar>
        </w:tblPrEx>
        <w:trPr>
          <w:trHeight w:val="39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vAlign w:val="center"/>
          </w:tcPr>
          <w:p>
            <w:pPr>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猕猴桃（100g）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羊肉泡馍（瘦羊肉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0g，面粉80g，青菜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豆角炖猪肉（豆角150g，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tc>
      </w:tr>
      <w:tr>
        <w:tblPrEx>
          <w:tblCellMar>
            <w:top w:w="15" w:type="dxa"/>
            <w:left w:w="108" w:type="dxa"/>
            <w:bottom w:w="0" w:type="dxa"/>
            <w:right w:w="108" w:type="dxa"/>
          </w:tblCellMar>
        </w:tblPrEx>
        <w:trPr>
          <w:trHeight w:val="71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香蕉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酸奶（100g）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紫薯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馒头（</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紫薯100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小鸡炖豆腐（豆腐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g，鸡块</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葱油生菜（生菜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00g，大葱5g）</w:t>
            </w:r>
          </w:p>
          <w:p>
            <w:pPr>
              <w:pStyle w:val="2"/>
              <w:rPr>
                <w:rFonts w:hint="eastAsia"/>
              </w:rPr>
            </w:pPr>
            <w:r>
              <w:rPr>
                <w:rFonts w:hint="eastAsia" w:ascii="仿宋_GB2312" w:hAnsi="仿宋_GB2312" w:eastAsia="仿宋_GB2312" w:cs="仿宋_GB2312"/>
                <w:b w:val="0"/>
                <w:color w:val="000000" w:themeColor="text1"/>
                <w:kern w:val="0"/>
                <w:sz w:val="24"/>
                <w:szCs w:val="24"/>
                <w:lang w:val="en-US" w:eastAsia="zh-CN" w:bidi="ar"/>
                <w14:textFill>
                  <w14:solidFill>
                    <w14:schemeClr w14:val="tx1"/>
                  </w14:solidFill>
                </w14:textFill>
              </w:rPr>
              <w:t>清炒西葫芦（西葫芦150g）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g、上午加餐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g、午餐33g、下午加餐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g、晚餐3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碳水化合物约240g及脂肪约54g；宏量营养素占总能量比约为：蛋白质21%，碳水化合物</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黑芝麻豆浆（黑芝麻*5g，大豆</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杂粮煎饼（面粉50g，小米粉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g，鸡蛋50g，生菜50g，甜面酱5g）</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哈密瓜（200g）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胡萝卜牛肉炒饭（胡萝卜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0g，瘦牛肉20g，大米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红烧带鱼（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菠菜拌粉丝（菠菜200g，粉丝【干】</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00mL）</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红枣馒头（去核红枣*</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g，面粉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黄焖羊小排（羊小排80g）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清炒娃娃菜（娃娃菜200g）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g、上午加餐1g、午餐3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g、晚餐3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碳水化合物约266g及脂肪约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2.*为食谱中用到的食药物质，如黑芝麻、红枣。</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bidi="ar"/>
                <w14:textFill>
                  <w14:solidFill>
                    <w14:schemeClr w14:val="tx1"/>
                  </w14:solidFill>
                </w14:textFill>
              </w:rPr>
              <w:t>冬季食谱1（1500—1600kcal）</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鸡蛋菜馍（菠菜150g，鸡蛋50g，面粉40g）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橙子（200g）</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荞麦饭（荞麦2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g，大米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红烧草鱼（草鱼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洋葱烧豆腐（洋葱50g，老豆腐100g）</w:t>
            </w:r>
          </w:p>
        </w:tc>
      </w:tr>
      <w:tr>
        <w:tblPrEx>
          <w:tblCellMar>
            <w:top w:w="15"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蘑菇汤莜麦面鱼鱼（口蘑10g，香菇【干】10g，莜麦面【湿】50g）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板栗烧鸡（板栗肉20g，鸡肉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0g，生姜*3g）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清炒西葫芦（西葫芦200g）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g（早餐25g、上午加餐2g、午餐21g、下午加餐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g、晚餐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191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g及脂肪约54g；宏量营养素占总能量比约为：蛋白质2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%，脂肪31%。</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全麦馒头（全麦面粉50g）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蒜蓉西兰花拌木耳（西兰花100g，木耳【水发】30g，大蒜3g）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梨（150g）</w:t>
            </w:r>
          </w:p>
        </w:tc>
      </w:tr>
      <w:tr>
        <w:tblPrEx>
          <w:tblCellMar>
            <w:top w:w="15"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羊肉面（面条【干】60g，瘦羊肉</w:t>
            </w:r>
            <w:r>
              <w:rPr>
                <w:rFonts w:hint="eastAsia" w:ascii="仿宋_GB2312" w:hAnsi="仿宋_GB2312" w:eastAsia="仿宋_GB2312" w:cs="仿宋_GB2312"/>
                <w:color w:val="000000" w:themeColor="text1"/>
                <w:kern w:val="0"/>
                <w:sz w:val="24"/>
                <w:szCs w:val="24"/>
                <w:highlight w:val="none"/>
                <w:lang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0g，土豆50g，胡萝卜50g）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笋片炒蛋（冬笋100g，鸡蛋50g）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核桃仁（10g）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燕麦饭（燕麦30g，大米50g）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清蒸鲈鱼（鲈鱼120g，生姜*5g）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炒三丝（胡萝卜50g，绿豆芽80g，土豆30g）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461"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1.本食谱提供能量约为1731kcal，其中蛋白质约89g（早餐16g、上午加餐1g、午餐35g、下午加餐4g、晚餐33g），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碳水化合物约226g及脂肪约56g；宏量营养素占总能量比约为：蛋白质20%，碳水化合物51%，脂肪29%。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trHeight w:val="384"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紫薯山药粥（紫薯50g，山药*20g，大米50g）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素炒洋葱（青椒10g，洋葱80g）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柚子（100g）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1102"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6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南瓜米香饼（南瓜50g，小米30g，低筋面粉50g）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牛肉烩菜（瘦牛肉100g，白菜50g，粉条【干】15g，豆腐30g）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番茄炒花菜（番茄100g，花菜50g）</w:t>
            </w:r>
          </w:p>
        </w:tc>
      </w:tr>
      <w:tr>
        <w:tblPrEx>
          <w:tblCellMar>
            <w:top w:w="15" w:type="dxa"/>
            <w:left w:w="108" w:type="dxa"/>
            <w:bottom w:w="0" w:type="dxa"/>
            <w:right w:w="108" w:type="dxa"/>
          </w:tblCellMar>
        </w:tblPrEx>
        <w:trPr>
          <w:trHeight w:val="743"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6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巴旦木（10g）</w:t>
            </w:r>
          </w:p>
        </w:tc>
      </w:tr>
      <w:tr>
        <w:tblPrEx>
          <w:tblCellMar>
            <w:top w:w="15" w:type="dxa"/>
            <w:left w:w="108" w:type="dxa"/>
            <w:bottom w:w="0" w:type="dxa"/>
            <w:right w:w="108" w:type="dxa"/>
          </w:tblCellMar>
        </w:tblPrEx>
        <w:trPr>
          <w:trHeight w:val="384" w:hRule="atLeast"/>
          <w:jc w:val="center"/>
        </w:trPr>
        <w:tc>
          <w:tcPr>
            <w:tcW w:w="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6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二米饭（小米20g，大米60g）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孜然羊肉（瘦羊肉100g，孜然粉15g，白芝麻5g）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醋熘白菜（白菜150g，醋5g）</w:t>
            </w:r>
          </w:p>
        </w:tc>
      </w:tr>
      <w:tr>
        <w:tblPrEx>
          <w:tblCellMar>
            <w:top w:w="15" w:type="dxa"/>
            <w:left w:w="108" w:type="dxa"/>
            <w:bottom w:w="0" w:type="dxa"/>
            <w:right w:w="108" w:type="dxa"/>
          </w:tblCellMar>
        </w:tblPrEx>
        <w:trPr>
          <w:trHeight w:val="718"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4" w:hRule="atLeast"/>
          <w:jc w:val="center"/>
        </w:trPr>
        <w:tc>
          <w:tcPr>
            <w:tcW w:w="8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6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693" w:hRule="atLeast"/>
          <w:jc w:val="center"/>
        </w:trPr>
        <w:tc>
          <w:tcPr>
            <w:tcW w:w="826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1.本食谱提供能量约为1933kcal，其中蛋白质约95g（早餐13g、上午加餐9g、午餐35g、下午加餐5g、晚餐33g），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碳水化合物约259g及脂肪约62g；宏量营养素占总能量比约为：蛋白质20%，碳水化合物51%，脂肪29%。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w:t>
            </w:r>
          </w:p>
        </w:tc>
      </w:tr>
    </w:tbl>
    <w:p>
      <w:pPr>
        <w:rPr>
          <w:rFonts w:hint="eastAsia"/>
        </w:rPr>
      </w:pPr>
    </w:p>
    <w:p>
      <w:pPr>
        <w:pStyle w:val="4"/>
        <w:pageBreakBefore w:val="0"/>
        <w:widowControl w:val="0"/>
        <w:tabs>
          <w:tab w:val="left" w:pos="851"/>
        </w:tabs>
        <w:kinsoku/>
        <w:wordWrap/>
        <w:overflowPunct/>
        <w:topLinePunct w:val="0"/>
        <w:autoSpaceDE/>
        <w:autoSpaceDN/>
        <w:bidi w:val="0"/>
        <w:adjustRightInd/>
        <w:snapToGrid/>
        <w:spacing w:before="0" w:after="0" w:line="540" w:lineRule="exact"/>
        <w:ind w:firstLine="640" w:firstLineChars="200"/>
        <w:textAlignment w:val="auto"/>
        <w:rPr>
          <w:rFonts w:hint="eastAsia" w:ascii="黑体" w:hAnsi="黑体" w:eastAsia="黑体" w:cs="黑体"/>
          <w:b w:val="0"/>
          <w:bCs w:val="0"/>
          <w:smallCaps w:val="0"/>
          <w:kern w:val="44"/>
          <w:sz w:val="32"/>
          <w:szCs w:val="32"/>
          <w:lang w:val="en-US" w:eastAsia="zh-CN" w:bidi="ar-SA"/>
          <w14:ligatures w14:val="none"/>
        </w:rPr>
      </w:pPr>
      <w:r>
        <w:rPr>
          <w:rFonts w:hint="default" w:ascii="黑体" w:hAnsi="黑体" w:eastAsia="黑体" w:cs="黑体"/>
          <w:b w:val="0"/>
          <w:bCs w:val="0"/>
          <w:smallCaps w:val="0"/>
          <w:kern w:val="44"/>
          <w:sz w:val="32"/>
          <w:szCs w:val="32"/>
          <w:lang w:val="en-US" w:eastAsia="zh-CN" w:bidi="ar-SA"/>
          <w14:ligatures w14:val="none"/>
        </w:rPr>
        <w:t>三</w:t>
      </w:r>
      <w:r>
        <w:rPr>
          <w:rFonts w:hint="eastAsia" w:ascii="黑体" w:hAnsi="黑体" w:eastAsia="黑体" w:cs="黑体"/>
          <w:b w:val="0"/>
          <w:bCs w:val="0"/>
          <w:smallCaps w:val="0"/>
          <w:kern w:val="44"/>
          <w:sz w:val="32"/>
          <w:szCs w:val="32"/>
          <w:lang w:val="en-US" w:eastAsia="zh-CN" w:bidi="ar-SA"/>
          <w14:ligatures w14:val="none"/>
        </w:rPr>
        <w:t>、华北地区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ascii="仿宋_GB2312" w:eastAsia="仿宋_GB2312"/>
          <w:b w:val="0"/>
          <w:bCs w:val="0"/>
          <w:color w:val="000000" w:themeColor="text1"/>
          <w:sz w:val="32"/>
          <w:szCs w:val="32"/>
          <w14:textFill>
            <w14:solidFill>
              <w14:schemeClr w14:val="tx1"/>
            </w14:solidFill>
          </w14:textFill>
        </w:rPr>
        <w:t>华北地区居民饮食多数喜面食，肉类以畜禽肉为主。本系列食谱选择华北地区居民喜欢的食材，主食采用小麦制品（如馒头、花卷、炸酱面）和杂粮（黑米、紫米、红薯），同时选用高蛋白的水产、畜禽肉及豆制品，合理搭配华北地区时令食材如春季的榆钱、香椿等，以及喜食的食药物质茯苓、</w:t>
      </w:r>
      <w:r>
        <w:rPr>
          <w:rFonts w:hint="eastAsia" w:ascii="仿宋_GB2312" w:eastAsia="仿宋_GB2312"/>
          <w:b w:val="0"/>
          <w:bCs w:val="0"/>
          <w:color w:val="000000" w:themeColor="text1"/>
          <w:sz w:val="32"/>
          <w:szCs w:val="32"/>
          <w14:textFill>
            <w14:solidFill>
              <w14:schemeClr w14:val="tx1"/>
            </w14:solidFill>
          </w14:textFill>
        </w:rPr>
        <w:t>枸杞子</w:t>
      </w:r>
      <w:r>
        <w:rPr>
          <w:rFonts w:ascii="仿宋_GB2312" w:eastAsia="仿宋_GB2312"/>
          <w:b w:val="0"/>
          <w:bCs w:val="0"/>
          <w:color w:val="000000" w:themeColor="text1"/>
          <w:sz w:val="32"/>
          <w:szCs w:val="32"/>
          <w14:textFill>
            <w14:solidFill>
              <w14:schemeClr w14:val="tx1"/>
            </w14:solidFill>
          </w14:textFill>
        </w:rPr>
        <w:t>等，通过焖、炒、卤、凉拌等多样化烹调方式，实现高蛋白和平衡膳食的食养原则。</w:t>
      </w:r>
      <w:r>
        <w:rPr>
          <w:rFonts w:hint="eastAsia" w:ascii="仿宋_GB2312" w:eastAsia="仿宋_GB2312"/>
          <w:b w:val="0"/>
          <w:bCs w:val="0"/>
          <w:color w:val="000000" w:themeColor="text1"/>
          <w:sz w:val="32"/>
          <w:szCs w:val="32"/>
          <w:lang w:eastAsia="zh-CN"/>
          <w14:textFill>
            <w14:solidFill>
              <w14:schemeClr w14:val="tx1"/>
            </w14:solidFill>
          </w14:textFill>
        </w:rPr>
        <w:t>华北</w:t>
      </w:r>
      <w:r>
        <w:rPr>
          <w:rStyle w:val="45"/>
          <w:rFonts w:hAnsi="华文仿宋"/>
          <w:color w:val="auto"/>
        </w:rPr>
        <w:t>地区食谱示例见表</w:t>
      </w:r>
      <w:r>
        <w:rPr>
          <w:rStyle w:val="45"/>
          <w:rFonts w:hint="eastAsia" w:hAnsi="华文仿宋" w:eastAsia="仿宋_GB2312"/>
          <w:color w:val="auto"/>
          <w:lang w:val="en-US" w:eastAsia="zh-CN"/>
        </w:rPr>
        <w:t>3.3。</w:t>
      </w:r>
    </w:p>
    <w:p>
      <w:pPr>
        <w:spacing w:line="540" w:lineRule="exact"/>
        <w:jc w:val="center"/>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表3.3 </w:t>
      </w:r>
      <w:r>
        <w:rPr>
          <w:rFonts w:hint="eastAsia" w:ascii="仿宋_GB2312" w:eastAsia="仿宋_GB2312"/>
          <w:b/>
          <w:bCs/>
          <w:color w:val="000000" w:themeColor="text1"/>
          <w:sz w:val="28"/>
          <w:szCs w:val="28"/>
          <w14:textFill>
            <w14:solidFill>
              <w14:schemeClr w14:val="tx1"/>
            </w14:solidFill>
          </w14:textFill>
        </w:rPr>
        <w:t>华北地区四季食谱示例</w:t>
      </w:r>
    </w:p>
    <w:tbl>
      <w:tblPr>
        <w:tblStyle w:val="19"/>
        <w:tblW w:w="8300" w:type="dxa"/>
        <w:jc w:val="center"/>
        <w:tblLayout w:type="fixed"/>
        <w:tblCellMar>
          <w:top w:w="15" w:type="dxa"/>
          <w:left w:w="108" w:type="dxa"/>
          <w:bottom w:w="0" w:type="dxa"/>
          <w:right w:w="108" w:type="dxa"/>
        </w:tblCellMar>
      </w:tblPr>
      <w:tblGrid>
        <w:gridCol w:w="909"/>
        <w:gridCol w:w="7391"/>
      </w:tblGrid>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萝卜丝饼（面粉50g，白萝卜50g，虾皮3g）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拌海带胡萝卜（海带50g，胡萝卜30g）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巴旦木（5g）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山药米饭（大米60g，山药*60g）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西芹炒虾仁（虾仁60g，西芹100g）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清炒菠菜（菠菜150g）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蒸玉米（玉米150g）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西兰花炒肉片（</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50g，西兰花150g）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鲫鱼豆腐汤（鲫鱼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0g，北豆腐30g，枸杞子*3g）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kcal，其中蛋白质8</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g（早餐17g、上午加餐9g、午餐23g、下午加餐5g、晚餐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碳水化合物20</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%，碳水化合物49%，脂肪</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2.*为食谱中用到的食药物质，如山药、枸杞子。</w:t>
            </w:r>
          </w:p>
        </w:tc>
      </w:tr>
      <w:tr>
        <w:tblPrEx>
          <w:tblCellMar>
            <w:top w:w="15" w:type="dxa"/>
            <w:left w:w="108" w:type="dxa"/>
            <w:bottom w:w="0" w:type="dxa"/>
            <w:right w:w="108" w:type="dxa"/>
          </w:tblCellMar>
        </w:tblPrEx>
        <w:trPr>
          <w:trHeight w:val="426"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葱花鸡蛋饼（面粉30g，鸡蛋50g，葱5g）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拌三丁（豆腐干20g，莴笋40g，胡萝卜40g）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红枣小米粥（小米20g，去核红枣*3颗）</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樱桃（200g）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糙米饭（糙米10g，大米60g）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红烧带鱼（带鱼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0g，葱5g，生姜*2g，香菜10g）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杏鲍菇炒油菜（杏鲍菇50g，油菜150g，大蒜5g）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腰果（5g）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花卷（面粉70g，葱5g）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芦笋牛柳（牛柳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0g，芦笋100g）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素炒空心菜（空心菜150g）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紫菜蛋花汤（紫菜3g，鸡蛋30g，枸杞子*3g）</w:t>
            </w:r>
          </w:p>
        </w:tc>
      </w:tr>
      <w:tr>
        <w:tblPrEx>
          <w:tblCellMar>
            <w:top w:w="15" w:type="dxa"/>
            <w:left w:w="108" w:type="dxa"/>
            <w:bottom w:w="0" w:type="dxa"/>
            <w:right w:w="108" w:type="dxa"/>
          </w:tblCellMar>
        </w:tblPrEx>
        <w:trPr>
          <w:trHeight w:val="1079"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74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g（早餐22g、上午加餐10g、午餐2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g、下午加餐5g、晚餐3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碳水化合物22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2.*为食谱中用到的食药物质，如红枣、生姜。</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trHeight w:val="146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葱香花卷（面粉40g，葱5g）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白煮蛋（鸡蛋50g）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拌黄瓜（黄瓜70g，木耳【水发】20g）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榆钱粥（大米40g，榆钱20g）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核桃仁（10g）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黑米饭（黑米20g，大米60g）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香椿芽焖鲤鱼（鲤鱼120g，香椿80g）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清炒油麦菜（油麦菜100g）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洋葱炒肉丝（</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80g，洋葱100g）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菠菜猪肝汤（菠菜50g，猪肝30g，枸杞子*3g）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1.本食谱提供能量约为1935kcal，其中蛋白质91g（早餐17g、上午加餐10g、午餐30g、下午加餐3g、晚餐31g），优质蛋白质占比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碳水化合物258g及脂肪64g；宏量营养素占总能量比约为：蛋白质19%，碳水化合物51%，脂肪30%。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小米粥（小米10g，大米30g）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凉拌豆腐丝（豆腐丝20g，胡萝卜10g）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卤鸡蛋（鸡蛋50g）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盐水花生（5g）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西葫芦炒虾仁（西葫芦150g，虾仁75g，黑木耳【水发】10g）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冬瓜丸子汤（冬瓜50g，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10g，薏苡仁*5g）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葡萄（200g）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炸酱面（面条【干】70g，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75g，黄瓜100g，黄豆芽30g，胡萝卜20g，葱2g，生姜*2g）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凉拌包菜（包菜100g）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74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1567kcal，其中蛋白质约76g（早餐15g、上午加餐8g、午餐24g、下午加餐4g、晚餐25g），优质蛋白质占比71%，碳水化合物约210g及脂肪约48g；宏量营养素占总能量比约为：蛋白质19%，碳水化合物53%，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2.*为食谱中用到的食药物质，如薏苡仁、生姜。</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夏季食谱2（1700—1800kcal）</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烧饼（面粉50g）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豆腐脑（豆腐脑150g，虾皮5g）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麻酱凉面（面条【干】80g，黄瓜30g，胡萝卜20g，芝麻酱5g）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醋椒鱼片（鲈鱼90g，葱5g，香菜10g）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拍蒜拌豇豆（豇豆150g，大蒜10g）</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燕麦饭（燕麦20g，大米55g）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京酱肉丝（</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70g，豆皮20g，甜面酱5g）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清炒丝瓜（丝瓜150g，枸杞子*2g）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1788kcal，其中蛋白质约88g（早餐20g、上午加餐7g、午餐29g、下午加餐4g、晚餐28g），优质蛋白质占比60%，碳水化合物约228g及脂肪约62g；宏量营养素占总能量比约为：蛋白质19%，碳水化合物50%，脂肪31%。</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鸡蛋灌饼（面粉40g，鸡蛋50g，生菜30g）</w:t>
            </w:r>
          </w:p>
          <w:p>
            <w:pPr>
              <w:pStyle w:val="2"/>
              <w:widowControl/>
              <w:jc w:val="left"/>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蒸紫薯（紫薯60g）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水蜜桃（250g）</w:t>
            </w:r>
          </w:p>
        </w:tc>
      </w:tr>
      <w:tr>
        <w:tblPrEx>
          <w:tblCellMar>
            <w:top w:w="15" w:type="dxa"/>
            <w:left w:w="108" w:type="dxa"/>
            <w:bottom w:w="0" w:type="dxa"/>
            <w:right w:w="108" w:type="dxa"/>
          </w:tblCellMar>
        </w:tblPrEx>
        <w:trPr>
          <w:trHeight w:val="146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鸡蓉豆腐（鸡胸肉60g，豆腐60g）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蒜蓉空心菜（空心菜200g，大蒜5g）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土豆小排汤（猪肋排20g，土豆100g，枸杞子*2g）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杏仁（10g）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小米粥（小米10g，大米35g）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褡裢火烧（面粉50g，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100g，大葱10g）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乾隆白菜（白菜200g，芝麻酱5g）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1996kcal，其中蛋白质约100g（早餐22g、上午加餐1g、午餐36g、下午加餐5g、晚餐36g），优质蛋白质占比60%，碳水化合物约262g及脂肪约67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鸡蛋饼（鸡蛋50g，面粉40g）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小米茯苓南瓜粥（小米20g，南瓜50g，茯苓*10g）</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梨（200g）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红薯饭（大米60g，红薯50g）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萝卜烧肉（白萝卜150g，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70g，枸杞子*3g）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紫菜蛋花汤（鸡蛋25g，紫菜【干】2g）</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馒头（面粉70g）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油焖大虾（基围虾100g）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蒜蓉红薯叶（红薯叶200g，大蒜3g）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1.本食谱提供能量约为1551kcal，其中蛋白质约81g（早餐14g、上午加餐1g、午餐25g、下午加餐6g、晚餐35g），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碳水化合物约219g及脂肪约45g；宏量营养素占总能量比约为：蛋白质21%，碳水化合物53%，脂肪26%。</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2.*为食谱中用到的食药物质，如茯苓、枸杞子。</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麻酱烧饼（芝麻酱3g，面粉50g，黑芝麻*1g）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豆浆（300mL）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黄瓜拌豆腐丝（黄瓜100g，豆腐丝50g）</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柿子（150g）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板栗饭（板栗30g，大米50g）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肉末粉丝煲（</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80g，粉丝【干】30g）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奶白菜炖豆腐（奶白菜200g，北豆腐50g）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腰果（5g）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打卤面（面条100g，红心萝卜50g，豆芽50g，黄瓜50g，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50g，木耳【水发】20g）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酱牛肉（瘦牛肉40g）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1.本食谱提供能量约为1787kcal，其中蛋白质约93g（早餐29g、上午加餐1g、午餐29g、下午加餐4g、晚餐30g），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碳水化合物约245g及脂肪约52g；宏量营养素占总能量比约为：蛋白质21%，碳水化合物53%，脂肪26%。</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2.*为食谱中用到的食药物质，如黑芝麻。</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trHeight w:val="146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蒸紫薯（紫薯</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凉拌萝卜丝（心里美萝卜100g）</w:t>
            </w:r>
          </w:p>
          <w:p>
            <w:pPr>
              <w:pStyle w:val="2"/>
              <w:rPr>
                <w:rFonts w:hint="default" w:eastAsia="仿宋_GB2312"/>
                <w:lang w:val="en-US" w:eastAsia="zh-CN"/>
              </w:rPr>
            </w:pPr>
            <w:r>
              <w:rPr>
                <w:rFonts w:hint="eastAsia" w:ascii="仿宋_GB2312" w:hAnsi="仿宋_GB2312" w:eastAsia="仿宋_GB2312" w:cs="仿宋_GB2312"/>
                <w:b w:val="0"/>
                <w:bCs/>
                <w:color w:val="000000" w:themeColor="text1"/>
                <w:kern w:val="0"/>
                <w:sz w:val="24"/>
                <w:szCs w:val="24"/>
                <w:lang w:val="en-US" w:eastAsia="zh-CN" w:bidi="ar"/>
                <w14:textFill>
                  <w14:solidFill>
                    <w14:schemeClr w14:val="tx1"/>
                  </w14:solidFill>
                </w14:textFill>
              </w:rPr>
              <w:t>牛奶（200mL）</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柑橘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烙饼（面粉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杂烩菜（豆角100g，番茄70g，茄子80g，豆腐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土豆100g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家常炖草鱼（草鱼100g）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酸奶</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00</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巴旦木（5g）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薏苡仁赤小豆</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山药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粥（薏苡仁*10g，赤小豆*</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g，大米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山药150g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木须肉（黄花菜10g，木耳【水发】</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g，鸡蛋25g）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清炒西葫芦（西葫芦150g）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g（早餐17g、上午加餐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g、午餐3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g、晚餐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g及脂肪约6</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g；宏量营养素占总能量比约为：蛋白质19%，碳水化合物5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2.*为食谱中用到的食药物质，如薏苡仁、赤小豆。</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冬季食谱1（1500—1600kcal）</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虾仁胡萝卜饸饹面（虾仁20g，胡萝卜50g，鸡蛋20g，小麦面粉40g，荞麦面粉20g）</w:t>
            </w:r>
          </w:p>
        </w:tc>
      </w:tr>
      <w:tr>
        <w:tblPrEx>
          <w:tblCellMar>
            <w:top w:w="15"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腰果（5g）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紫米饭（紫米20g，大米50g）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红烧鸡块（鸡肉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0g，土豆30g）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青菜豆腐羹（青菜150g，嫩豆腐30g，枸杞子*3g）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柑橘（200g）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 xml:space="preserve">酸奶（100g） </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白菜猪肉水饺（面粉60g，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50g，白菜100g）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番茄蛋汤（番茄100g，鸡蛋20g）</w:t>
            </w:r>
          </w:p>
        </w:tc>
      </w:tr>
      <w:tr>
        <w:tblPrEx>
          <w:tblCellMar>
            <w:top w:w="15" w:type="dxa"/>
            <w:left w:w="108" w:type="dxa"/>
            <w:bottom w:w="0" w:type="dxa"/>
            <w:right w:w="108" w:type="dxa"/>
          </w:tblCellMar>
        </w:tblPrEx>
        <w:trPr>
          <w:trHeight w:val="385"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g（早餐21g、上午加餐8g、午餐2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g、下午加餐4g、晚餐24g），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碳水化合物约201g及脂肪约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南瓜窝窝头（粗玉米面粉50g，南瓜50g，黄豆粉10g）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枸杞子蒸蛋（鸡蛋50g，枸杞子*5g）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花生（5g）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芋头饭（芋头40g，大米60g）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豆腐焖鱼（草鱼120g，北豆腐25g，生姜*5g）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蒜蓉金针菇（金针菇150g，大蒜3g）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芸豆小米粥（芸豆40g，小米60g）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鹌鹑蛋烧肉（鹌鹑蛋20g，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清炒芥菜（芥菜200g）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1.本食谱提供能量约为1704kcal，其中蛋白质约86g（早餐15g、上午加餐9g、午餐31g、下午加餐4g、晚餐27g），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优质蛋白占70%，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碳水化合物约217g及脂肪约59g；宏量营养素占总能量比约为：蛋白质20%，碳水化合物49%，脂肪31%。</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2.*为食谱中用到的食药物质，如枸杞子、生姜。</w:t>
            </w:r>
          </w:p>
        </w:tc>
      </w:tr>
      <w:tr>
        <w:tblPrEx>
          <w:tblCellMar>
            <w:top w:w="15" w:type="dxa"/>
            <w:left w:w="108" w:type="dxa"/>
            <w:bottom w:w="0" w:type="dxa"/>
            <w:right w:w="108" w:type="dxa"/>
          </w:tblCellMar>
        </w:tblPrEx>
        <w:trPr>
          <w:trHeight w:val="38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西葫芦鸡蛋饼（全麦面粉75g，鸡蛋50g，西葫芦50g，胡萝卜10g）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柑橘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松子（10g）</w:t>
            </w:r>
          </w:p>
        </w:tc>
      </w:tr>
      <w:tr>
        <w:tblPrEx>
          <w:tblCellMar>
            <w:top w:w="15" w:type="dxa"/>
            <w:left w:w="108" w:type="dxa"/>
            <w:bottom w:w="0" w:type="dxa"/>
            <w:right w:w="108" w:type="dxa"/>
          </w:tblCellMar>
        </w:tblPrEx>
        <w:trPr>
          <w:trHeight w:val="1104"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1"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糙米饭（糙米30g，大米60g）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葱爆牛肉（牛里脊120g，洋葱30g，生姜*5g）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清炒双花（西兰花65g，菜花65g，胡萝卜20g，木耳【水发】10g）</w:t>
            </w:r>
          </w:p>
        </w:tc>
      </w:tr>
      <w:tr>
        <w:tblPrEx>
          <w:tblCellMar>
            <w:top w:w="15" w:type="dxa"/>
            <w:left w:w="108" w:type="dxa"/>
            <w:bottom w:w="0" w:type="dxa"/>
            <w:right w:w="108" w:type="dxa"/>
          </w:tblCellMar>
        </w:tblPrEx>
        <w:trPr>
          <w:trHeight w:val="74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1"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冬枣（100g）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85" w:hRule="atLeast"/>
          <w:jc w:val="center"/>
        </w:trPr>
        <w:tc>
          <w:tcPr>
            <w:tcW w:w="909"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1"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黑米馒头（黑米30g，黑芝麻*2g，面粉50g）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烤鸭（鸭胸肉110g）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素炒茄子（茄子150g，虾皮3g）</w:t>
            </w:r>
          </w:p>
        </w:tc>
      </w:tr>
      <w:tr>
        <w:tblPrEx>
          <w:tblCellMar>
            <w:top w:w="15" w:type="dxa"/>
            <w:left w:w="108" w:type="dxa"/>
            <w:bottom w:w="0" w:type="dxa"/>
            <w:right w:w="108" w:type="dxa"/>
          </w:tblCellMar>
        </w:tblPrEx>
        <w:trPr>
          <w:trHeight w:val="720" w:hRule="atLeast"/>
          <w:jc w:val="center"/>
        </w:trPr>
        <w:tc>
          <w:tcPr>
            <w:tcW w:w="9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909"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14"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1.本食谱提供能量约为1947kcal，其中蛋白质约99g（早餐25g、上午加餐2g、午餐38g、下午加餐5g、晚餐29g），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碳水化合物约275g及脂肪约54g；宏量营养素占总能量比约为：蛋白质20%，碳水化合物55%，脂肪25%。</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2.*为食谱中用到的食药物质，如生姜、黑芝麻。</w:t>
            </w:r>
          </w:p>
        </w:tc>
      </w:tr>
    </w:tbl>
    <w:p>
      <w:pPr>
        <w:rPr>
          <w:rFonts w:hint="eastAsia"/>
        </w:rPr>
      </w:pPr>
    </w:p>
    <w:p>
      <w:pPr>
        <w:pStyle w:val="4"/>
        <w:pageBreakBefore w:val="0"/>
        <w:widowControl w:val="0"/>
        <w:tabs>
          <w:tab w:val="left" w:pos="851"/>
        </w:tabs>
        <w:kinsoku/>
        <w:wordWrap/>
        <w:overflowPunct/>
        <w:topLinePunct w:val="0"/>
        <w:autoSpaceDE/>
        <w:autoSpaceDN/>
        <w:bidi w:val="0"/>
        <w:adjustRightInd/>
        <w:spacing w:before="0" w:after="0" w:line="540" w:lineRule="exact"/>
        <w:ind w:firstLine="640" w:firstLineChars="200"/>
        <w:textAlignment w:val="auto"/>
        <w:rPr>
          <w:rFonts w:ascii="仿宋_GB2312" w:hAnsi="仿宋_GB2312" w:eastAsia="楷体" w:cs="Times New Roman"/>
          <w:b w:val="0"/>
          <w:bCs/>
          <w:color w:val="000000" w:themeColor="text1"/>
          <w:sz w:val="32"/>
          <w:szCs w:val="32"/>
          <w14:textFill>
            <w14:solidFill>
              <w14:schemeClr w14:val="tx1"/>
            </w14:solidFill>
          </w14:textFill>
          <w14:ligatures w14:val="none"/>
        </w:rPr>
      </w:pPr>
      <w:r>
        <w:rPr>
          <w:rFonts w:hint="default" w:ascii="黑体" w:hAnsi="黑体" w:eastAsia="黑体" w:cs="黑体"/>
          <w:b w:val="0"/>
          <w:bCs w:val="0"/>
          <w:smallCaps w:val="0"/>
          <w:kern w:val="44"/>
          <w:sz w:val="32"/>
          <w:szCs w:val="32"/>
          <w:lang w:val="en-US" w:eastAsia="zh-CN" w:bidi="ar-SA"/>
          <w14:ligatures w14:val="none"/>
        </w:rPr>
        <w:t>四</w:t>
      </w:r>
      <w:r>
        <w:rPr>
          <w:rFonts w:hint="eastAsia" w:ascii="黑体" w:hAnsi="黑体" w:eastAsia="黑体" w:cs="黑体"/>
          <w:b w:val="0"/>
          <w:bCs w:val="0"/>
          <w:smallCaps w:val="0"/>
          <w:kern w:val="44"/>
          <w:sz w:val="32"/>
          <w:szCs w:val="32"/>
          <w:lang w:val="en-US" w:eastAsia="zh-CN" w:bidi="ar-SA"/>
          <w14:ligatures w14:val="none"/>
        </w:rPr>
        <w:t>、</w:t>
      </w:r>
      <w:r>
        <w:rPr>
          <w:rFonts w:hint="default" w:ascii="黑体" w:hAnsi="黑体" w:eastAsia="黑体" w:cs="黑体"/>
          <w:b w:val="0"/>
          <w:bCs w:val="0"/>
          <w:smallCaps w:val="0"/>
          <w:kern w:val="44"/>
          <w:sz w:val="32"/>
          <w:szCs w:val="32"/>
          <w:lang w:val="en-US" w:eastAsia="zh-CN" w:bidi="ar-SA"/>
          <w14:ligatures w14:val="none"/>
        </w:rPr>
        <w:t>华东地区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_GB2312" w:eastAsia="仿宋_GB2312"/>
          <w:b w:val="0"/>
          <w:bCs w:val="0"/>
          <w:color w:val="000000" w:themeColor="text1"/>
          <w:sz w:val="32"/>
          <w:szCs w:val="32"/>
          <w:lang w:val="en-US" w:eastAsia="zh-CN"/>
          <w14:textFill>
            <w14:solidFill>
              <w14:schemeClr w14:val="tx1"/>
            </w14:solidFill>
          </w14:textFill>
        </w:rPr>
      </w:pPr>
      <w:r>
        <w:rPr>
          <w:rFonts w:ascii="仿宋_GB2312" w:eastAsia="仿宋_GB2312"/>
          <w:b w:val="0"/>
          <w:bCs w:val="0"/>
          <w:color w:val="000000" w:themeColor="text1"/>
          <w:sz w:val="32"/>
          <w:szCs w:val="32"/>
          <w14:textFill>
            <w14:solidFill>
              <w14:schemeClr w14:val="tx1"/>
            </w14:solidFill>
          </w14:textFill>
        </w:rPr>
        <w:t>华东地区居民的饮食具有东方健康膳食模式的特点，以大米为主食，水产品及蔬菜瓜果均较丰富，口味偏清淡。本系列食谱以杂粮饭为主食，选择丰富的特色水产如鲫鱼、小黄鱼、鳝鱼等及畜禽瘦肉，时令鲜蔬如春笋等，加以</w:t>
      </w:r>
      <w:r>
        <w:rPr>
          <w:rFonts w:hint="eastAsia" w:ascii="仿宋_GB2312" w:eastAsia="仿宋_GB2312"/>
          <w:b w:val="0"/>
          <w:bCs w:val="0"/>
          <w:color w:val="000000" w:themeColor="text1"/>
          <w:sz w:val="32"/>
          <w:szCs w:val="32"/>
          <w:lang w:val="en-US" w:eastAsia="zh-CN"/>
          <w14:textFill>
            <w14:solidFill>
              <w14:schemeClr w14:val="tx1"/>
            </w14:solidFill>
          </w14:textFill>
        </w:rPr>
        <w:t>食药物质</w:t>
      </w:r>
      <w:r>
        <w:rPr>
          <w:rFonts w:ascii="仿宋_GB2312" w:eastAsia="仿宋_GB2312"/>
          <w:b w:val="0"/>
          <w:bCs w:val="0"/>
          <w:color w:val="000000" w:themeColor="text1"/>
          <w:sz w:val="32"/>
          <w:szCs w:val="32"/>
          <w14:textFill>
            <w14:solidFill>
              <w14:schemeClr w14:val="tx1"/>
            </w14:solidFill>
          </w14:textFill>
        </w:rPr>
        <w:t>如山药、</w:t>
      </w:r>
      <w:r>
        <w:rPr>
          <w:rFonts w:hint="eastAsia" w:ascii="仿宋_GB2312" w:eastAsia="仿宋_GB2312"/>
          <w:b w:val="0"/>
          <w:bCs w:val="0"/>
          <w:color w:val="000000" w:themeColor="text1"/>
          <w:sz w:val="32"/>
          <w:szCs w:val="32"/>
          <w14:textFill>
            <w14:solidFill>
              <w14:schemeClr w14:val="tx1"/>
            </w14:solidFill>
          </w14:textFill>
        </w:rPr>
        <w:t>枸杞子</w:t>
      </w:r>
      <w:r>
        <w:rPr>
          <w:rFonts w:ascii="仿宋_GB2312" w:eastAsia="仿宋_GB2312"/>
          <w:b w:val="0"/>
          <w:bCs w:val="0"/>
          <w:color w:val="000000" w:themeColor="text1"/>
          <w:sz w:val="32"/>
          <w:szCs w:val="32"/>
          <w14:textFill>
            <w14:solidFill>
              <w14:schemeClr w14:val="tx1"/>
            </w14:solidFill>
          </w14:textFill>
        </w:rPr>
        <w:t>等，采用清炒、白灼、汤羹等清淡烹调方式，实现肌少症患者的高蛋白和平衡膳食的食养原则。</w:t>
      </w:r>
      <w:r>
        <w:rPr>
          <w:rFonts w:hint="eastAsia" w:ascii="仿宋_GB2312" w:eastAsia="仿宋_GB2312"/>
          <w:b w:val="0"/>
          <w:bCs w:val="0"/>
          <w:color w:val="000000" w:themeColor="text1"/>
          <w:sz w:val="32"/>
          <w:szCs w:val="32"/>
          <w:lang w:eastAsia="zh-CN"/>
          <w14:textFill>
            <w14:solidFill>
              <w14:schemeClr w14:val="tx1"/>
            </w14:solidFill>
          </w14:textFill>
        </w:rPr>
        <w:t>华东</w:t>
      </w:r>
      <w:r>
        <w:rPr>
          <w:rStyle w:val="45"/>
          <w:rFonts w:hAnsi="华文仿宋"/>
          <w:color w:val="auto"/>
        </w:rPr>
        <w:t>地区食谱示例见表</w:t>
      </w:r>
      <w:r>
        <w:rPr>
          <w:rStyle w:val="45"/>
          <w:rFonts w:hint="eastAsia" w:hAnsi="华文仿宋" w:eastAsia="仿宋_GB2312"/>
          <w:color w:val="auto"/>
          <w:lang w:val="en-US" w:eastAsia="zh-CN"/>
        </w:rPr>
        <w:t>3.4。</w:t>
      </w:r>
    </w:p>
    <w:p>
      <w:pPr>
        <w:spacing w:line="240" w:lineRule="auto"/>
        <w:jc w:val="center"/>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表3.4 </w:t>
      </w:r>
      <w:r>
        <w:rPr>
          <w:rFonts w:hint="eastAsia" w:ascii="仿宋_GB2312" w:eastAsia="仿宋_GB2312"/>
          <w:b/>
          <w:bCs/>
          <w:color w:val="000000" w:themeColor="text1"/>
          <w:sz w:val="28"/>
          <w:szCs w:val="28"/>
          <w14:textFill>
            <w14:solidFill>
              <w14:schemeClr w14:val="tx1"/>
            </w14:solidFill>
          </w14:textFill>
        </w:rPr>
        <w:t>华东地区四季食谱示例</w:t>
      </w:r>
    </w:p>
    <w:tbl>
      <w:tblPr>
        <w:tblStyle w:val="19"/>
        <w:tblW w:w="8240" w:type="dxa"/>
        <w:jc w:val="center"/>
        <w:tblLayout w:type="fixed"/>
        <w:tblCellMar>
          <w:top w:w="15" w:type="dxa"/>
          <w:left w:w="108" w:type="dxa"/>
          <w:bottom w:w="0" w:type="dxa"/>
          <w:right w:w="108" w:type="dxa"/>
        </w:tblCellMar>
      </w:tblPr>
      <w:tblGrid>
        <w:gridCol w:w="892"/>
        <w:gridCol w:w="7348"/>
      </w:tblGrid>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小米糕（面粉20g，小米面20g）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拌莴笋丝（莴笋50g，木耳【水发】15g）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核桃豆浆（黄豆20g，核桃5g）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猕猴桃（100g）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薏苡仁饭（薏苡仁*10g，大米60g）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香菇鸡块（鸡肉50g，香菇30g）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清炒花菜胡萝卜（白花菜100g，胡萝卜50g）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圣女果（100g）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燕麦饭（大米50g，燕麦10g）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西红柿牛肉煲（牛腩50g，西红柿100g，金针菇40g）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百合芦笋（芦笋100g，百合*20g）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紫菜虾皮汤（紫菜3g，虾皮5g）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1.本食谱提供能量约为1538kcal，其中蛋白质约73g（早餐19g、上午加餐4g、午餐17g、下午加餐9g、晚餐24g），优质蛋白质占比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碳水化合物约209g及脂肪约50g；宏量营养素占总能量比约为：蛋白质19%，碳水化合物52%，脂肪29%。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2.*为食谱中用到的食药物质，如薏苡仁、百合。</w:t>
            </w:r>
          </w:p>
        </w:tc>
      </w:tr>
      <w:tr>
        <w:tblPrEx>
          <w:tblCellMar>
            <w:top w:w="15" w:type="dxa"/>
            <w:left w:w="108" w:type="dxa"/>
            <w:bottom w:w="0" w:type="dxa"/>
            <w:right w:w="108" w:type="dxa"/>
          </w:tblCellMar>
        </w:tblPrEx>
        <w:trPr>
          <w:trHeight w:val="90"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香菇荠菜包（面粉30g，荠菜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0g，香菇20g）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香干马兰头（香干</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0g，马兰头</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煮鸡蛋（鸡蛋50g）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赤小豆饭（赤小豆*</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g，大米5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油面筋塞肉（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0g，油面筋</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酒香草头（草头200g）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山核桃（5g）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黑米饭（大米50g，黑米10g）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清炒虾仁（虾仁</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香菇炒芦笋（香菇50g，芦笋150g）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榨菜鸡蛋汤（榨菜10g，鸡蛋</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g、上午加餐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g、午餐3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2.*为食谱中用到的食药物质，如赤小豆。</w:t>
            </w:r>
          </w:p>
        </w:tc>
      </w:tr>
      <w:tr>
        <w:tblPrEx>
          <w:tblCellMar>
            <w:top w:w="15" w:type="dxa"/>
            <w:left w:w="108" w:type="dxa"/>
            <w:bottom w:w="0" w:type="dxa"/>
            <w:right w:w="108" w:type="dxa"/>
          </w:tblCellMar>
        </w:tblPrEx>
        <w:trPr>
          <w:trHeight w:val="225"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黑米馒头（黑米20g，面粉40g）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豆腐脑（100g）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炒蛋（鸡蛋50g，小葱10g）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二米饭（小米20g，大米70g）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青椒炒牛柳（青椒50g，牛柳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蒜香茼蒿（茼蒿200g，大蒜2g）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开心果（10g）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米饭（大米90g）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盐水虾（明虾60g，生姜*3g）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清炒蚕豆（蚕豆60g）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腌笃鲜（咸肉10g，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10g，千张30g，春笋50g，莴笋50g）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g（早餐16g、上午加餐4g、午餐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g、下午加餐10g、晚餐34g），优质蛋白质占比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 xml:space="preserve">碳水化合物约258g及脂肪约63g；宏量营养素占总能量比约为：蛋白质19%，碳水化合物52%，脂肪29%。 </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双色花卷（面粉25g，南瓜粉15g）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水蜜桃（200g）</w:t>
            </w:r>
          </w:p>
        </w:tc>
      </w:tr>
      <w:tr>
        <w:tblPrEx>
          <w:tblCellMar>
            <w:top w:w="15" w:type="dxa"/>
            <w:left w:w="108" w:type="dxa"/>
            <w:bottom w:w="0" w:type="dxa"/>
            <w:right w:w="108" w:type="dxa"/>
          </w:tblCellMar>
        </w:tblPrEx>
        <w:trPr>
          <w:trHeight w:val="312"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上海冷面（面条【干】75g，鸡胸肉20g，黄瓜75g，花生酱5g）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红烧素鸡（素鸡20g）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白灼基围虾（基围虾50g）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丝瓜蛋汤（丝瓜100g，鸡蛋10g）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绿豆糕（15g）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绿豆饭（绿豆10g，大米60g）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雪菜烧黄鱼（小黄鱼80g，雪菜20g，葱2g，生姜*2g）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清炒苋菜（苋菜200g，大蒜2g）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1578kcal，其中蛋白质约80g（早餐19g、上午加餐1g、午餐28g、下午加餐5g、晚餐27g），优质蛋白质占比63%，碳水化合物约209g及脂肪约50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trHeight w:val="185"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夏季食谱2（1700—1800kcal）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鸡丝香菇粥（大米50g，鸡胸肉15g，香菇20g，葱5g）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蒸鸡蛋（鸡蛋50g）</w:t>
            </w:r>
          </w:p>
          <w:p>
            <w:pPr>
              <w:widowControl/>
              <w:spacing w:line="360" w:lineRule="exact"/>
              <w:jc w:val="left"/>
              <w:rPr>
                <w:rFonts w:hint="eastAsia" w:asciiTheme="minorHAnsi" w:hAnsiTheme="minorHAnsi" w:eastAsiaTheme="minorEastAsia" w:cstheme="minorBidi"/>
                <w:color w:val="auto"/>
                <w:kern w:val="2"/>
                <w:sz w:val="21"/>
                <w:szCs w:val="22"/>
                <w:lang w:bidi="ar"/>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凉拌三丝（海带丝30g，豆芽15g，胡萝卜15g，枸杞子*2g）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杨梅（200g）</w:t>
            </w:r>
          </w:p>
          <w:p>
            <w:pPr>
              <w:widowControl/>
              <w:spacing w:line="360" w:lineRule="exact"/>
              <w:jc w:val="left"/>
              <w:rPr>
                <w:rFonts w:hint="eastAsia" w:asciiTheme="minorHAnsi" w:hAnsiTheme="minorHAnsi" w:eastAsiaTheme="minorEastAsia" w:cstheme="minorBidi"/>
                <w:color w:val="auto"/>
                <w:kern w:val="2"/>
                <w:sz w:val="21"/>
                <w:szCs w:val="22"/>
                <w:lang w:bidi="ar"/>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菜肉馄饨（馄饨皮100g，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30g，荠菜70g）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熏鱼（青鱼50g）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炝拌生菜（生菜100g，大蒜5g，干红椒2g）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腰果（5g）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龙井虾仁（虾仁70g，茶叶5g）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四喜烤麸（烤麸30g，香菇10g、黑木耳【水发】10g，金针菜10g，花生仁5g）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清炒卷心菜（卷心菜150g）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1728kcal，其中蛋白质约87g（早餐16g、上午加餐8g、午餐27g、下午加餐4g、晚餐32g），优质蛋白质占比65%，碳水化合物约235g及脂肪约52g；宏量营养素占总能量比约为：蛋白质20%，碳水化合物53%，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286"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小笼包（面粉30g，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翠冠梨（250g）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开心果（10g）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扬州炒饭（大米90g，虾仁30g，鸡蛋20g，香菇20g，胡萝卜20g，青豆10g，玉米粒10g）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清蒸银鳕鱼（银鳕鱼40g）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冬瓜毛豆（冬瓜150g，毛豆20g，虾皮5g）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百合绿豆汤（绿豆20g，百合*10g）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紫米饭（紫米20g，大米60g）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红烧狮子头（</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90g，葱5g，生姜*5g）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清炒空心菜（空心菜200g）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1923kcal，其中蛋白质约95g（早餐22g、上午加餐3g、午餐33g、下午加餐8g、晚餐30g），优质蛋白质占比64%，碳水化合物约258g及脂肪约62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2.*为食谱中用到的食药物质，如生姜、百合。</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菜包（青菜60g，面粉40g）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茶叶蛋（50g）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香蕉（100g）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黑米饭（黑米10g，大米50g）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西兰花炒虾仁（西兰花100g，虾仁70g）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冬瓜排骨汤（冬瓜80g，精猪肋排20g）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芋头饭（芋头50g，大米50g）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山药炒木耳（山药*50g，木耳【水发】50g）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鲫鱼豆腐汤（鲫鱼100g，豆腐50g）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1.本食谱提供能量约为1539kcal，其中蛋白质约77g（早餐19g、上午加餐1g、午餐27g、下午加餐2g、晚餐28g），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优质蛋白71%，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碳水化合物约208g及脂肪约48g；宏量营养素占总能量比约为：蛋白质20%，碳水化合物52%，脂肪28%。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pStyle w:val="2"/>
              <w:widowControl/>
              <w:jc w:val="left"/>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桂味山药南瓜饼（面粉40g，山药*60g，南瓜60g，干桂花1g）</w:t>
            </w:r>
          </w:p>
          <w:p>
            <w:pPr>
              <w:pStyle w:val="2"/>
              <w:widowControl/>
              <w:jc w:val="left"/>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水煮蛋（鸡蛋50g）</w:t>
            </w:r>
          </w:p>
          <w:p>
            <w:pPr>
              <w:pStyle w:val="2"/>
              <w:widowControl/>
              <w:jc w:val="left"/>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凉拌秋葵（秋葵100g）</w:t>
            </w:r>
          </w:p>
          <w:p>
            <w:pPr>
              <w:pStyle w:val="2"/>
              <w:rPr>
                <w:rFonts w:hint="eastAsia" w:eastAsia="仿宋_GB2312"/>
              </w:rPr>
            </w:pP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牛奶（200</w:t>
            </w:r>
            <w:r>
              <w:rPr>
                <w:rFonts w:hint="eastAsia" w:ascii="仿宋_GB2312" w:hAnsi="仿宋_GB2312" w:eastAsia="仿宋_GB2312" w:cs="仿宋_GB2312"/>
                <w:b w:val="0"/>
                <w:bCs/>
                <w:color w:val="000000" w:themeColor="text1"/>
                <w:kern w:val="0"/>
                <w:sz w:val="24"/>
                <w:szCs w:val="24"/>
                <w:lang w:val="en-US" w:eastAsia="zh-CN" w:bidi="ar"/>
                <w14:textFill>
                  <w14:solidFill>
                    <w14:schemeClr w14:val="tx1"/>
                  </w14:solidFill>
                </w14:textFill>
              </w:rPr>
              <w:t>mL</w:t>
            </w: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梨（200g）</w:t>
            </w:r>
          </w:p>
        </w:tc>
      </w:tr>
      <w:tr>
        <w:tblPrEx>
          <w:tblCellMar>
            <w:top w:w="15" w:type="dxa"/>
            <w:left w:w="108" w:type="dxa"/>
            <w:bottom w:w="0" w:type="dxa"/>
            <w:right w:w="108" w:type="dxa"/>
          </w:tblCellMar>
        </w:tblPrEx>
        <w:trPr>
          <w:trHeight w:val="312"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绿豆饭（绿豆</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丝瓜毛豆（丝瓜100g，毛豆10g）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白斩鸡（鸡肉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鸡毛菜蛋汤（鸡毛菜100g，鸡蛋25g）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杏仁*（5g）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葱油拌面（香葱10g，面条90g）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蒜蓉生菜（生菜1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g，大蒜2g）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红烧精肉圆（</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冬瓜虾皮汤（冬瓜100g，虾皮1g）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g（早餐23g、上午加餐1g、午餐3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2.*为食谱中用到的食药物质，如山药、杏仁。</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沙茶面（面条100g，基围虾50g，豆腐50g，鹌鹑蛋20g，豆芽50g，青菜100g，沙茶酱5g）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人参果（100g）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枸杞子银耳红枣羹（枸杞子*2g，银耳【水发】30g，去核红枣*9g）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藜麦饭（大米70g，藜麦20g）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肉末茄子（</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30g，茄子100g）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家烧小黄鱼（小黄鱼80g）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上汤娃娃菜（娃娃菜150g，开洋3g）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鸭血粉丝汤（鸭血50g，鸭胗20g，粉丝【干】70g）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香菇炒菜心（香菇20g，菜心150g）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清蒸马蹄肉圆（马蹄20g，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80g，红薯淀粉8g）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1.本食谱提供能量约为1972kcal，其中蛋白质约101g（早餐28g、上午加餐1g、午餐34g、下午加餐6g、晚餐32g），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碳水化合物约269g及脂肪约59g；宏量营养素占总能量比约为：蛋白质20%，碳水化合物53%，脂肪27%。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2.*为食谱中用到的食药物质，如枸杞子、红枣。</w:t>
            </w:r>
          </w:p>
        </w:tc>
      </w:tr>
      <w:tr>
        <w:tblPrEx>
          <w:tblCellMar>
            <w:top w:w="15" w:type="dxa"/>
            <w:left w:w="108" w:type="dxa"/>
            <w:bottom w:w="0" w:type="dxa"/>
            <w:right w:w="108" w:type="dxa"/>
          </w:tblCellMar>
        </w:tblPrEx>
        <w:trPr>
          <w:trHeight w:val="296"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冬季食谱1（1500—1600kcal）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小馄饨（</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40g，玉米15g，面粉35g）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煮鸭蛋（50g）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橙子（200g）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红薯饭（红薯20g，大米30g）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鸽子汤（鸽子40g，山药*20g，玉竹【干】*5g，百合【干】*5g，桂圆【干】*5g，枸杞子*3g）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蒜薹炒豆干（蒜薹200g，豆干25g）</w:t>
            </w:r>
          </w:p>
        </w:tc>
      </w:tr>
      <w:tr>
        <w:tblPrEx>
          <w:tblCellMar>
            <w:top w:w="15" w:type="dxa"/>
            <w:left w:w="108" w:type="dxa"/>
            <w:bottom w:w="0" w:type="dxa"/>
            <w:right w:w="108" w:type="dxa"/>
          </w:tblCellMar>
        </w:tblPrEx>
        <w:trPr>
          <w:trHeight w:val="305"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燕麦饭（燕麦20g，大米30g）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盐水虾（对虾80g）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冬笋炒塔菜（冬笋50g，乌塌菜100g）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菌菇汤（香菇25g，茶树菇【干】10g）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kcal，其中蛋白质约78g（早餐20g、上午加餐5g、午餐19g、下午加餐7g、晚餐27g），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碳水化合物约204g及脂肪约5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2.*为食谱中用到的食药物质，如山药、玉竹</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trHeight w:val="225"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菜末粥（大米25g，青菜10g）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豆沙包（豆沙10g，面粉40g）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蒸蛋羹（鸡蛋50g）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腰果（5g）</w:t>
            </w:r>
          </w:p>
        </w:tc>
      </w:tr>
      <w:tr>
        <w:tblPrEx>
          <w:tblCellMar>
            <w:top w:w="15" w:type="dxa"/>
            <w:left w:w="108" w:type="dxa"/>
            <w:bottom w:w="0" w:type="dxa"/>
            <w:right w:w="108" w:type="dxa"/>
          </w:tblCellMar>
        </w:tblPrEx>
        <w:trPr>
          <w:trHeight w:val="36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赤小豆饭（赤小豆*25g，大米50g）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双色鱼片（黑鱼</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g，彩椒30g，木耳【水发】10g）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上汤菠菜（菠菜100g）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柚子（200g）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百叶结烧肉（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70g，百叶结15g）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清炒空心菜（空心菜150g）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番茄鸡腿菇汤（番茄100g，鸡腿菇10g）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g（早餐16g、上午加餐9g、午餐2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g、下午加餐5g、晚餐33g），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碳水化合物约228g及脂肪约56g；宏量营养素占总能量比约为：蛋白质21%，碳水化合物50%，脂肪29%。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2.*为食谱中用到的食药物质，如赤小豆。</w:t>
            </w:r>
          </w:p>
        </w:tc>
      </w:tr>
      <w:tr>
        <w:tblPrEx>
          <w:tblCellMar>
            <w:top w:w="15" w:type="dxa"/>
            <w:left w:w="108" w:type="dxa"/>
            <w:bottom w:w="0" w:type="dxa"/>
            <w:right w:w="108" w:type="dxa"/>
          </w:tblCellMar>
        </w:tblPrEx>
        <w:trPr>
          <w:trHeight w:val="235" w:hRule="atLeast"/>
          <w:jc w:val="center"/>
        </w:trPr>
        <w:tc>
          <w:tcPr>
            <w:tcW w:w="824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鸡蓉粥（大米40g，鸡肉15g，白菜30g）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生煎（</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40g，面粉40g）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48"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薏苡仁饭（薏苡仁*30g，大米60g）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葱油鸡（去骨鸡肉80g）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清炒奶白菜（奶白菜150g）</w:t>
            </w:r>
          </w:p>
        </w:tc>
      </w:tr>
      <w:tr>
        <w:tblPrEx>
          <w:tblCellMar>
            <w:top w:w="15"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48"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山核桃（10g）</w:t>
            </w:r>
          </w:p>
        </w:tc>
      </w:tr>
      <w:tr>
        <w:tblPrEx>
          <w:tblCellMar>
            <w:top w:w="15" w:type="dxa"/>
            <w:left w:w="108" w:type="dxa"/>
            <w:bottom w:w="0" w:type="dxa"/>
            <w:right w:w="108" w:type="dxa"/>
          </w:tblCellMar>
        </w:tblPrEx>
        <w:trPr>
          <w:trHeight w:val="360"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48"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紫米饭（紫米30g，大米50g）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糖醋带鱼（带鱼100g）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胡萝卜炒蛋（胡萝卜100g，鸡蛋50g）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清炒青菜（青菜100g）</w:t>
            </w:r>
          </w:p>
        </w:tc>
      </w:tr>
      <w:tr>
        <w:tblPrEx>
          <w:tblCellMar>
            <w:top w:w="15" w:type="dxa"/>
            <w:left w:w="108" w:type="dxa"/>
            <w:bottom w:w="0" w:type="dxa"/>
            <w:right w:w="108" w:type="dxa"/>
          </w:tblCellMar>
        </w:tblPrEx>
        <w:trPr>
          <w:trHeight w:val="360" w:hRule="atLeast"/>
          <w:jc w:val="center"/>
        </w:trPr>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48"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24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1.本食谱提供能量约为1934kcal，其中蛋白质约99g（早餐22g、上午加餐5g、午餐29g、下午加餐10g、晚餐33g），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碳水化合物约248g及脂肪约64g；宏量营养素占总能量比约为：蛋白质20%，碳水化合物50%，脂肪30%。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w:t>
            </w:r>
          </w:p>
        </w:tc>
      </w:tr>
    </w:tbl>
    <w:p>
      <w:pPr>
        <w:spacing w:line="240" w:lineRule="auto"/>
        <w:jc w:val="both"/>
      </w:pPr>
    </w:p>
    <w:p>
      <w:pPr>
        <w:pStyle w:val="4"/>
        <w:pageBreakBefore w:val="0"/>
        <w:widowControl w:val="0"/>
        <w:tabs>
          <w:tab w:val="left" w:pos="851"/>
        </w:tabs>
        <w:kinsoku/>
        <w:wordWrap/>
        <w:overflowPunct/>
        <w:topLinePunct w:val="0"/>
        <w:autoSpaceDE/>
        <w:autoSpaceDN/>
        <w:bidi w:val="0"/>
        <w:adjustRightInd/>
        <w:spacing w:before="0" w:after="0" w:line="540" w:lineRule="exact"/>
        <w:ind w:firstLine="640" w:firstLineChars="200"/>
        <w:textAlignment w:val="auto"/>
        <w:rPr>
          <w:rFonts w:hint="default" w:ascii="黑体" w:hAnsi="黑体" w:eastAsia="黑体" w:cs="黑体"/>
          <w:b w:val="0"/>
          <w:bCs w:val="0"/>
          <w:smallCaps w:val="0"/>
          <w:kern w:val="44"/>
          <w:sz w:val="32"/>
          <w:szCs w:val="32"/>
          <w:lang w:val="en-US" w:eastAsia="zh-CN" w:bidi="ar-SA"/>
          <w14:ligatures w14:val="none"/>
        </w:rPr>
      </w:pPr>
      <w:r>
        <w:rPr>
          <w:rFonts w:hint="default" w:ascii="黑体" w:hAnsi="黑体" w:eastAsia="黑体" w:cs="黑体"/>
          <w:b w:val="0"/>
          <w:bCs w:val="0"/>
          <w:smallCaps w:val="0"/>
          <w:kern w:val="44"/>
          <w:sz w:val="32"/>
          <w:szCs w:val="32"/>
          <w:lang w:val="en-US" w:eastAsia="zh-CN" w:bidi="ar-SA"/>
          <w14:ligatures w14:val="none"/>
        </w:rPr>
        <w:t>五</w:t>
      </w:r>
      <w:r>
        <w:rPr>
          <w:rFonts w:hint="eastAsia" w:ascii="黑体" w:hAnsi="黑体" w:eastAsia="黑体" w:cs="黑体"/>
          <w:b w:val="0"/>
          <w:bCs w:val="0"/>
          <w:smallCaps w:val="0"/>
          <w:kern w:val="44"/>
          <w:sz w:val="32"/>
          <w:szCs w:val="32"/>
          <w:lang w:val="en-US" w:eastAsia="zh-CN" w:bidi="ar-SA"/>
          <w14:ligatures w14:val="none"/>
        </w:rPr>
        <w:t>、</w:t>
      </w:r>
      <w:r>
        <w:rPr>
          <w:rFonts w:hint="default" w:ascii="黑体" w:hAnsi="黑体" w:eastAsia="黑体" w:cs="黑体"/>
          <w:b w:val="0"/>
          <w:bCs w:val="0"/>
          <w:smallCaps w:val="0"/>
          <w:kern w:val="44"/>
          <w:sz w:val="32"/>
          <w:szCs w:val="32"/>
          <w:lang w:val="en-US" w:eastAsia="zh-CN" w:bidi="ar-SA"/>
          <w14:ligatures w14:val="none"/>
        </w:rPr>
        <w:t>华中地区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_GB2312" w:eastAsia="仿宋_GB2312"/>
          <w:b w:val="0"/>
          <w:bCs w:val="0"/>
          <w:color w:val="000000" w:themeColor="text1"/>
          <w:sz w:val="32"/>
          <w:szCs w:val="32"/>
          <w:lang w:val="en-US"/>
          <w14:textFill>
            <w14:solidFill>
              <w14:schemeClr w14:val="tx1"/>
            </w14:solidFill>
          </w14:textFill>
        </w:rPr>
      </w:pPr>
      <w:r>
        <w:rPr>
          <w:rFonts w:ascii="仿宋_GB2312" w:eastAsia="仿宋_GB2312"/>
          <w:b w:val="0"/>
          <w:bCs w:val="0"/>
          <w:color w:val="000000" w:themeColor="text1"/>
          <w:sz w:val="32"/>
          <w:szCs w:val="32"/>
          <w14:textFill>
            <w14:solidFill>
              <w14:schemeClr w14:val="tx1"/>
            </w14:solidFill>
          </w14:textFill>
        </w:rPr>
        <w:t>华中地区居民主食以米面为主，蔬果丰富，饮食口味偏辣。本系列食谱选用华中地区当季的特色食材，以杂粮饭为主食，选择淡水水产（鲈鱼、鳜鱼、武昌鱼、虾）、畜禽瘦肉及豆制品等提供优质蛋白，搭配地域特色食材（莲藕、红菜苔、藕带）与食药物质（山药、莲子、百合），采用清蒸、烩煮、砂锅炖等烹调方式，并兼顾了该</w:t>
      </w:r>
      <w:r>
        <w:rPr>
          <w:rFonts w:hint="eastAsia" w:ascii="仿宋_GB2312" w:eastAsia="仿宋_GB2312"/>
          <w:b w:val="0"/>
          <w:bCs w:val="0"/>
          <w:color w:val="000000" w:themeColor="text1"/>
          <w:sz w:val="32"/>
          <w:szCs w:val="32"/>
          <w:lang w:eastAsia="zh-CN"/>
          <w14:textFill>
            <w14:solidFill>
              <w14:schemeClr w14:val="tx1"/>
            </w14:solidFill>
          </w14:textFill>
        </w:rPr>
        <w:t>地区</w:t>
      </w:r>
      <w:r>
        <w:rPr>
          <w:rFonts w:ascii="仿宋_GB2312" w:eastAsia="仿宋_GB2312"/>
          <w:b w:val="0"/>
          <w:bCs w:val="0"/>
          <w:color w:val="000000" w:themeColor="text1"/>
          <w:sz w:val="32"/>
          <w:szCs w:val="32"/>
          <w14:textFill>
            <w14:solidFill>
              <w14:schemeClr w14:val="tx1"/>
            </w14:solidFill>
          </w14:textFill>
        </w:rPr>
        <w:t>偏辣的饮食习惯。</w:t>
      </w:r>
      <w:r>
        <w:rPr>
          <w:rFonts w:hint="eastAsia" w:ascii="仿宋_GB2312" w:eastAsia="仿宋_GB2312"/>
          <w:b w:val="0"/>
          <w:bCs w:val="0"/>
          <w:color w:val="000000" w:themeColor="text1"/>
          <w:sz w:val="32"/>
          <w:szCs w:val="32"/>
          <w:lang w:eastAsia="zh-CN"/>
          <w14:textFill>
            <w14:solidFill>
              <w14:schemeClr w14:val="tx1"/>
            </w14:solidFill>
          </w14:textFill>
        </w:rPr>
        <w:t>华中</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地区食谱示例见表3.5</w:t>
      </w:r>
      <w:r>
        <w:rPr>
          <w:rFonts w:ascii="仿宋_GB2312" w:hAnsi="仿宋_GB2312" w:eastAsia="仿宋_GB2312" w:cs="仿宋_GB2312"/>
          <w:kern w:val="0"/>
          <w:sz w:val="32"/>
          <w:szCs w:val="32"/>
          <w:lang w:bidi="ar"/>
        </w:rPr>
        <w:t>。</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表3.5 </w:t>
      </w:r>
      <w:r>
        <w:rPr>
          <w:rFonts w:hint="eastAsia" w:ascii="仿宋_GB2312" w:eastAsia="仿宋_GB2312"/>
          <w:b/>
          <w:bCs/>
          <w:color w:val="000000" w:themeColor="text1"/>
          <w:sz w:val="28"/>
          <w:szCs w:val="28"/>
          <w14:textFill>
            <w14:solidFill>
              <w14:schemeClr w14:val="tx1"/>
            </w14:solidFill>
          </w14:textFill>
        </w:rPr>
        <w:t>华中地区四季食谱示例</w:t>
      </w:r>
    </w:p>
    <w:tbl>
      <w:tblPr>
        <w:tblStyle w:val="19"/>
        <w:tblW w:w="8300" w:type="dxa"/>
        <w:jc w:val="center"/>
        <w:tblLayout w:type="fixed"/>
        <w:tblCellMar>
          <w:top w:w="15" w:type="dxa"/>
          <w:left w:w="108" w:type="dxa"/>
          <w:bottom w:w="0" w:type="dxa"/>
          <w:right w:w="108" w:type="dxa"/>
        </w:tblCellMar>
      </w:tblPr>
      <w:tblGrid>
        <w:gridCol w:w="905"/>
        <w:gridCol w:w="7395"/>
      </w:tblGrid>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玉米面馒头（面粉30g，玉米面10g）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拌菜心（菜心50g）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柑橘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小米饭（大米40g，小米10g）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西兰花炒虾仁（虾仁50g，西兰花100g）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清炒小白菜（小白菜100g）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木耳香菇肉丸汤（</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0g，木耳【水发】15g，香菇15g，香菜5g）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猕猴桃（100g）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红薯饭（大米40g，红薯40g）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干椒豆豉蒸排骨（猪小排50g，豆豉5g，红椒【干】3g）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清炒菠菜（菠菜200g）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茵陈蒿鲫鱼汤（鲫鱼20g，茵陈蒿50g，豆腐30g，枸杞子*2g）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g（早餐14g、上午加餐9g、午餐2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g、下午加餐4g、晚餐27g），优质蛋白质占比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碳水化合物约19</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g；宏量营养素占总能量比约为：蛋白质20%，碳水化合物47%，脂肪33%。</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23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韭菜鸡蛋水煎包（面粉50g，韭菜50g，鸡蛋50g）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山药小米粥（小米30g，山药*40g）</w:t>
            </w:r>
          </w:p>
        </w:tc>
      </w:tr>
      <w:tr>
        <w:tblPrEx>
          <w:tblCellMar>
            <w:top w:w="15" w:type="dxa"/>
            <w:left w:w="108" w:type="dxa"/>
            <w:bottom w:w="0" w:type="dxa"/>
            <w:right w:w="108" w:type="dxa"/>
          </w:tblCellMar>
        </w:tblPrEx>
        <w:trPr>
          <w:trHeight w:val="245" w:hRule="atLeast"/>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葵花子（5g）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黑米饭（大米40g，黑米20g）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小炒牛肉（牛里脊70g，红椒30g）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蒜蓉油麦菜（油麦菜150g，大蒜5g）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黄瓜西红柿汤（黄瓜50g，西红柿50g）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绿豆饭（大米50g，绿豆10g）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红烧武昌鱼（武昌鱼70g，葱10g，大蒜5g，生姜*5g）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西兰花炒木耳胡萝卜（西兰花150g，木耳【水发】20g，胡萝卜30g）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白菜豆腐汤（白菜50g，豆腐30g，枸杞子*2g）</w:t>
            </w:r>
          </w:p>
        </w:tc>
      </w:tr>
      <w:tr>
        <w:tblPrEx>
          <w:tblCellMar>
            <w:top w:w="15" w:type="dxa"/>
            <w:left w:w="108" w:type="dxa"/>
            <w:bottom w:w="0" w:type="dxa"/>
            <w:right w:w="108" w:type="dxa"/>
          </w:tblCellMar>
        </w:tblPrEx>
        <w:trPr>
          <w:trHeight w:val="45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1.本食谱提供能量约为1721kcal，其中蛋白质约92g（早餐19g、上午加餐9g、午餐28g、下午加餐4g、晚餐32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碳水化合物约233g及脂肪约52g；宏量营养素占总能量比约为：蛋白质21%，碳水化合物52%，脂肪27%。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2.*为食谱中用到的食药物质，如山药、生姜</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w:t>
            </w:r>
          </w:p>
        </w:tc>
      </w:tr>
      <w:tr>
        <w:tblPrEx>
          <w:tblCellMar>
            <w:top w:w="15" w:type="dxa"/>
            <w:left w:w="108" w:type="dxa"/>
            <w:bottom w:w="0" w:type="dxa"/>
            <w:right w:w="108" w:type="dxa"/>
          </w:tblCellMar>
        </w:tblPrEx>
        <w:trPr>
          <w:trHeight w:val="23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番茄青菜面（面条【湿】70g，番茄50g，青菜100g）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煮鸡蛋（鸡蛋50g）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花生（10g）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山药饭（大米70g，山药*50g）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青椒炒肉丝（</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70g，青椒80g）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莴笋丝炒韭菜（莴笋100g，韭菜30g）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香菇豆腐汤（香菇50g，豆腐50g）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橙子（200g）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清蒸鲈鱼（鲈鱼70g）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干锅花菜（花菜100g，胡萝卜50g，辣椒【干】15g）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党参母鸡汤（鸡肉50g，党参*2g，去核红枣*6g）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1.本食谱提供能量约为1929kcal，其中蛋白质约92g（早餐14g、上午加餐11g、午餐28g、下午加餐5g、晚餐34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碳水化合物约256g及脂肪约65g；宏量营养素占总能量比约为：蛋白质19%，碳水化合物51%，脂肪30%。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2.*为食谱中用到的食药物质，如山药、党参</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热干面（面条【干】35g，芝麻酱5g，葱花2g，生抽5g）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240" w:lineRule="auto"/>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百合莲子羹（莲子*15g，百合*10g）</w:t>
            </w:r>
          </w:p>
          <w:p>
            <w:pPr>
              <w:widowControl/>
              <w:spacing w:line="240" w:lineRule="auto"/>
              <w:jc w:val="left"/>
              <w:rPr>
                <w:rFonts w:hint="eastAsia" w:asciiTheme="minorHAnsi" w:hAnsiTheme="minorHAnsi" w:eastAsiaTheme="minorEastAsia" w:cstheme="minorBidi"/>
                <w:color w:val="auto"/>
                <w:kern w:val="2"/>
                <w:sz w:val="21"/>
                <w:szCs w:val="22"/>
                <w:lang w:bidi="ar"/>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橙子（200g）</w:t>
            </w:r>
          </w:p>
        </w:tc>
      </w:tr>
      <w:tr>
        <w:tblPrEx>
          <w:tblCellMar>
            <w:top w:w="15" w:type="dxa"/>
            <w:left w:w="108" w:type="dxa"/>
            <w:bottom w:w="0" w:type="dxa"/>
            <w:right w:w="108" w:type="dxa"/>
          </w:tblCellMar>
        </w:tblPrEx>
        <w:trPr>
          <w:trHeight w:val="31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糙米饭（糙米15g，大米60g）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红烧鳜鱼（鳜鱼80g）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清炒空心菜（200g）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虾仁烩面（面条【干】75g，虾仁80g，胡萝卜20g，豌豆15g）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辣椒炒藕带（藕带80g，青椒20g，红椒20g）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1594kcal，其中蛋白质约76g（早餐18g、上午加餐2g、午餐26g、下午加餐4g、晚餐26g），优质蛋白质占比64%，碳水化合物约228g及脂肪约46g；宏量营养素占总能量比约为：蛋白质19%，碳水化合物55%，脂肪26%。</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2.*为食谱中用到的食药物质，如莲子、百合。</w:t>
            </w:r>
          </w:p>
        </w:tc>
      </w:tr>
      <w:tr>
        <w:tblPrEx>
          <w:tblCellMar>
            <w:top w:w="15" w:type="dxa"/>
            <w:left w:w="108" w:type="dxa"/>
            <w:bottom w:w="0" w:type="dxa"/>
            <w:right w:w="108" w:type="dxa"/>
          </w:tblCellMar>
        </w:tblPrEx>
        <w:trPr>
          <w:trHeight w:val="23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夏季食谱2（1700—1800kcal）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葱香鸡蛋饼（面粉50g，鸡蛋30g，葱10g）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凉拌生菜（50g）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黄桃（200g）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紫米饭（紫米15g，大米70g）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酱牛肉（牛腱60g）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凉拌木耳菜（木耳菜200g）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莲藕小排汤（莲藕40g，猪小排20g，枸杞子*2g）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夏威夷果（5g）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鸡汤烩面（面条【干】90g，鸡胸肉40g，香菇30g）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蒸鱼糕（鱼糕75g）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蒜蓉丝瓜（丝瓜150g，大蒜10g）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1765kcal，其中蛋白质约83g（早餐20g、上午加餐1g、午餐27g、下午加餐4g、晚餐31g），优质蛋白质占比62%，碳水化合物约238g及脂肪约57g；宏量营养素占总能量比约为：蛋白质19%，碳水化合物52%，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206"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牛肉米粉（米粉【干】50g，瘦牛肉50g，香菜5g）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荆芥拌黄瓜（黄瓜60g，荆芥10g）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绿豆汤（绿豆30g，莲子*10g）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火龙果（100g）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薏苡仁饭（薏苡仁*10g，大米70g）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青椒炒肉（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90g，青椒30g）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荷塘小炒（荷兰豆100g，藕片50g，胡萝卜30g，黑木耳【水发】20g）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木瓜（100g）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大米饭（大米90g）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黄豆煨鸭（鸭胸肉80g，黄豆25g，生姜*5g）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清炒苋菜（苋菜200g）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1924kcal，其中蛋白质约94g（早餐15g、上午加餐8g、午餐30g、下午加餐9g、晚餐32g），优质蛋白质占比65%，碳水化合物约276g及脂肪约53g；宏量营养素占总能量比约为：蛋白质20%，碳水化合物55%，脂肪25%。</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2.*为食谱中用到的食药物质，如莲子、生姜</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牛肉粉（河粉70g，瘦牛肉15g，鸡蛋50g，青菜50g）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苹果（150g）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燕麦饭（燕麦15g，大米50g）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蒜蓉生菜（生菜150g，大蒜2g）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莲藕枸杞子排骨汤（莲藕50g，枸杞子*2g，精猪肋排50g）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二米饭（小米15g，大米50g）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炒苋菜（苋菜200g）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黑鱼豆腐汤（黑鱼90g，豆腐50g）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1.本食谱提供能量约为1549kcal，其中蛋白质约72g（早餐16g、上午加餐1g、午餐18g、下午加餐6g、晚餐31g），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优质蛋白63%，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碳水化合物约209g及脂肪约51g；宏量营养素占总能量比约为：蛋白质19%，碳水化合物51%，脂肪30%。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枸杞子山药粥（枸杞子*2g，山药*70g，大米60g）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皮蛋豆腐（皮蛋50g，豆腐80g）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圣女果（150g）</w:t>
            </w:r>
          </w:p>
        </w:tc>
      </w:tr>
      <w:tr>
        <w:tblPrEx>
          <w:tblCellMar>
            <w:top w:w="15" w:type="dxa"/>
            <w:left w:w="108" w:type="dxa"/>
            <w:bottom w:w="0" w:type="dxa"/>
            <w:right w:w="108" w:type="dxa"/>
          </w:tblCellMar>
        </w:tblPrEx>
        <w:trPr>
          <w:trHeight w:val="312"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糙米饭（糙米15g，大米50g）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葱炒河虾（香葱10g、河虾80g）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炒青菜（青菜200g）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百合莲子瘦肉汤（百合*5g，莲子*5g，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南瓜饭（南瓜70g，大米70g）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剁椒鱼块（剁椒10g，鳙鱼80g）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擂茄子（青椒50g，茄子100g）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海带苗肉圆汤（海带苗20g，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1.本食谱提供能量约为1756kcal，其中蛋白质约90g（早餐18g、上午加餐1g、午餐30g、下午加餐7g、晚餐34g），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碳水化合物约245g及脂肪约50g；宏量营养素占总能量比约为：蛋白质21%，碳水化合物53%，脂肪26%。</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2.*为食谱中用到的食药物质，如枸杞子、山药</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trHeight w:val="295"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胡辣汤（黄花10g，木耳【水发】10g，粉条20g，豆腐皮10g，瘦牛肉20g）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葱油饼（面粉70g，香葱3g）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葡萄（200g）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青菜鸡蛋炒玉米面（青菜100g，鸡蛋50g，玉米面面条100g）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芹菜炒肉丝（西芹100g，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红烧鲤鱼（鲤鱼80g）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杏仁（5g）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蒸菜蟒（面粉60g，韭菜50g，鸡蛋25g，粉条【干】10g）</w:t>
            </w:r>
          </w:p>
          <w:p>
            <w:pPr>
              <w:widowControl/>
              <w:spacing w:line="360" w:lineRule="exact"/>
              <w:jc w:val="left"/>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枸杞子菠菜豆腐汤（枸杞子*2g，菠菜150g，豆腐50g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土豆烧猪肉（土豆70g，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1.本食谱提供能量约为1986kcal，其中蛋白质约103g（早餐24g、上午加餐1g、午餐33g、下午加餐8g、晚餐37g），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碳水化合物约263g及脂肪约63g；宏量营养素占总能量比约为：蛋白质21%，碳水化合物50%，脂肪29%。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trHeight w:val="276"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冬季食谱1（1500—1600kcal）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玉米鸡蛋饼（玉米面粉50g，鸡蛋50g）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柚子（200g）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白菜烩面（面粉50g，豆腐25g，白菜100g，香菜10g，虾米2g）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砂锅羊肉（瘦羊肉75g，胡萝卜100g，当归*2g，生姜*2g）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南瓜子（10g）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燕麦饭（燕麦25g，大米50g）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蒜蓉粉丝蒸虾（对虾75g，粉丝【干】8g，大蒜5g）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上汤娃娃菜（娃娃菜200g）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1.本食谱提供能量约为1509kcal，其中蛋白质约79g（早餐18g、上午加餐2g、午餐30g、下午加餐6g、晚餐23g），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碳水化合物约203g及脂肪约47g；宏量营养素占总能量比约为：蛋白质21%，碳水化合物51%，脂肪28%。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2.*为食谱中用到的食药物质，如当归、生姜。</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香菇肉包（</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30g，面粉30g，香菇10g）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卤鹌鹑蛋（50g）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梨（200g）</w:t>
            </w:r>
          </w:p>
        </w:tc>
      </w:tr>
      <w:tr>
        <w:tblPrEx>
          <w:tblCellMar>
            <w:top w:w="15" w:type="dxa"/>
            <w:left w:w="108" w:type="dxa"/>
            <w:bottom w:w="0" w:type="dxa"/>
            <w:right w:w="108" w:type="dxa"/>
          </w:tblCellMar>
        </w:tblPrEx>
        <w:trPr>
          <w:trHeight w:val="36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板栗烧肉（板栗30g，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油菜炒鲜蘑（油菜150g，口蘑30g）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板栗（10g）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芋头红米饭（芋头30g，红米30g，大米40g）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炒血鸭（鸭胸肉80g，鸭血30g，辣椒5g，生姜*5g，大蒜5g）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蒜蓉菠菜（菠菜150g，大蒜5g）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1.食谱提供能量约为1750kcal，其中蛋白质约92g（早餐26g、上午加餐1g、午餐36g、下午加餐4g、晚餐25g），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碳水化合物约229g及脂肪约56g；宏量营养素占总能量比约为：蛋白质21%，碳水化合物50%，脂肪29%。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trHeight w:val="336" w:hRule="atLeast"/>
          <w:jc w:val="center"/>
        </w:trPr>
        <w:tc>
          <w:tcPr>
            <w:tcW w:w="8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鲜鱼糊汤粉（米粉【干】50g，鲫鱼100g，青菜80g，香菇10g）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橙子（200g）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95"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二米饭（小米30g，大米60g）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韭黄炒肉丝（韭黄100g，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清炒红菜苔（红菜苔150g）</w:t>
            </w: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95"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榛子（8g）</w:t>
            </w:r>
          </w:p>
        </w:tc>
      </w:tr>
      <w:tr>
        <w:tblPrEx>
          <w:tblCellMar>
            <w:top w:w="15" w:type="dxa"/>
            <w:left w:w="108" w:type="dxa"/>
            <w:bottom w:w="0" w:type="dxa"/>
            <w:right w:w="108" w:type="dxa"/>
          </w:tblCellMar>
        </w:tblPrEx>
        <w:trPr>
          <w:trHeight w:val="360" w:hRule="atLeast"/>
          <w:jc w:val="center"/>
        </w:trPr>
        <w:tc>
          <w:tcPr>
            <w:tcW w:w="90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95"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芡实黑米饭（芡实【干】*15g，黑米25g，大米50g）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木耳肉丝（木耳【水发】50g，猪里脊肉80g）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番茄炒蛋（番茄100g，鸡蛋50g）</w:t>
            </w:r>
          </w:p>
        </w:tc>
      </w:tr>
      <w:tr>
        <w:tblPrEx>
          <w:tblCellMar>
            <w:top w:w="15" w:type="dxa"/>
            <w:left w:w="108" w:type="dxa"/>
            <w:bottom w:w="0" w:type="dxa"/>
            <w:right w:w="108" w:type="dxa"/>
          </w:tblCellMar>
        </w:tblPrEx>
        <w:trPr>
          <w:trHeight w:val="360" w:hRule="atLeast"/>
          <w:jc w:val="center"/>
        </w:trPr>
        <w:tc>
          <w:tcPr>
            <w:tcW w:w="9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95"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0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1.食谱提供能量约为1946kcal，其中蛋白质约95g（早餐27g、上午加餐2g、午餐31g、下午加餐5g、晚餐30g），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优质蛋白占70%，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碳水化合物约250g及脂肪约66g；宏量营养素占总能量比约为：蛋白质20%，碳水化合物50%，脂肪30%。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2.*为食谱中用到的食药物质，如生姜、芡实。</w:t>
            </w:r>
          </w:p>
        </w:tc>
      </w:tr>
    </w:tbl>
    <w:p>
      <w:pPr>
        <w:pStyle w:val="2"/>
      </w:pPr>
    </w:p>
    <w:p>
      <w:pPr>
        <w:pStyle w:val="4"/>
        <w:keepNext/>
        <w:keepLines/>
        <w:pageBreakBefore w:val="0"/>
        <w:widowControl w:val="0"/>
        <w:tabs>
          <w:tab w:val="left" w:pos="851"/>
        </w:tabs>
        <w:kinsoku/>
        <w:wordWrap/>
        <w:overflowPunct/>
        <w:topLinePunct w:val="0"/>
        <w:autoSpaceDE/>
        <w:autoSpaceDN/>
        <w:bidi w:val="0"/>
        <w:adjustRightInd/>
        <w:snapToGrid/>
        <w:spacing w:before="0" w:after="0" w:line="540" w:lineRule="exact"/>
        <w:ind w:firstLine="640" w:firstLineChars="200"/>
        <w:textAlignment w:val="auto"/>
        <w:rPr>
          <w:rFonts w:ascii="仿宋_GB2312" w:hAnsi="仿宋_GB2312" w:eastAsia="楷体" w:cs="Times New Roman"/>
          <w:b w:val="0"/>
          <w:bCs/>
          <w:color w:val="000000" w:themeColor="text1"/>
          <w:sz w:val="32"/>
          <w:szCs w:val="32"/>
          <w14:textFill>
            <w14:solidFill>
              <w14:schemeClr w14:val="tx1"/>
            </w14:solidFill>
          </w14:textFill>
          <w14:ligatures w14:val="none"/>
        </w:rPr>
      </w:pPr>
      <w:r>
        <w:rPr>
          <w:rFonts w:hint="default" w:ascii="黑体" w:hAnsi="黑体" w:eastAsia="黑体" w:cs="黑体"/>
          <w:b w:val="0"/>
          <w:bCs w:val="0"/>
          <w:smallCaps w:val="0"/>
          <w:kern w:val="44"/>
          <w:sz w:val="32"/>
          <w:szCs w:val="32"/>
          <w:lang w:val="en-US" w:eastAsia="zh-CN" w:bidi="ar-SA"/>
          <w14:ligatures w14:val="none"/>
        </w:rPr>
        <w:t>六</w:t>
      </w:r>
      <w:r>
        <w:rPr>
          <w:rFonts w:hint="eastAsia" w:ascii="黑体" w:hAnsi="黑体" w:eastAsia="黑体" w:cs="黑体"/>
          <w:b w:val="0"/>
          <w:bCs w:val="0"/>
          <w:smallCaps w:val="0"/>
          <w:kern w:val="44"/>
          <w:sz w:val="32"/>
          <w:szCs w:val="32"/>
          <w:lang w:val="en-US" w:eastAsia="zh-CN" w:bidi="ar-SA"/>
          <w14:ligatures w14:val="none"/>
        </w:rPr>
        <w:t>、</w:t>
      </w:r>
      <w:r>
        <w:rPr>
          <w:rFonts w:hint="default" w:ascii="黑体" w:hAnsi="黑体" w:eastAsia="黑体" w:cs="黑体"/>
          <w:b w:val="0"/>
          <w:bCs w:val="0"/>
          <w:smallCaps w:val="0"/>
          <w:kern w:val="44"/>
          <w:sz w:val="32"/>
          <w:szCs w:val="32"/>
          <w:lang w:val="en-US" w:eastAsia="zh-CN" w:bidi="ar-SA"/>
          <w14:ligatures w14:val="none"/>
        </w:rPr>
        <w:t>西南地区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eastAsia="仿宋_GB2312"/>
          <w:b/>
          <w:bCs/>
          <w:color w:val="000000" w:themeColor="text1"/>
          <w:sz w:val="32"/>
          <w:szCs w:val="32"/>
          <w14:textFill>
            <w14:solidFill>
              <w14:schemeClr w14:val="tx1"/>
            </w14:solidFill>
          </w14:textFill>
        </w:rPr>
      </w:pPr>
      <w:r>
        <w:rPr>
          <w:rFonts w:ascii="仿宋_GB2312" w:eastAsia="仿宋_GB2312"/>
          <w:b w:val="0"/>
          <w:bCs w:val="0"/>
          <w:color w:val="000000" w:themeColor="text1"/>
          <w:sz w:val="32"/>
          <w:szCs w:val="32"/>
          <w14:textFill>
            <w14:solidFill>
              <w14:schemeClr w14:val="tx1"/>
            </w14:solidFill>
          </w14:textFill>
        </w:rPr>
        <w:t>西南地区的主食以大米和糯米为主，动物性食物以畜禽肉为主，大多喜辣、麻、酸。本系列食谱选用西南地区应季特色食材，以特色米面（米粉、米线、锅盔）和杂粮为主食，以淡水鱼、畜禽肉及大豆制品等为优质蛋白来源，融合酸辣风味（酸菜鱼、酸汤牛肉、干锅芸豆）与地域食材（酸菜、米线、木耳菜），并结合食药物质（</w:t>
      </w:r>
      <w:r>
        <w:rPr>
          <w:rFonts w:hint="eastAsia" w:ascii="仿宋_GB2312" w:eastAsia="仿宋_GB2312"/>
          <w:b w:val="0"/>
          <w:bCs w:val="0"/>
          <w:color w:val="000000" w:themeColor="text1"/>
          <w:sz w:val="32"/>
          <w:szCs w:val="32"/>
          <w14:textFill>
            <w14:solidFill>
              <w14:schemeClr w14:val="tx1"/>
            </w14:solidFill>
          </w14:textFill>
        </w:rPr>
        <w:t>生</w:t>
      </w:r>
      <w:r>
        <w:rPr>
          <w:rFonts w:ascii="仿宋_GB2312" w:eastAsia="仿宋_GB2312"/>
          <w:b w:val="0"/>
          <w:bCs w:val="0"/>
          <w:color w:val="000000" w:themeColor="text1"/>
          <w:sz w:val="32"/>
          <w:szCs w:val="32"/>
          <w14:textFill>
            <w14:solidFill>
              <w14:schemeClr w14:val="tx1"/>
            </w14:solidFill>
          </w14:textFill>
        </w:rPr>
        <w:t>姜、百合），通过酸汤、干锅、凉拌等特色烹调方式，实现肌少症患者的高蛋白和平衡膳食的食养原则。</w:t>
      </w:r>
      <w:r>
        <w:rPr>
          <w:rFonts w:hint="eastAsia" w:ascii="仿宋_GB2312" w:eastAsia="仿宋_GB2312"/>
          <w:b w:val="0"/>
          <w:bCs w:val="0"/>
          <w:color w:val="000000" w:themeColor="text1"/>
          <w:sz w:val="32"/>
          <w:szCs w:val="32"/>
          <w:lang w:eastAsia="zh-CN"/>
          <w14:textFill>
            <w14:solidFill>
              <w14:schemeClr w14:val="tx1"/>
            </w14:solidFill>
          </w14:textFill>
        </w:rPr>
        <w:t>西南</w:t>
      </w:r>
      <w:r>
        <w:rPr>
          <w:rStyle w:val="45"/>
          <w:rFonts w:hAnsi="华文仿宋"/>
          <w:color w:val="auto"/>
        </w:rPr>
        <w:t>地区食谱示例见表</w:t>
      </w:r>
      <w:r>
        <w:rPr>
          <w:rStyle w:val="45"/>
          <w:rFonts w:hint="eastAsia" w:hAnsi="华文仿宋" w:eastAsia="仿宋_GB2312"/>
          <w:color w:val="auto"/>
          <w:lang w:val="en-US" w:eastAsia="zh-CN"/>
        </w:rPr>
        <w:t>3.6</w:t>
      </w:r>
      <w:r>
        <w:rPr>
          <w:rFonts w:ascii="仿宋_GB2312" w:eastAsia="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表3.6 </w:t>
      </w:r>
      <w:r>
        <w:rPr>
          <w:rFonts w:hint="eastAsia" w:ascii="仿宋_GB2312" w:eastAsia="仿宋_GB2312"/>
          <w:b/>
          <w:bCs/>
          <w:color w:val="000000" w:themeColor="text1"/>
          <w:sz w:val="28"/>
          <w:szCs w:val="28"/>
          <w14:textFill>
            <w14:solidFill>
              <w14:schemeClr w14:val="tx1"/>
            </w14:solidFill>
          </w14:textFill>
        </w:rPr>
        <w:t>西南地区四季食谱示例</w:t>
      </w:r>
    </w:p>
    <w:tbl>
      <w:tblPr>
        <w:tblStyle w:val="19"/>
        <w:tblW w:w="8280" w:type="dxa"/>
        <w:jc w:val="center"/>
        <w:tblLayout w:type="fixed"/>
        <w:tblCellMar>
          <w:top w:w="15" w:type="dxa"/>
          <w:left w:w="108" w:type="dxa"/>
          <w:bottom w:w="0" w:type="dxa"/>
          <w:right w:w="108" w:type="dxa"/>
        </w:tblCellMar>
      </w:tblPr>
      <w:tblGrid>
        <w:gridCol w:w="894"/>
        <w:gridCol w:w="7386"/>
      </w:tblGrid>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全麦馒头（全麦面粉60g）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青椒油麦菜（油麦菜70g，青椒10g）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蒸蛋羹（鸡蛋50g）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开心果（5g）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玉米饭（玉米碴10g，大米50g）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芦笋炒肉（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0g，芦笋100g）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青椒茄子（茄子150g，青椒50g）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薏苡仁饭（大米50g，薏苡仁*10g）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葱香鲫鱼（鲫鱼70g，小葱10g，韭菜10g，花椒*2g）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魔芋炒包菜（圆白菜100g，魔芋丝40g，胡萝卜20g，大蒜5g，辣椒【干】3g）</w:t>
            </w:r>
          </w:p>
        </w:tc>
      </w:tr>
      <w:tr>
        <w:tblPrEx>
          <w:tblCellMar>
            <w:top w:w="15" w:type="dxa"/>
            <w:left w:w="108" w:type="dxa"/>
            <w:bottom w:w="0" w:type="dxa"/>
            <w:right w:w="108" w:type="dxa"/>
          </w:tblCellMar>
        </w:tblPrEx>
        <w:trPr>
          <w:trHeight w:val="108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g（早餐15g、上午加餐9g、午餐2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g、下午加餐5g、晚餐21g），优质蛋白质占比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碳水化合物约222g及脂肪约49g；宏量营养素占总能量比约为：蛋白质19%，碳水化合物53%，脂肪28%。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2.*为食谱中用到的食药物质，如薏苡仁、花椒。</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豌杂面（面条50g，豌豆</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g，青菜50g，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拌折耳根（折耳根50g）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豆浆（黄豆2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巴旦木（10g）</w:t>
            </w:r>
          </w:p>
        </w:tc>
      </w:tr>
      <w:tr>
        <w:tblPrEx>
          <w:tblCellMar>
            <w:top w:w="15" w:type="dxa"/>
            <w:left w:w="108" w:type="dxa"/>
            <w:bottom w:w="0" w:type="dxa"/>
            <w:right w:w="108" w:type="dxa"/>
          </w:tblCellMar>
        </w:tblPrEx>
        <w:trPr>
          <w:trHeight w:val="182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土豆焖饭（大米30g，土豆20g，腊肠10g，胡萝卜10g，玉米粒10g，香菇10g）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魔芋烧鸭（鸭肉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0g，魔芋50g，青椒20g，辣椒【干】3g，生姜*2g，大蒜3g，葱3g）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蒜香马齿苋（马齿苋200g，大蒜5g）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蓝莓（200g）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二米饭（大米40g，小米20g）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辣子鸡（鸡肉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0g，辣椒【干】20g，花椒*5g）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茴香炒蚕豆（蚕豆1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0g，茴香*</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0g，辣椒【干】3g）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g、上午加餐4g、午餐2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g、下午加餐9g、晚餐3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%，脂肪2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2.*为食谱中用到的食药物质，如生姜、花椒</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茴香。</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牛肉粉（米粉80g，青菜100g，牛腱子50g，鸡蛋50g）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黑米饭（黑米20g，大米70g）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小炒鸡（鸡肉100g，青椒10g，红椒10g）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韭菜豆芽（韭菜100g，绿豆芽100g）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核桃黑芝麻粉（核桃5g，黑芝麻*5g）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米饭（大米90g）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青椒鱼块（草鱼90g，青椒10g，小米辣5g）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蒜末空心菜（空心菜150g，大蒜5g，辣椒【干】3g）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1.本食谱提供能量约为1979kcal，其中蛋白质约91g（早餐27g、上午加餐1g、午餐31g、下午加餐5g、晚餐27g），优质蛋白质占比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碳水化合物约276g及脂肪约62g；宏量营养素占总能量比约为：蛋白质18%，碳水化合物54%，脂肪28%。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2.*为食谱中用到的食药物质，如黑芝麻。</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鲜肉锅盔（</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10g，面粉35g）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芒果（200g）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荞麦饭（荞麦15g，大米60g）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酸菜鱼（草鱼80g，酸菜25g，娃娃菜100g，百叶15g）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凉拌莴笋丝（莴笋80g，胡萝卜30g）</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红糖冰粉（冰粉20g，红糖5</w:t>
            </w:r>
            <w:r>
              <w:rPr>
                <w:rFonts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，碎花生5g，葡萄干5g）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小米饭（小米15g，大米60g）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口水鸡（鸡腿70g，薄荷叶*2g）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蒜蓉木耳菜（木耳菜200g，大蒜2g）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1.本食谱提供能量约为1593kcal，其中蛋白质约78g（早餐22g、上午加餐4g、午餐26g、下午加餐</w:t>
            </w:r>
            <w:r>
              <w:rPr>
                <w:rFonts w:ascii="仿宋_GB2312" w:hAnsi="仿宋_GB2312" w:eastAsia="仿宋_GB2312" w:cs="仿宋_GB2312"/>
                <w:color w:val="000000" w:themeColor="text1"/>
                <w:kern w:val="0"/>
                <w:sz w:val="24"/>
                <w:szCs w:val="24"/>
                <w:lang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g、晚餐25g），优质蛋白质占比66%，碳水化合物约213g及脂肪约51g；宏量营养素占总能量比约为：蛋白质20%，碳水化合物51%，脂肪29%。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2.*为食谱中用到的食药物质，如薄荷叶。</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夏季食谱2（1700—1800kcal）</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豆花米线（米线【干】40g，豆腐75g，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20g，葱10g）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火龙果（200g）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鸡丝凉面（面条【干】90g，鸡胸肉90g，黄瓜丝50g）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凉拌折耳根（折耳根100g，大蒜10g）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花生仁（5g）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大米饭（大米90g）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鱼香肉丝（猪里脊75g，胡萝卜30g，青椒30g，黑木耳【水发】20g，生姜*2g）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清炒空心菜（空心菜150g）</w:t>
            </w:r>
          </w:p>
        </w:tc>
      </w:tr>
      <w:tr>
        <w:tblPrEx>
          <w:tblCellMar>
            <w:top w:w="15" w:type="dxa"/>
            <w:left w:w="108" w:type="dxa"/>
            <w:bottom w:w="0" w:type="dxa"/>
            <w:right w:w="108" w:type="dxa"/>
          </w:tblCellMar>
        </w:tblPrEx>
        <w:trPr>
          <w:trHeight w:val="108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1754kcal，其中蛋白质约83g（早餐18g、上午加餐2g、午餐32g、下午加餐4g、晚餐27g），优质蛋白质占比69%，碳水化合物约248g及脂肪约54g；宏量营养素占总能量比约为：蛋白质19%，碳水化合物52%，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全麦馒头（全麦粉20g，面粉40g）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炖蛋（鸡蛋50g）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香蕉（200g）</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清汤抄手（面皮100g，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70g，生姜*5g，葱5g；鸡毛菜100g）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苦瓜炒蛋（苦瓜100g，鸡蛋50g，枸杞子*2g）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Theme="minorHAnsi" w:hAnsiTheme="minorHAnsi" w:eastAsiaTheme="minorEastAsia" w:cstheme="minorBidi"/>
                <w:color w:val="auto"/>
                <w:kern w:val="2"/>
                <w:sz w:val="21"/>
                <w:szCs w:val="22"/>
                <w:lang w:bidi="ar"/>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荞麦饭（荞麦20g，大米70g）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酸菜肉末蒸豆腐（</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80g，豆腐60g，酸菜20g）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清炒红苋菜（红米苋200g）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1988kcal，其中蛋白质约97g（早餐24g、上午加餐3g、午餐32g、下午加餐4g、晚餐34g），优质蛋白质占比62%，碳水化合物约255g及脂肪约67g；宏量营养素占总能量比约为：蛋白质19%，碳水化合物51%，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2.*为食谱中用到的食药物质，如生姜、枸杞子。</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三鲜米线（米线80g，基围虾50g，鹌鹑蛋20g，油菜75g）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开心果（5g）</w:t>
            </w:r>
          </w:p>
        </w:tc>
      </w:tr>
      <w:tr>
        <w:tblPrEx>
          <w:tblCellMar>
            <w:top w:w="15" w:type="dxa"/>
            <w:left w:w="108" w:type="dxa"/>
            <w:bottom w:w="0" w:type="dxa"/>
            <w:right w:w="108" w:type="dxa"/>
          </w:tblCellMar>
        </w:tblPrEx>
        <w:trPr>
          <w:trHeight w:val="146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南瓜饭（大米60g，南瓜50g）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肉末豆腐煲（豆腐50g，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干锅芸豆丝（芸豆角150g）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蒸汽鸡汤（鸡肉40g，生姜*2g）</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木瓜（200g）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玉米饭（玉米粒【干】15g，大米50g）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酸汤牛肉片（瘦牛肉80g，豆芽50g）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西芹炒百合（西芹150g，百合*5g）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1.本食谱提供能量约为1546kcal，其中蛋白质约72g（早餐13g、上午加餐8g、午餐26g、下午加餐1g、晚餐24g），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优质蛋白质74%，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碳水化合物约222g及脂肪约46g；宏量营养素占总能量比约为：蛋白质19%，碳水化合物55%，脂肪26%。</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2.*为食谱中用到的食药物质，如生姜、百合。</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青稞面蒸饺（青稞20g，面粉50g，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40g，白菜100g）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梨（200g）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土豆蒸饭（土豆100g，大米60g）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番茄炖牛肉（番茄100g，瘦牛肉80g）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炝炒茼蒿（茼蒿200g）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山核桃（5g）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荞麦面（荞麦面90g，油菜100g，鸡蛋50g）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白萝卜当归羊肉汤（瘦羊肉80g，白萝卜100g，当归*2g）</w:t>
            </w:r>
          </w:p>
        </w:tc>
      </w:tr>
      <w:tr>
        <w:tblPrEx>
          <w:tblCellMar>
            <w:top w:w="15" w:type="dxa"/>
            <w:left w:w="108" w:type="dxa"/>
            <w:bottom w:w="0" w:type="dxa"/>
            <w:right w:w="108" w:type="dxa"/>
          </w:tblCellMar>
        </w:tblPrEx>
        <w:trPr>
          <w:trHeight w:val="385"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1.本食谱提供能量约为1782kcal，其中蛋白质约91g（早餐26g、上午加餐1g、午餐29g、下午加餐4g、晚餐31g），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碳水化合物约248g及脂肪约52g；宏量营养素占总能量比约为：蛋白质20%，碳水化合物54%，脂肪26%。</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2.*为食谱中用到的食药物质，如当归。</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担担面（面条100g，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末30g，鸡蛋50g，油菜50g）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凉拌折耳根（折耳根50g）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山楂*（50g）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柚子（100g）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高粱米饭（高粱米20g，大米80g）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水煮肉片（</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80g，花椒*5g，辣椒【干】2g）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麻酱油麦菜（油麦菜150g，麻酱5g）</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牛肉米线（米线80g，瘦牛肉40g，油菜50g）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肉片炒儿菜（儿菜150g，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蟹味菇豆腐汤（蟹味菇60g，豆腐50g）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523"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1.本食谱提供能量约为1984kcal，其中蛋白质约93g（早餐24g、上午加餐1g、午餐30g、下午加餐8g、晚餐30g），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碳水化合物约274g及脂肪约64g；宏量营养素占总能量比约为：蛋白质19%，碳水化合物52%，脂肪29%。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2.*为食谱中用到的食药物质，如山楂、花椒。</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冬季食谱1（1500—1600kcal）</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牛奶小米红枣粥（牛奶200mL，小米35g，去核红枣*9g）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西兰花炒蛋（西兰花100g，鸡蛋50g）</w:t>
            </w:r>
          </w:p>
        </w:tc>
      </w:tr>
      <w:tr>
        <w:tblPrEx>
          <w:tblCellMar>
            <w:top w:w="15"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柑橘（200g）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青花椒鱼（鲈鱼100g，花椒*5g）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炝炒芥菜（芥菜200g）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栗子（10g）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二米饭（小米15g，大米40g）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宫保虾仁（虾仁60g，花椒3g，辣椒【干】2g，生姜*3g，大蒜3g）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白菜豆腐粉丝汤（白菜100g，豆腐30g，粉丝【干】8g，鸡蛋25g）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trHeight w:val="110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1.本食谱提供能量约为1533kcal，其中蛋白质约78g（早餐20g、上午加餐1g、午餐27g、下午加餐5g、晚餐25g），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优质蛋白占70%，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碳水化合物约207g及脂肪约48g；宏量营养素占总能量比约为：蛋白质20%，碳水化合物52%，脂肪28%。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2.*为食谱中用到的食药物质，如红枣、花椒。</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酸辣粉（红薯粉条【干】70g，白菜100g，鹌鹑蛋50g，花椒*2g）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苹果（200g）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洋芋焖饭（土豆30g，大米50g）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水腌菜炒肉（青菜100g，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辣椒炒牛肝菌（牛肝菌100g，辣椒10g）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核桃仁（10g）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芸豆饭（芸豆20g，大米50g）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酸笋炒鸡丁（鸡胸肉110g，酸笋【水发】50g，泡椒10g，生姜*3g，大蒜3g）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清炒豌豆尖（豌豆尖150g）</w:t>
            </w:r>
          </w:p>
        </w:tc>
      </w:tr>
      <w:tr>
        <w:tblPrEx>
          <w:tblCellMar>
            <w:top w:w="15" w:type="dxa"/>
            <w:left w:w="108" w:type="dxa"/>
            <w:bottom w:w="0" w:type="dxa"/>
            <w:right w:w="108" w:type="dxa"/>
          </w:tblCellMar>
        </w:tblPrEx>
        <w:trPr>
          <w:trHeight w:val="108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45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1.本食谱提供能量约为1722kcal，其中蛋白质约88g（早餐18g、上午加餐1g、午餐24g、下午加餐6g、晚餐39g），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碳水化合物约220g及脂肪约58g；宏量营养素占总能量比约为：蛋白质20%，碳水化合物50%，脂肪30%。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2.*为食谱中用到的食药物质，如花椒。</w:t>
            </w:r>
          </w:p>
        </w:tc>
      </w:tr>
      <w:tr>
        <w:tblPrEx>
          <w:tblCellMar>
            <w:top w:w="15" w:type="dxa"/>
            <w:left w:w="108" w:type="dxa"/>
            <w:bottom w:w="0" w:type="dxa"/>
            <w:right w:w="108" w:type="dxa"/>
          </w:tblCellMar>
        </w:tblPrEx>
        <w:trPr>
          <w:trHeight w:val="38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牛肉面（面条【干】70g，牛里脊30g，青菜50g，辣椒油3g，花生碎5g）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橙子（200g）</w:t>
            </w:r>
          </w:p>
        </w:tc>
      </w:tr>
      <w:tr>
        <w:tblPrEx>
          <w:tblCellMar>
            <w:top w:w="15" w:type="dxa"/>
            <w:left w:w="108" w:type="dxa"/>
            <w:bottom w:w="0" w:type="dxa"/>
            <w:right w:w="108" w:type="dxa"/>
          </w:tblCellMar>
        </w:tblPrEx>
        <w:trPr>
          <w:trHeight w:val="110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386"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玉米饭（玉米30g,大米60g）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蒜苗回锅肉（</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100g，蒜苗80g，豆瓣酱5g）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烩儿菜（儿菜150g，蘑菇20g，冬笋50g）</w:t>
            </w:r>
          </w:p>
        </w:tc>
      </w:tr>
      <w:tr>
        <w:tblPrEx>
          <w:tblCellMar>
            <w:top w:w="15" w:type="dxa"/>
            <w:left w:w="108" w:type="dxa"/>
            <w:bottom w:w="0" w:type="dxa"/>
            <w:right w:w="108" w:type="dxa"/>
          </w:tblCellMar>
        </w:tblPrEx>
        <w:trPr>
          <w:trHeight w:val="74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386"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碧根果（8g）</w:t>
            </w:r>
          </w:p>
        </w:tc>
      </w:tr>
      <w:tr>
        <w:tblPrEx>
          <w:tblCellMar>
            <w:top w:w="15" w:type="dxa"/>
            <w:left w:w="108" w:type="dxa"/>
            <w:bottom w:w="0" w:type="dxa"/>
            <w:right w:w="108" w:type="dxa"/>
          </w:tblCellMar>
        </w:tblPrEx>
        <w:trPr>
          <w:trHeight w:val="385" w:hRule="atLeast"/>
          <w:jc w:val="center"/>
        </w:trPr>
        <w:tc>
          <w:tcPr>
            <w:tcW w:w="89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386"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红薯饭（红薯30g，大米60g）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毛血旺（鸭血80g，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30g，豆芽150g，毛肚25g，豆瓣酱15g，花椒*3g，辣椒【干】2g）</w:t>
            </w:r>
          </w:p>
        </w:tc>
      </w:tr>
      <w:tr>
        <w:tblPrEx>
          <w:tblCellMar>
            <w:top w:w="15" w:type="dxa"/>
            <w:left w:w="108" w:type="dxa"/>
            <w:bottom w:w="0" w:type="dxa"/>
            <w:right w:w="108" w:type="dxa"/>
          </w:tblCellMar>
        </w:tblPrEx>
        <w:trPr>
          <w:trHeight w:val="720" w:hRule="atLeast"/>
          <w:jc w:val="center"/>
        </w:trPr>
        <w:tc>
          <w:tcPr>
            <w:tcW w:w="8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trHeight w:val="385" w:hRule="atLeast"/>
          <w:jc w:val="center"/>
        </w:trPr>
        <w:tc>
          <w:tcPr>
            <w:tcW w:w="8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386"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trHeight w:val="1115" w:hRule="atLeast"/>
          <w:jc w:val="center"/>
        </w:trPr>
        <w:tc>
          <w:tcPr>
            <w:tcW w:w="828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1.本食谱提供能量约为1932kcal，其中蛋白质约97g（早餐31g、上午加餐2g、午餐34g、下午加餐5g、晚餐25g），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碳水化合物约250g及脂肪约64g；宏量营养素占总能量比约为：蛋白质20%，碳水化合物50%，脂肪30%。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2.*为食谱中用到的食药物质，如花椒。</w:t>
            </w:r>
          </w:p>
        </w:tc>
      </w:tr>
    </w:tbl>
    <w:p>
      <w:pPr>
        <w:pStyle w:val="2"/>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default" w:ascii="黑体" w:hAnsi="黑体" w:eastAsia="黑体" w:cs="黑体"/>
          <w:b w:val="0"/>
          <w:bCs w:val="0"/>
          <w:smallCaps w:val="0"/>
          <w:kern w:val="44"/>
          <w:sz w:val="32"/>
          <w:szCs w:val="32"/>
          <w:lang w:val="en-US" w:eastAsia="zh-CN" w:bidi="ar-SA"/>
          <w14:ligatures w14:val="none"/>
        </w:rPr>
        <w:t>七</w:t>
      </w:r>
      <w:r>
        <w:rPr>
          <w:rFonts w:hint="eastAsia" w:ascii="黑体" w:hAnsi="黑体" w:eastAsia="黑体" w:cs="黑体"/>
          <w:b w:val="0"/>
          <w:bCs w:val="0"/>
          <w:smallCaps w:val="0"/>
          <w:kern w:val="44"/>
          <w:sz w:val="32"/>
          <w:szCs w:val="32"/>
          <w:lang w:val="en-US" w:eastAsia="zh-CN" w:bidi="ar-SA"/>
          <w14:ligatures w14:val="none"/>
        </w:rPr>
        <w:t>、华南地区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_GB2312" w:eastAsia="仿宋_GB2312"/>
          <w:b w:val="0"/>
          <w:bCs w:val="0"/>
          <w:color w:val="000000" w:themeColor="text1"/>
          <w:sz w:val="32"/>
          <w:szCs w:val="32"/>
          <w:lang w:val="en-US"/>
          <w14:textFill>
            <w14:solidFill>
              <w14:schemeClr w14:val="tx1"/>
            </w14:solidFill>
          </w14:textFill>
        </w:rPr>
      </w:pPr>
      <w:r>
        <w:rPr>
          <w:rFonts w:ascii="仿宋_GB2312" w:eastAsia="仿宋_GB2312"/>
          <w:b w:val="0"/>
          <w:bCs w:val="0"/>
          <w:color w:val="000000" w:themeColor="text1"/>
          <w:sz w:val="32"/>
          <w:szCs w:val="32"/>
          <w14:textFill>
            <w14:solidFill>
              <w14:schemeClr w14:val="tx1"/>
            </w14:solidFill>
          </w14:textFill>
        </w:rPr>
        <w:t>华南地区居民饮食以大米为主食，新鲜蔬果和水产品丰富，食材品种多样，擅长清蒸、白灼等烹饪方式，口味偏清淡，喜喝汤。本系列食谱选择华南地区应季的特色食材，以大米及特色米制品（肠粉、河粉、海鲜粥）为主食，搭配杂粮，采用水产、畜禽肉及豆制品等优质蛋白来源，利用当地的应季果蔬（如菠萝、荔枝、西洋菜）与食药物质（如芡实、薏苡仁），通过白灼、清蒸、炖煮等清淡烹调方式，实现肌少症患者的高蛋白和平衡膳食的食养原则。</w:t>
      </w:r>
      <w:r>
        <w:rPr>
          <w:rFonts w:hint="eastAsia" w:ascii="仿宋_GB2312" w:eastAsia="仿宋_GB2312"/>
          <w:b w:val="0"/>
          <w:bCs w:val="0"/>
          <w:color w:val="000000" w:themeColor="text1"/>
          <w:sz w:val="32"/>
          <w:szCs w:val="32"/>
          <w:lang w:eastAsia="zh-CN"/>
          <w14:textFill>
            <w14:solidFill>
              <w14:schemeClr w14:val="tx1"/>
            </w14:solidFill>
          </w14:textFill>
        </w:rPr>
        <w:t>华南</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地区食谱示例见表3.7</w:t>
      </w:r>
      <w:r>
        <w:rPr>
          <w:rFonts w:ascii="仿宋_GB2312" w:eastAsia="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表3.7 </w:t>
      </w:r>
      <w:r>
        <w:rPr>
          <w:rFonts w:hint="eastAsia" w:ascii="仿宋_GB2312" w:eastAsia="仿宋_GB2312"/>
          <w:b/>
          <w:bCs/>
          <w:color w:val="000000" w:themeColor="text1"/>
          <w:sz w:val="28"/>
          <w:szCs w:val="28"/>
          <w14:textFill>
            <w14:solidFill>
              <w14:schemeClr w14:val="tx1"/>
            </w14:solidFill>
          </w14:textFill>
        </w:rPr>
        <w:t>华南地区四季食谱示例</w:t>
      </w:r>
    </w:p>
    <w:tbl>
      <w:tblPr>
        <w:tblStyle w:val="19"/>
        <w:tblW w:w="8320" w:type="dxa"/>
        <w:jc w:val="center"/>
        <w:tblLayout w:type="fixed"/>
        <w:tblCellMar>
          <w:top w:w="15" w:type="dxa"/>
          <w:left w:w="108" w:type="dxa"/>
          <w:bottom w:w="0" w:type="dxa"/>
          <w:right w:w="108" w:type="dxa"/>
        </w:tblCellMar>
      </w:tblPr>
      <w:tblGrid>
        <w:gridCol w:w="890"/>
        <w:gridCol w:w="7430"/>
      </w:tblGrid>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春季食谱1（1500—1600kcal）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全麦馒头（全麦粉50g）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鸡蛋羹（鸡蛋50g）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拌莴笋丝（莴笋100g）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草莓（200g）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小米饭（大米40g，小米10g）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清蒸皖鱼（皖鱼70g）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蒜蓉菜心（菜心150g，大蒜5g）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橄榄菜拌豆腐（豆腐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0g，橄榄菜5g）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腰果（5g）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紫米饭（大米40g，紫米10g）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牛肉炖土豆（牛腱子60g，土豆80g）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清炒西兰花（西兰花120g，胡萝卜30g）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冬瓜薏苡仁汤（冬瓜100g，薏苡仁*10g）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1.本食谱提供能量约为151</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kcal，其中蛋白质约75g（早餐2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g、上午加餐2g、午餐2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g、下午加餐3g、晚餐2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碳水化合物约198g及脂肪约5</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2.*为食谱中用到的食药物质，如薏苡仁。</w:t>
            </w:r>
          </w:p>
        </w:tc>
      </w:tr>
      <w:tr>
        <w:tblPrEx>
          <w:tblCellMar>
            <w:top w:w="15" w:type="dxa"/>
            <w:left w:w="108" w:type="dxa"/>
            <w:bottom w:w="0" w:type="dxa"/>
            <w:right w:w="108" w:type="dxa"/>
          </w:tblCellMar>
        </w:tblPrEx>
        <w:trPr>
          <w:trHeight w:val="356"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春季食谱2（1700—1800kcal）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皮蛋瘦肉粥（大米60g，皮蛋40g，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白灼生菜（生菜100g）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樱桃（200g）</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干炒牛河（河粉100g，牛里脊</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0g，豆芽100g，生姜*3g）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蚝油芥兰（芥兰200g，枸杞子*3g）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开心果（5g）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红薯饭（大米60g，红薯50g）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清蒸海鲈鱼（海鲈鱼70g）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蒜蓉苋菜（苋菜200g，大蒜2g）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枸杞子叶猪肝汤（枸杞子叶50g，猪肝20g）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g（早餐25g、上午加餐2g、午餐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g、下午加餐4g、晚餐29g），优质蛋白质占比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g及脂肪约53g；宏量营养素占总能量比约为：蛋白质20%，碳水化合物52%，脂肪28%。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2.*为食谱中用到的食药物质，如生姜、枸杞子。</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春季食谱3（1900—2000kcal）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鸡蛋肠粉（鸡蛋50g，油菜50g，米粉30g，小麦淀粉30g，玉米淀粉15g）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菠萝（200g）</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燕麦饭（大米50g，燕麦20g）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豆豉蒸排骨（猪小排70g，豆豉10g）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上汤豌豆苗（豌豆苗250g，枸杞子*3g）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核桃仁（5g）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白灼虾（基围虾100g）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蒜香茼蒿（茼蒿200g，大蒜2g）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裙带菜鸡蛋豆腐汤（干裙带菜10g，鸡蛋20g，豆腐80g）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1.本食谱提供能量约为1955kcal，其中蛋白质约91g（早餐16g、上午加餐1g、午餐32g、下午加餐4g、晚餐38g），优质蛋白质占比</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碳水化合物约252g及脂肪约69g；宏量营养素占总能量比约为：蛋白质19%，碳水化合物49%，脂肪32%。</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夏季食谱1（1500—1600kcal）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海鲜粥（虾仁20g，香菇15g，大米40g，菠菜50g）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蒸鸡蛋（50g）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荔枝（200g）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12"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大米饭（大米60g）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白切鸡（鸡腿70g，生姜*3g）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蚝油生菜（生菜150g，大蒜3g）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花蛤冬瓜汤（冬瓜100g，花蛤30g）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牛奶龟苓膏（牛奶200mL，龟苓膏30g）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炒河粉（河粉【干】70g，豆芽50g，猪瘦肉20g）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丝瓜鱼丸汤（丝瓜150g，鲩鱼80g）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1567kcal，其中蛋白质约76g（早餐15g、上午加餐5g、午餐25g、下午加餐6g、晚餐25g），优质蛋白质占比71%，碳水化合物约211g及脂肪约48g；宏量营养素占总能量比约为：蛋白质20%，碳水化合物52%，脂肪28%。</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夏季食谱2（1700—1800kcal）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鸡蛋肠粉（粘米粉30g，鸡蛋20g）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生滚鱼片粥（大米40g，草鱼30g，生姜*2g）</w:t>
            </w:r>
          </w:p>
          <w:p>
            <w:pPr>
              <w:pStyle w:val="2"/>
              <w:widowControl/>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凉拌木耳（黑木耳【水发】25g）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糙米饭（糙米20g，大米65g）</w:t>
            </w:r>
          </w:p>
          <w:p>
            <w:pPr>
              <w:widowControl/>
              <w:spacing w:line="360" w:lineRule="exact"/>
              <w:jc w:val="left"/>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蚝油牛肉（牛里脊70g、洋葱30g、红椒30g、青椒30g）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清炒丝瓜（丝瓜150g）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紫菜豆腐汤（豆腐50g，紫菜10g）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芒果（200g）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二米饭（小米20g，大米65g）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白灼虾（基围虾120g，生姜*5g）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蚝油芥兰（芥兰200g）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1798kcal，其中蛋白质约90g（早餐11g、上午加餐8g、午餐32g、下午加餐5g、晚餐34g），优质蛋白质占比66%，碳水化合物约260g及脂肪约49g；宏量营养素占总能量比约为：蛋白质20%，碳水化合物56%，脂肪24%。</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w:t>
            </w:r>
          </w:p>
        </w:tc>
      </w:tr>
      <w:tr>
        <w:tblPrEx>
          <w:tblCellMar>
            <w:top w:w="15" w:type="dxa"/>
            <w:left w:w="108" w:type="dxa"/>
            <w:bottom w:w="0" w:type="dxa"/>
            <w:right w:w="108" w:type="dxa"/>
          </w:tblCellMar>
        </w:tblPrEx>
        <w:trPr>
          <w:trHeight w:val="241"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夏季食谱3（1900—2000kcal）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香菇鸡肉粥（大米50g，鸡胸肉50g，山药*30g，香菇20g）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凉拌黄瓜（黄瓜50g，黑木耳【水发】10g）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芒果（300g）</w:t>
            </w:r>
          </w:p>
          <w:p>
            <w:pPr>
              <w:pStyle w:val="2"/>
              <w:widowControl/>
              <w:jc w:val="left"/>
              <w:rPr>
                <w:rFonts w:hint="eastAsia" w:ascii="仿宋_GB2312" w:hAnsi="仿宋_GB2312" w:eastAsia="仿宋_GB2312" w:cs="仿宋_GB2312"/>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紫薯饭（紫薯30g，大米70g）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虾仁滑蛋（虾仁80g，鸡蛋50g）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蒜蓉通心菜（通心菜200g，大蒜10g）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牛奶银耳羹（牛奶200mL，银耳【干】10g，去核红枣*10g）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藜麦饭（藜麦20g，大米80g）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陈皮蒸肉饼（</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80g，陈皮*5g）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白灼菜心（菜心200g）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1942kcal，其中蛋白质约95g（早餐18g、上午加餐5g、午餐33g、下午加餐7g、晚餐32g），优质蛋白质占比64%，碳水化合物约286g及脂肪约51g；宏量营养素占总能量比约为：蛋白质20%，碳水化合物56%，脂肪24%。</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山药、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红枣、陈皮。</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秋季食谱1（1500—1600kcal）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生滚牛肉粥（大米60g，瘦牛肉30g，香菜10g）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火龙果（150g）</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糙米饭（糙米15g，大米50g）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虾酱空心菜（空心菜200g，虾酱5g）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芡实猪肚汤（猪肚40g,鸡肉30g,枸杞子*3g，芡实*10g）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mL</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碧根果（5g）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白灼芥兰（芥兰150g）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清蒸鲈鱼（鲈鱼80g，生姜*5g）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山药莲藕排骨汤（山药*30g,莲藕30g，精猪肋排20g）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1.本食谱提供能量约为1571kcal，其中蛋白质约79g（早餐18g、上午加餐2g、午餐23g、下午加餐7g、晚餐29g），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优质蛋白64%,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碳水化合物约208g及脂肪约52g；宏量营养素占总能量比约为：蛋白质20%，碳水化合物50%，脂肪30%。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芡实、生姜</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、山药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秋季食谱2（1700—1800kcal）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青菜虾仁馄饨（面粉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0g，虾仁</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0g，青菜100g）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秋葵蒸蛋（秋葵</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0g，鸡蛋50g）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南瓜子（5g）</w:t>
            </w:r>
          </w:p>
        </w:tc>
      </w:tr>
      <w:tr>
        <w:tblPrEx>
          <w:tblCellMar>
            <w:top w:w="15" w:type="dxa"/>
            <w:left w:w="108" w:type="dxa"/>
            <w:bottom w:w="0" w:type="dxa"/>
            <w:right w:w="108" w:type="dxa"/>
          </w:tblCellMar>
        </w:tblPrEx>
        <w:trPr>
          <w:trHeight w:val="312"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南瓜饭（南瓜</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0g，大米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盐水乳鸽（鸽子</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莴笋炒木耳（木耳【水发】20g，莴笋100g）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蛤蜊丝瓜汤（花蛤</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g，丝瓜100g）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鲜桂圆（150g）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240" w:lineRule="auto"/>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枸杞子白果百合</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粥（枸杞子*2g，百合*5g，白果*5g，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猪瘦肉50g，</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大米</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芋头蒸排骨（芋头</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0g，精猪肋排</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蒜蓉</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菠菜</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菠菜</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150g，大蒜2g）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kcal，其中蛋白质约8</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g（早餐29g、上午加餐8g、午餐2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g、下午加餐2g、晚餐2</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g及脂肪约</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59</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g；宏量营养素占总能量比约为：蛋白质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20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%，碳水化合物50%，脂肪3</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2.*为食谱中用到的食药物质，如枸杞子、百合</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、白果</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15" w:type="dxa"/>
            <w:left w:w="108" w:type="dxa"/>
            <w:bottom w:w="0" w:type="dxa"/>
            <w:right w:w="108" w:type="dxa"/>
          </w:tblCellMar>
        </w:tblPrEx>
        <w:trPr>
          <w:trHeight w:val="215"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秋季食谱3（1900—2000kcal）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芋头肉末粥（芋头60g，猪瘦肉30g，大米60g）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腐竹拌海带丝（腐竹40g，海带丝50g）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茶叶蛋（鸡蛋50g）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牛奶（200mL）</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黑米饭（黑米20g，大米80g）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椰子鸡汤（椰汁100mL，椰肉20g，鸡块80g）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白灼生菜（生菜200g）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木瓜银耳羹（木瓜200g，银耳【水发】30g）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米饭（大米80g）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蒸山药（山药*60g）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茄汁大虾（番茄100g，基围虾80g）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枸杞子叶肉片汤（枸杞子叶150g，猪瘦肉30g）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1.本食谱提供能量约为1945kcal，其中蛋白质约95g（早餐27g、上午加餐6g、午餐27g、下午加餐1g、晚餐34g），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优质蛋白占67%，</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碳水化合物约260g及脂肪约63g；宏量营养素占总能量比约为：蛋白质20%，碳水化合物51%，脂肪29%。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w:t>
            </w:r>
          </w:p>
        </w:tc>
      </w:tr>
      <w:tr>
        <w:tblPrEx>
          <w:tblCellMar>
            <w:top w:w="15" w:type="dxa"/>
            <w:left w:w="108" w:type="dxa"/>
            <w:bottom w:w="0" w:type="dxa"/>
            <w:right w:w="108" w:type="dxa"/>
          </w:tblCellMar>
        </w:tblPrEx>
        <w:trPr>
          <w:trHeight w:val="265"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冬季食谱1（1500—1600kcal）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蒸虾饺（面粉30g，猪瘦肉15g，虾仁30g）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柚子（200g）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紫米饭（紫米20g，大米50g）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肉末酿豆腐（猪瘦肉40g，豆腐30g）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西洋菜鸡蛋汤（西洋菜200g，鸡蛋50g，枸杞子*3g）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rPr>
                <w:rFonts w:hint="eastAsia"/>
              </w:rPr>
            </w:pPr>
            <w:r>
              <w:rPr>
                <w:rFonts w:hint="eastAsia" w:ascii="仿宋_GB2312" w:hAnsi="仿宋_GB2312" w:eastAsia="仿宋_GB2312" w:cs="仿宋_GB2312"/>
                <w:b w:val="0"/>
                <w:color w:val="000000" w:themeColor="text1"/>
                <w:kern w:val="0"/>
                <w:sz w:val="24"/>
                <w:szCs w:val="24"/>
                <w:lang w:bidi="ar"/>
                <w14:textFill>
                  <w14:solidFill>
                    <w14:schemeClr w14:val="tx1"/>
                  </w14:solidFill>
                </w14:textFill>
              </w:rPr>
              <w:t>山药红枣粥（山药*20g，去核红枣*10g，大米10g）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玉米饭（玉米20g，大米50g）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豉油鸡（去骨鸡肉50g）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香菇炒菜心（香菇20g，菜心200g）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全天总用量：植物油20g，盐＜5g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1.本食谱提供能量约为1531kcal，其中蛋白质约78g（早餐22g、上午加餐5g、午餐29g、下午加餐1g、晚餐21g），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优质蛋白占61%，</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碳水化合物约201g及脂肪约49g；宏量营养素占总能量比约为：蛋白质20%，碳水化合物51%，脂肪29%。</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2.*为食谱中用到的食药物质，如山药、红枣。</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冬季食谱2（1700—1800kcal）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冬菇肉包（面粉50g，冬菇10g，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牛奶（250mL）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松子南瓜羹（松子5g，南瓜40g）</w:t>
            </w:r>
          </w:p>
        </w:tc>
      </w:tr>
      <w:tr>
        <w:tblPrEx>
          <w:tblCellMar>
            <w:top w:w="15" w:type="dxa"/>
            <w:left w:w="108" w:type="dxa"/>
            <w:bottom w:w="0" w:type="dxa"/>
            <w:right w:w="108" w:type="dxa"/>
          </w:tblCellMar>
        </w:tblPrEx>
        <w:trPr>
          <w:trHeight w:val="360"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栗子饭（栗子25g，大米55g）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姜葱蒸鲩鱼（鲩鱼120g，生姜*5g，葱3g）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莲子萝卜瘦肉汤（莲子*10g，白萝卜100g，猪瘦肉20g）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圣女果（200g）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二米饭（大米55g，小米25g）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芋头扣肉（芋头50g，</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猪瘦肉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上汤红薯叶（红薯叶200g）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1.本食谱提供能量约为1715kcal，其中蛋白质约86g（早餐22g、上午加餐1g、午餐31g、下午加餐5g、晚餐27g），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优质蛋白占60%，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碳水化合物约224g及脂肪约58g；宏量营养素占总能量比约为：蛋白质20%，碳水化合物50%，脂肪30%。</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2.*为食谱中用到的食药物质，如生姜、莲子。</w:t>
            </w:r>
          </w:p>
        </w:tc>
      </w:tr>
      <w:tr>
        <w:tblPrEx>
          <w:tblCellMar>
            <w:top w:w="15" w:type="dxa"/>
            <w:left w:w="108" w:type="dxa"/>
            <w:bottom w:w="0" w:type="dxa"/>
            <w:right w:w="108" w:type="dxa"/>
          </w:tblCellMar>
        </w:tblPrEx>
        <w:trPr>
          <w:trHeight w:val="226" w:hRule="atLeast"/>
          <w:jc w:val="center"/>
        </w:trPr>
        <w:tc>
          <w:tcPr>
            <w:tcW w:w="832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冬季食谱3（1900—2000kcal）</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早餐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番茄牛肉青菜河粉（番茄50g，牛里脊80g，青菜80g，河粉【干】50g）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煮鸡蛋（50g）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香蕉（200g）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酸奶（100g）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午餐</w:t>
            </w:r>
          </w:p>
        </w:tc>
        <w:tc>
          <w:tcPr>
            <w:tcW w:w="7430" w:type="dxa"/>
            <w:tcBorders>
              <w:top w:val="single" w:color="auto" w:sz="4" w:space="0"/>
              <w:left w:val="nil"/>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山药饭（山药*25g，大米50g）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陈皮牛肉丸（陈皮*5g，牛里脊100g）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冬瓜木耳汤（冬瓜150g，木耳【水发】10g，香菜5g）</w:t>
            </w: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加餐</w:t>
            </w:r>
          </w:p>
        </w:tc>
        <w:tc>
          <w:tcPr>
            <w:tcW w:w="7430" w:type="dxa"/>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紫薯牛奶西米露（西米15g，紫薯20g，银耳【水发】10g，去核红枣*5g，牛奶150mL）</w:t>
            </w:r>
          </w:p>
        </w:tc>
      </w:tr>
      <w:tr>
        <w:tblPrEx>
          <w:tblCellMar>
            <w:top w:w="15" w:type="dxa"/>
            <w:left w:w="108" w:type="dxa"/>
            <w:bottom w:w="0" w:type="dxa"/>
            <w:right w:w="108" w:type="dxa"/>
          </w:tblCellMar>
        </w:tblPrEx>
        <w:trPr>
          <w:trHeight w:val="360" w:hRule="atLeast"/>
          <w:jc w:val="center"/>
        </w:trPr>
        <w:tc>
          <w:tcPr>
            <w:tcW w:w="89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晚餐</w:t>
            </w:r>
          </w:p>
        </w:tc>
        <w:tc>
          <w:tcPr>
            <w:tcW w:w="7430" w:type="dxa"/>
            <w:vMerge w:val="restart"/>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黑米饭（黑米20g，大米50g）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参芪蒸鸽（党参*5g，黄芪*5g，桂圆肉*10g，鸽子100g）</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草菇炒圆白菜（草菇50g，圆白菜150g）</w:t>
            </w:r>
          </w:p>
        </w:tc>
      </w:tr>
      <w:tr>
        <w:tblPrEx>
          <w:tblCellMar>
            <w:top w:w="15" w:type="dxa"/>
            <w:left w:w="108" w:type="dxa"/>
            <w:bottom w:w="0" w:type="dxa"/>
            <w:right w:w="108" w:type="dxa"/>
          </w:tblCellMar>
        </w:tblPrEx>
        <w:trPr>
          <w:trHeight w:val="360" w:hRule="atLeast"/>
          <w:jc w:val="center"/>
        </w:trPr>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r>
      <w:tr>
        <w:tblPrEx>
          <w:tblCellMar>
            <w:top w:w="15" w:type="dxa"/>
            <w:left w:w="108" w:type="dxa"/>
            <w:bottom w:w="0" w:type="dxa"/>
            <w:right w:w="108" w:type="dxa"/>
          </w:tblCellMar>
        </w:tblPrEx>
        <w:trPr>
          <w:jc w:val="center"/>
        </w:trPr>
        <w:tc>
          <w:tcPr>
            <w:tcW w:w="8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油、盐</w:t>
            </w:r>
          </w:p>
        </w:tc>
        <w:tc>
          <w:tcPr>
            <w:tcW w:w="7430"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全天总用量：植物油25g，盐＜5g</w:t>
            </w:r>
          </w:p>
        </w:tc>
      </w:tr>
      <w:tr>
        <w:tblPrEx>
          <w:tblCellMar>
            <w:top w:w="15" w:type="dxa"/>
            <w:left w:w="108" w:type="dxa"/>
            <w:bottom w:w="0" w:type="dxa"/>
            <w:right w:w="108" w:type="dxa"/>
          </w:tblCellMar>
        </w:tblPrEx>
        <w:trPr>
          <w:jc w:val="center"/>
        </w:trPr>
        <w:tc>
          <w:tcPr>
            <w:tcW w:w="8320"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注：</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1.本食谱提供能量约为1939kcal，其中蛋白质约97g（早餐30g、上午加餐5g、午餐27g、下午加餐7g、晚餐28g），</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优质蛋白占73%，</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碳水化合物约268g及脂肪约57g；宏量营养素占总能量比约为：蛋白质20%，碳水化合物53%，脂肪27%。</w:t>
            </w:r>
          </w:p>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2.*为食谱中用到的食药物质，如陈皮、党参</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等</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bl>
    <w:p>
      <w:pPr>
        <w:rPr>
          <w:rFonts w:ascii="Times New Roman" w:cs="Times New Roman"/>
          <w:color w:val="000000" w:themeColor="text1"/>
          <w14:textFill>
            <w14:solidFill>
              <w14:schemeClr w14:val="tx1"/>
            </w14:solidFill>
          </w14:textFill>
        </w:rPr>
      </w:pPr>
    </w:p>
    <w:p>
      <w:pPr>
        <w:pageBreakBefore w:val="0"/>
        <w:kinsoku/>
        <w:wordWrap/>
        <w:overflowPunct/>
        <w:topLinePunct w:val="0"/>
        <w:autoSpaceDE/>
        <w:autoSpaceDN/>
        <w:bidi w:val="0"/>
        <w:spacing w:line="600" w:lineRule="exac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pageBreakBefore w:val="0"/>
        <w:kinsoku/>
        <w:wordWrap/>
        <w:overflowPunct/>
        <w:topLinePunct w:val="0"/>
        <w:autoSpaceDE/>
        <w:autoSpaceDN/>
        <w:bidi w:val="0"/>
        <w:spacing w:beforeAutospacing="0" w:afterAutospacing="0" w:line="540" w:lineRule="exact"/>
        <w:rPr>
          <w:rFonts w:hint="eastAsia"/>
          <w:sz w:val="32"/>
          <w:szCs w:val="32"/>
        </w:rPr>
      </w:pPr>
      <w:bookmarkStart w:id="94" w:name="_Toc19363"/>
      <w:bookmarkStart w:id="95" w:name="_Toc3494"/>
      <w:bookmarkStart w:id="96" w:name="_Toc9773"/>
      <w:bookmarkStart w:id="97" w:name="_Toc27950"/>
      <w:r>
        <w:rPr>
          <w:rFonts w:hint="eastAsia" w:ascii="黑体" w:hAnsi="黑体" w:eastAsia="黑体"/>
          <w:b w:val="0"/>
          <w:sz w:val="32"/>
          <w:szCs w:val="44"/>
        </w:rPr>
        <w:t>附录4</w:t>
      </w:r>
    </w:p>
    <w:p>
      <w:pPr>
        <w:pStyle w:val="3"/>
        <w:pageBreakBefore w:val="0"/>
        <w:kinsoku/>
        <w:wordWrap/>
        <w:overflowPunct/>
        <w:topLinePunct w:val="0"/>
        <w:autoSpaceDE/>
        <w:autoSpaceDN/>
        <w:bidi w:val="0"/>
        <w:spacing w:beforeAutospacing="0" w:afterAutospacing="0" w:line="540" w:lineRule="exact"/>
        <w:jc w:val="center"/>
        <w:rPr>
          <w:rFonts w:hint="eastAsia" w:ascii="Times New Roman" w:hAnsi="Times New Roman"/>
          <w:color w:val="000000" w:themeColor="text1"/>
          <w:kern w:val="2"/>
          <w:sz w:val="44"/>
          <w:szCs w:val="44"/>
          <w14:textFill>
            <w14:solidFill>
              <w14:schemeClr w14:val="tx1"/>
            </w14:solidFill>
          </w14:textFill>
        </w:rPr>
      </w:pPr>
      <w:r>
        <w:rPr>
          <w:rFonts w:hint="eastAsia" w:ascii="Times New Roman" w:hAnsi="Times New Roman"/>
          <w:color w:val="000000" w:themeColor="text1"/>
          <w:kern w:val="2"/>
          <w:sz w:val="44"/>
          <w:szCs w:val="44"/>
          <w14:textFill>
            <w14:solidFill>
              <w14:schemeClr w14:val="tx1"/>
            </w14:solidFill>
          </w14:textFill>
        </w:rPr>
        <w:t>不同中医证</w:t>
      </w:r>
      <w:r>
        <w:rPr>
          <w:rFonts w:hint="eastAsia" w:ascii="Times New Roman" w:hAnsi="Times New Roman"/>
          <w:color w:val="000000" w:themeColor="text1"/>
          <w:kern w:val="2"/>
          <w:sz w:val="44"/>
          <w:szCs w:val="44"/>
          <w:lang w:eastAsia="zh-CN"/>
          <w14:textFill>
            <w14:solidFill>
              <w14:schemeClr w14:val="tx1"/>
            </w14:solidFill>
          </w14:textFill>
        </w:rPr>
        <w:t>型</w:t>
      </w:r>
      <w:r>
        <w:rPr>
          <w:rFonts w:hint="eastAsia" w:ascii="Times New Roman" w:hAnsi="Times New Roman"/>
          <w:color w:val="000000" w:themeColor="text1"/>
          <w:kern w:val="2"/>
          <w:sz w:val="44"/>
          <w:szCs w:val="44"/>
          <w14:textFill>
            <w14:solidFill>
              <w14:schemeClr w14:val="tx1"/>
            </w14:solidFill>
          </w14:textFill>
        </w:rPr>
        <w:t>食养方举例</w:t>
      </w:r>
      <w:bookmarkEnd w:id="94"/>
      <w:bookmarkEnd w:id="95"/>
      <w:bookmarkEnd w:id="96"/>
      <w:bookmarkEnd w:id="97"/>
    </w:p>
    <w:p>
      <w:pPr>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sz w:val="32"/>
          <w:szCs w:val="32"/>
        </w:rPr>
      </w:pP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肌少症常见的中医证型有脾胃虚弱证、肝肾不足证、脾胃湿热证</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食养方举例如下</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肌少症患者无特殊情况可对应证型适当食用。如出现各证型相互兼夹或</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其他证</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型，需在医生的指导下合理选用。有饮食禁忌的慢性病人群，建议咨询专业医师或药师</w:t>
      </w:r>
      <w:r>
        <w:rPr>
          <w:rFonts w:hint="eastAsia" w:ascii="Times New Roman" w:hAnsi="Times New Roman" w:eastAsia="仿宋_GB2312" w:cs="仿宋_GB2312"/>
          <w:color w:val="000000" w:themeColor="text1"/>
          <w:kern w:val="0"/>
          <w:sz w:val="32"/>
          <w:szCs w:val="32"/>
          <w:lang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根据个人体质和健康状况，合理选择</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食养方</w:t>
      </w:r>
      <w:r>
        <w:rPr>
          <w:rFonts w:hint="eastAsia" w:ascii="Times New Roman" w:hAnsi="Times New Roman"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一、脾胃虚弱证</w:t>
      </w:r>
    </w:p>
    <w:p>
      <w:pPr>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（一）参芪茯苓粥</w:t>
      </w:r>
    </w:p>
    <w:p>
      <w:pPr>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主要材料：黄芪3g，党参3g，茯苓3g，薏苡仁5g，红枣（去核）10g，粳米30g。</w:t>
      </w:r>
    </w:p>
    <w:p>
      <w:pPr>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1.黄芪、党参、茯苓洗净后装入纱布包内，与洗净的薏苡仁、大枣、</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米放入锅中，加入适量清水浸泡40分钟。</w:t>
      </w:r>
    </w:p>
    <w:p>
      <w:pPr>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2.大火煮开后改用小火熬煮20分钟，粥浓稠时取出纱布包。</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用法用量：代早餐食用或佐餐食用。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（二）芡实猪肚汤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主要材料：猪肚半个，芡实15g，莲子（去心）15g，红枣（去核）15g，</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姜、葱、料酒、盐、白胡椒粉等适量。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1.处理干净的猪肚，切成两指宽的小段。芡实、莲子用清水浸1小时，红枣洗净备用。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2.所有材料入锅，加入适量清水。</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3.煮沸后，加入料酒，大火改小火继续焖煮1个小时左右，猪肚熟烂，加盐、白胡椒粉调味，撒上葱花即可出锅。</w:t>
      </w:r>
    </w:p>
    <w:p>
      <w:pPr>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用法用量：食肉饮汤，佐餐食用，可分次食用。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（三）板栗烧鸡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主要材料：板栗肉30g，带骨鸡腿150g，葱、</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姜、盐、料酒、酱油、白糖等适量。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1.鸡腿剔除粗骨，切块。板栗肉洗净。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2.板栗肉</w:t>
      </w:r>
      <w:bookmarkStart w:id="98" w:name="OLE_LINK1"/>
      <w:r>
        <w:rPr>
          <w:rFonts w:hint="eastAsia" w:ascii="仿宋_GB2312" w:hAnsi="仿宋_GB2312" w:eastAsia="仿宋_GB2312" w:cs="仿宋_GB2312"/>
          <w:color w:val="000000" w:themeColor="text1"/>
          <w:kern w:val="0"/>
          <w:sz w:val="32"/>
          <w:szCs w:val="32"/>
          <w:lang w:bidi="ar"/>
          <w14:textFill>
            <w14:solidFill>
              <w14:schemeClr w14:val="tx1"/>
            </w14:solidFill>
          </w14:textFill>
        </w:rPr>
        <w:t>冷水入锅煮开后，保持中小火继续煮4分钟左右</w:t>
      </w:r>
      <w:bookmarkEnd w:id="98"/>
      <w:r>
        <w:rPr>
          <w:rFonts w:hint="eastAsia" w:ascii="仿宋_GB2312" w:hAnsi="仿宋_GB2312" w:eastAsia="仿宋_GB2312" w:cs="仿宋_GB2312"/>
          <w:color w:val="000000" w:themeColor="text1"/>
          <w:kern w:val="0"/>
          <w:sz w:val="32"/>
          <w:szCs w:val="32"/>
          <w:lang w:bidi="ar"/>
          <w14:textFill>
            <w14:solidFill>
              <w14:schemeClr w14:val="tx1"/>
            </w14:solidFill>
          </w14:textFill>
        </w:rPr>
        <w:t>，捞出沥干备用。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3.锅中倒油，放入板栗炒到表面变色后捞出。</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4.余油再次烧热，放入葱、姜爆香，放入鸡块翻炒至鸡块表面微黄后，</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加入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料酒、酱油、盐，白糖翻炒，加入板栗、适量开水，大火烧开后转小火焖煮20分钟左右。</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5.大火收汁，撒上葱花即可出锅。</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（四）四神鸽子汤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主要材料：鸽子1只、芡实10g、莲子10g、茯苓10g、山药</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干品</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10g、蜜枣2颗、枸杞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2g，生姜、葱、料酒、盐等。</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1.将处理干净的鸽子剁成大块，和姜片、葱段一起放入大碗中，加入适量的温水浸泡半个小时，去除腥味，捞出沥干水分，放入炖锅中。</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2.将清洗干净的芡实、莲子、茯苓、山药、蜜枣一起放入炖锅中，</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加入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姜片、料酒、适量清水，中小火炖煮2个小时。</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3.最后撒入枸杞子焖2分钟，加入适量的食盐调味即可。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用法用量：佐餐食用，可分次食用。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（五）陈皮牛肉丸</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主要材料：瘦牛肉糜250g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荸荠50g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陈皮10</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2个鸡蛋的蛋清，淀粉、葱、</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姜、盐、小苏打、生抽、蚝油、糖、料酒、白胡椒粉适量。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荸荠去皮剁碎，陈皮泡软后切成末，</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姜取姜汁或切成末，葱切末。</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瘦牛肉糜放入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大碗</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内</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加入陈皮、盐、小苏打、生抽、蚝油、料酒、糖、淀粉、蛋清、白胡椒粉、葱末、姜汁</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搅拌</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均匀。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分次加入少量清水搅打</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上劲（牛肉有明显弹性的程度）。</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加入荸荠碎搅匀。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用手或勺子将肉馅挤成丸子，装入盘中。</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开水入锅蒸约15-20分钟。</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用法用量：佐餐食用，可分次食用。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二、肝肾不足证</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（一）桑葚枸杞茶</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主要材料：桑葚15g（鲜桑葚30g），枸杞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6g，蜂蜜或白糖20g。</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1.将</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桑葚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、枸杞子放入养生壶中，加水400m</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2.水果茶模式煮10分钟，过滤取汁，加入适量蜂蜜或白糖，搅匀即可。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用法用量：代茶饮用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可分次饮用。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（二）黄精鸽蛋汤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主要材料：黄精10g，枸杞子10g，龙眼肉10g，鸽</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蛋4个，冰糖25g。</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黄精、枸杞子、龙眼肉洗净，放入锅中。加清水（约750m</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）中火煮沸后改小火煮约15分钟。</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鸽</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蛋逐个打碎下入锅中，放入冰糖小火煮至鸽蛋熟即可。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（三）山茱萸牛脊骨汤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主要材料：牛脊骨250g，山茱萸10g，淮山药30g，枸杞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6g，茯苓10g，熟地10g，生姜、料酒、盐等适量。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1.山茱萸、淮山药、枸杞</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子</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、茯苓、熟地洗净装入纱布袋，浸泡30分钟备用。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2.牛脊骨切大块，冷水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下锅，加入生姜、料酒，</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焯水，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捞出后，温水冲洗干净</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入锅，加药材纱布袋、</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足量</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清水，大火煮沸后转小火</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煨</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1个小时。</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3.加适量食盐调味即可。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用法用量：佐餐食用，可分次食用。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（四）羊肉苁蓉粥</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w:t>
      </w:r>
      <w:r>
        <w:rPr>
          <w:rFonts w:hint="default" w:ascii="仿宋_GB2312" w:hAnsi="仿宋_GB2312" w:eastAsia="仿宋_GB2312" w:cs="仿宋_GB2312"/>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肉苁蓉10g，瘦羊肉100g，</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米30g，姜、葱、盐适量。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肉苁蓉洗净后切薄片，入锅，加适量清水煎煮30分钟，去渣取煎汁约200m</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羊肉洗净后剁成肉末、</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米淘洗干净。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羊肉、</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米、煎汁一起入锅，补足清水同煮，煮沸后，加入盐、生姜、葱，小火煮成粥即可。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b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用法用量：代早餐食用或佐餐食用。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三、脾胃湿热证</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（一）薏苡仁赤小豆粥（或糊）</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主要材料：薏苡仁10g，赤小豆10g，粳米30g，冰糖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或蜂蜜</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适量（根据个人口味）。</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制作方法一（粥）：</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1.将薏苡仁、赤小豆淘洗干净，放入清水中提前浸泡一个晚上（6-8小时）；</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2.粳米淘洗后和浸泡好的薏苡仁、赤小豆一起放入锅中，加适量清水（粮食与水的比例大约是1:10的比例），大火煮沸后改</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小火</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煮至</w:t>
      </w:r>
      <w:bookmarkStart w:id="99" w:name="OLE_LINK45"/>
      <w:r>
        <w:rPr>
          <w:rFonts w:hint="eastAsia" w:ascii="仿宋_GB2312" w:hAnsi="仿宋_GB2312" w:eastAsia="仿宋_GB2312" w:cs="仿宋_GB2312"/>
          <w:color w:val="000000" w:themeColor="text1"/>
          <w:kern w:val="0"/>
          <w:sz w:val="32"/>
          <w:szCs w:val="32"/>
          <w:lang w:bidi="ar"/>
          <w14:textFill>
            <w14:solidFill>
              <w14:schemeClr w14:val="tx1"/>
            </w14:solidFill>
          </w14:textFill>
        </w:rPr>
        <w:t>薏苡仁</w:t>
      </w:r>
      <w:bookmarkEnd w:id="99"/>
      <w:r>
        <w:rPr>
          <w:rFonts w:hint="eastAsia" w:ascii="仿宋_GB2312" w:hAnsi="仿宋_GB2312" w:eastAsia="仿宋_GB2312" w:cs="仿宋_GB2312"/>
          <w:color w:val="000000" w:themeColor="text1"/>
          <w:kern w:val="0"/>
          <w:sz w:val="32"/>
          <w:szCs w:val="32"/>
          <w:lang w:bidi="ar"/>
          <w14:textFill>
            <w14:solidFill>
              <w14:schemeClr w14:val="tx1"/>
            </w14:solidFill>
          </w14:textFill>
        </w:rPr>
        <w:t>和赤小豆烂开花，粥变浓稠即可。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3.根据个人口味加入适量的冰糖调味。</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制作方法二（糊）：</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1.淘洗干净的粳米、浸泡好的薏苡仁、赤小豆，一</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起</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放入豆浆机或破壁料理机中，加清水约500m</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2.按豆浆/米糊模式。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3.根据个人口味加入冰糖或者蜂蜜调味。</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用法用量：代早餐食用或佐餐食用。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（二）绿豆冬瓜排骨汤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主要材料‌：冬瓜（带皮）150g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绿豆20g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排骨200g，生姜、葱、料酒、盐适量‌。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1.冬瓜带皮洗净切大块，排骨洗净</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焯水备用，绿豆洗净。</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2.将所有材料放入汤锅中，加清水1000</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1200m</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L</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，大火烧开后转小火煲约1小时‌。</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3.出锅时加盐调味即可‌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用法用量：佐餐食用。可分次食用。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（三）山药扁豆鲤鱼</w:t>
      </w:r>
      <w:r>
        <w:rPr>
          <w:rFonts w:hint="eastAsia" w:ascii="楷体_GB2312" w:hAnsi="楷体_GB2312" w:eastAsia="楷体_GB2312" w:cs="楷体_GB2312"/>
          <w:b w:val="0"/>
          <w:bCs w:val="0"/>
          <w:color w:val="000000" w:themeColor="text1"/>
          <w:kern w:val="0"/>
          <w:sz w:val="32"/>
          <w:szCs w:val="32"/>
          <w:lang w:eastAsia="zh-CN" w:bidi="ar"/>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或鲫鱼）</w:t>
      </w:r>
      <w:r>
        <w:rPr>
          <w:rFonts w:hint="eastAsia" w:ascii="楷体_GB2312" w:hAnsi="楷体_GB2312" w:eastAsia="楷体_GB2312" w:cs="楷体_GB2312"/>
          <w:b w:val="0"/>
          <w:bCs w:val="0"/>
          <w:color w:val="000000" w:themeColor="text1"/>
          <w:kern w:val="0"/>
          <w:sz w:val="32"/>
          <w:szCs w:val="32"/>
          <w:lang w:bidi="ar"/>
          <w14:textFill>
            <w14:solidFill>
              <w14:schemeClr w14:val="tx1"/>
            </w14:solidFill>
          </w14:textFill>
        </w:rPr>
        <w:t>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主要材料‌：鲤鱼（或鲫鱼）1条</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约500g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白扁豆30g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鲜山药80g</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生姜15g，葱、料酒、盐、白胡椒粉适量。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制作方法：</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1.将处理好的鲤鱼（或鲫鱼）用厨房纸巾擦干</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表面</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水分，两面抹上少许盐，静置30分钟。</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2.白扁豆提前浸泡至软，山药去皮，洗净，切成厚片备用。</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3.热锅冷油，油温五成热时放入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鲤鱼（或</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鲫鱼</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，中小火慢煎至两面金黄色。</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加</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料酒去腥，加足量开水，放入白扁豆、</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姜，大火煮开后撇去浮沫，转中火继续炖煮。</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4.当汤汁变得浓白时，加入山药，继续中火煮15</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20分钟。</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default" w:ascii="仿宋_GB2312" w:hAnsi="仿宋_GB2312" w:eastAsia="仿宋_GB2312" w:cs="仿宋_GB2312"/>
          <w:color w:val="000000" w:themeColor="text1"/>
          <w:kern w:val="0"/>
          <w:sz w:val="32"/>
          <w:szCs w:val="32"/>
          <w:lang w:bidi="ar"/>
          <w14:textFill>
            <w14:solidFill>
              <w14:schemeClr w14:val="tx1"/>
            </w14:solidFill>
          </w14:textFill>
        </w:rPr>
        <w:t>5</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.出锅</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时</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撒上葱花、白胡椒粉、盐调味即可。</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用法用量：佐餐服用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可分次食用。</w:t>
      </w:r>
    </w:p>
    <w:p>
      <w:pPr>
        <w:pageBreakBefore w:val="0"/>
        <w:kinsoku/>
        <w:wordWrap/>
        <w:overflowPunct/>
        <w:topLinePunct w:val="0"/>
        <w:autoSpaceDE/>
        <w:autoSpaceDN/>
        <w:bidi w:val="0"/>
        <w:spacing w:line="54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pPr>
        <w:pStyle w:val="3"/>
        <w:keepNext/>
        <w:keepLines/>
        <w:spacing w:beforeAutospacing="0" w:afterAutospacing="0" w:line="540" w:lineRule="exact"/>
        <w:ind w:firstLine="0" w:firstLineChars="0"/>
        <w:rPr>
          <w:rFonts w:hint="eastAsia" w:ascii="黑体" w:hAnsi="黑体" w:eastAsia="黑体"/>
          <w:b w:val="0"/>
          <w:sz w:val="32"/>
          <w:szCs w:val="44"/>
        </w:rPr>
      </w:pPr>
      <w:bookmarkStart w:id="100" w:name="_Toc3970"/>
      <w:bookmarkStart w:id="101" w:name="_Toc11496"/>
      <w:bookmarkStart w:id="102" w:name="_Toc27033"/>
      <w:bookmarkStart w:id="103" w:name="_Toc2221"/>
      <w:r>
        <w:rPr>
          <w:rFonts w:hint="eastAsia" w:ascii="黑体" w:hAnsi="黑体" w:eastAsia="黑体"/>
          <w:b w:val="0"/>
          <w:sz w:val="32"/>
          <w:szCs w:val="44"/>
        </w:rPr>
        <w:t>附录5</w:t>
      </w:r>
    </w:p>
    <w:p>
      <w:pPr>
        <w:pStyle w:val="3"/>
        <w:keepNext w:val="0"/>
        <w:keepLines w:val="0"/>
        <w:pageBreakBefore w:val="0"/>
        <w:kinsoku/>
        <w:wordWrap/>
        <w:overflowPunct/>
        <w:topLinePunct w:val="0"/>
        <w:autoSpaceDE/>
        <w:autoSpaceDN/>
        <w:bidi w:val="0"/>
        <w:spacing w:beforeAutospacing="0" w:afterAutospacing="0" w:line="540" w:lineRule="exact"/>
        <w:jc w:val="center"/>
        <w:textAlignment w:val="auto"/>
        <w:rPr>
          <w:rFonts w:hint="eastAsia" w:ascii="Times New Roman" w:hAnsi="Times New Roman"/>
          <w:color w:val="000000" w:themeColor="text1"/>
          <w:kern w:val="2"/>
          <w:sz w:val="44"/>
          <w:szCs w:val="44"/>
          <w14:textFill>
            <w14:solidFill>
              <w14:schemeClr w14:val="tx1"/>
            </w14:solidFill>
          </w14:textFill>
        </w:rPr>
      </w:pPr>
      <w:r>
        <w:rPr>
          <w:rFonts w:hint="eastAsia" w:ascii="Times New Roman" w:hAnsi="Times New Roman"/>
          <w:color w:val="000000" w:themeColor="text1"/>
          <w:kern w:val="2"/>
          <w:sz w:val="44"/>
          <w:szCs w:val="44"/>
          <w14:textFill>
            <w14:solidFill>
              <w14:schemeClr w14:val="tx1"/>
            </w14:solidFill>
          </w14:textFill>
        </w:rPr>
        <w:t>肌少症风险筛查、评估和诊断</w:t>
      </w:r>
      <w:bookmarkEnd w:id="100"/>
      <w:bookmarkEnd w:id="101"/>
      <w:bookmarkEnd w:id="102"/>
      <w:bookmarkEnd w:id="103"/>
    </w:p>
    <w:p>
      <w:pPr>
        <w:rPr>
          <w:rFonts w:hint="eastAsia"/>
        </w:rPr>
      </w:pPr>
    </w:p>
    <w:p>
      <w:pPr>
        <w:keepNext w:val="0"/>
        <w:keepLines w:val="0"/>
        <w:pageBreakBefore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肌少症风险筛查</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建议老年人每年至少进行一次肌少症筛查。对于肌少症高风险</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人群</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（如高龄、低体质指数、低</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身体</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活动水平、营养不良、</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绝经期妇女、</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合并慢性疾病）和已经确诊肌少症的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患者</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，筛查频率应提高至每三个月至半年一次。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由经过培训的专业人员，使用小腿围或肌少症筛查五项评分量表（SARC-F）进行筛查（见表1），以便早发现早干预。当老年男性小腿围＜34cm，老年女性小腿围＜33cm，和/或SARC-F评分≥4分，表示有肌少症风险。</w:t>
      </w:r>
    </w:p>
    <w:p>
      <w:pPr>
        <w:pageBreakBefore w:val="0"/>
        <w:widowControl/>
        <w:numPr>
          <w:ilvl w:val="0"/>
          <w:numId w:val="0"/>
        </w:numPr>
        <w:kinsoku/>
        <w:wordWrap/>
        <w:overflowPunct/>
        <w:topLinePunct w:val="0"/>
        <w:autoSpaceDE/>
        <w:autoSpaceDN/>
        <w:bidi w:val="0"/>
        <w:adjustRightInd/>
        <w:snapToGrid/>
        <w:spacing w:line="540" w:lineRule="exact"/>
        <w:ind w:right="259" w:firstLine="562" w:firstLineChars="200"/>
        <w:jc w:val="center"/>
        <w:textAlignment w:val="auto"/>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表1 肌少症筛查5项评分（SARC-F）量表</w:t>
      </w:r>
    </w:p>
    <w:tbl>
      <w:tblPr>
        <w:tblStyle w:val="20"/>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635"/>
        <w:gridCol w:w="4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项目</w:t>
            </w:r>
          </w:p>
        </w:tc>
        <w:tc>
          <w:tcPr>
            <w:tcW w:w="263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问题</w:t>
            </w:r>
          </w:p>
        </w:tc>
        <w:tc>
          <w:tcPr>
            <w:tcW w:w="432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3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力量</w:t>
            </w:r>
          </w:p>
        </w:tc>
        <w:tc>
          <w:tcPr>
            <w:tcW w:w="2635"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您举起和搬运4.5kg（9斤）的物品有无困难？</w:t>
            </w:r>
          </w:p>
        </w:tc>
        <w:tc>
          <w:tcPr>
            <w:tcW w:w="4326"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无困难=0分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轻度困难=1分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非常困难或无法完成=2分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3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协助步行</w:t>
            </w:r>
          </w:p>
        </w:tc>
        <w:tc>
          <w:tcPr>
            <w:tcW w:w="2635"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您步行穿过整个房间有无困难？</w:t>
            </w:r>
          </w:p>
        </w:tc>
        <w:tc>
          <w:tcPr>
            <w:tcW w:w="4326"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无困难=0分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轻度困难=1分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非常困难，需要协助或无法完成=2分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3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座椅起身</w:t>
            </w:r>
          </w:p>
        </w:tc>
        <w:tc>
          <w:tcPr>
            <w:tcW w:w="2635"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您从椅子或床上起身有无困难？</w:t>
            </w:r>
          </w:p>
        </w:tc>
        <w:tc>
          <w:tcPr>
            <w:tcW w:w="4326"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无困难=0分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轻度困难=1分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非常困难或需要协助才能完成=2分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3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爬楼梯</w:t>
            </w:r>
          </w:p>
        </w:tc>
        <w:tc>
          <w:tcPr>
            <w:tcW w:w="2635"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您爬10个台阶（大约一层楼）有无困难？</w:t>
            </w:r>
          </w:p>
        </w:tc>
        <w:tc>
          <w:tcPr>
            <w:tcW w:w="4326"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无困难=0分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轻度困难=1分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非常困难或无法完成=2分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35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000000" w:themeColor="text1"/>
                <w:kern w:val="0"/>
                <w:sz w:val="24"/>
                <w:szCs w:val="24"/>
                <w:lang w:bidi="ar"/>
                <w14:textFill>
                  <w14:solidFill>
                    <w14:schemeClr w14:val="tx1"/>
                  </w14:solidFill>
                </w14:textFill>
              </w:rPr>
            </w:pPr>
            <w:r>
              <w:rPr>
                <w:rFonts w:hint="eastAsia" w:ascii="Times New Roman" w:hAnsi="Times New Roman" w:eastAsia="仿宋_GB2312" w:cs="仿宋_GB2312"/>
                <w:color w:val="000000" w:themeColor="text1"/>
                <w:kern w:val="0"/>
                <w:sz w:val="24"/>
                <w:szCs w:val="24"/>
                <w:lang w:bidi="ar"/>
                <w14:textFill>
                  <w14:solidFill>
                    <w14:schemeClr w14:val="tx1"/>
                  </w14:solidFill>
                </w14:textFill>
              </w:rPr>
              <w:t>跌倒</w:t>
            </w:r>
          </w:p>
        </w:tc>
        <w:tc>
          <w:tcPr>
            <w:tcW w:w="2635"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在过去1年里，您跌倒了多少次？</w:t>
            </w:r>
          </w:p>
        </w:tc>
        <w:tc>
          <w:tcPr>
            <w:tcW w:w="4326"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无跌倒=0分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1</w:t>
            </w:r>
            <w:r>
              <w:rPr>
                <w:rFonts w:hint="default"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3次=1分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4次及以上=2分</w:t>
            </w:r>
          </w:p>
        </w:tc>
      </w:tr>
    </w:tbl>
    <w:p>
      <w:pPr>
        <w:pageBreakBefore w:val="0"/>
        <w:numPr>
          <w:ilvl w:val="-1"/>
          <w:numId w:val="0"/>
        </w:numPr>
        <w:kinsoku/>
        <w:wordWrap/>
        <w:overflowPunct/>
        <w:topLinePunct w:val="0"/>
        <w:autoSpaceDE/>
        <w:autoSpaceDN/>
        <w:bidi w:val="0"/>
        <w:spacing w:line="540" w:lineRule="exact"/>
        <w:ind w:firstLine="642" w:firstLineChars="200"/>
        <w:rPr>
          <w:rFonts w:hint="eastAsia" w:ascii="黑体" w:hAnsi="黑体" w:eastAsia="黑体" w:cs="黑体"/>
          <w:b/>
          <w:bCs/>
          <w:sz w:val="32"/>
          <w:szCs w:val="32"/>
          <w:lang w:val="en-US" w:eastAsia="zh-CN"/>
        </w:rPr>
      </w:pPr>
    </w:p>
    <w:p>
      <w:pPr>
        <w:pageBreakBefore w:val="0"/>
        <w:numPr>
          <w:ilvl w:val="-1"/>
          <w:numId w:val="0"/>
        </w:numPr>
        <w:kinsoku/>
        <w:wordWrap/>
        <w:overflowPunct/>
        <w:topLinePunct w:val="0"/>
        <w:autoSpaceDE/>
        <w:autoSpaceDN/>
        <w:bidi w:val="0"/>
        <w:spacing w:line="54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肌少症评估</w:t>
      </w:r>
    </w:p>
    <w:p>
      <w:pPr>
        <w:widowControl/>
        <w:spacing w:line="54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有肌少症风险者应进一步开展肌少症临床评估，包括肌肉量、肌肉力量和肌肉功能三个维度。其中，肌肉量减少和肌肉力量下降作为诊断指标，身体活动能力下降则为结局指标。相应的评估指标及判断标准见表2。同一维度评估指标中，任意一项符合判断标准，即判定该维度下降。</w:t>
      </w:r>
    </w:p>
    <w:p>
      <w:pPr>
        <w:pageBreakBefore w:val="0"/>
        <w:widowControl/>
        <w:numPr>
          <w:ilvl w:val="0"/>
          <w:numId w:val="0"/>
        </w:numPr>
        <w:kinsoku/>
        <w:wordWrap/>
        <w:overflowPunct/>
        <w:topLinePunct w:val="0"/>
        <w:autoSpaceDE/>
        <w:autoSpaceDN/>
        <w:bidi w:val="0"/>
        <w:adjustRightInd/>
        <w:snapToGrid/>
        <w:spacing w:line="540" w:lineRule="exact"/>
        <w:ind w:right="259" w:firstLine="562" w:firstLineChars="200"/>
        <w:jc w:val="center"/>
        <w:textAlignment w:val="auto"/>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bidi="ar"/>
          <w14:textFill>
            <w14:solidFill>
              <w14:schemeClr w14:val="tx1"/>
            </w14:solidFill>
          </w14:textFill>
        </w:rPr>
        <w:t>表2 肌少症的评估指标和切点值</w:t>
      </w:r>
    </w:p>
    <w:tbl>
      <w:tblPr>
        <w:tblStyle w:val="20"/>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3588"/>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234"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评估指标</w:t>
            </w:r>
          </w:p>
        </w:tc>
        <w:tc>
          <w:tcPr>
            <w:tcW w:w="1765"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判断标准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73"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肌肉量减少</w:t>
            </w:r>
          </w:p>
        </w:tc>
        <w:tc>
          <w:tcPr>
            <w:tcW w:w="216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骨骼肌指数（双能X线法，DXA）</w:t>
            </w:r>
          </w:p>
        </w:tc>
        <w:tc>
          <w:tcPr>
            <w:tcW w:w="176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left"/>
              <w:rPr>
                <w:rFonts w:ascii="仿宋_GB2312" w:hAnsi="仿宋_GB2312" w:eastAsia="仿宋_GB2312" w:cs="仿宋_GB2312"/>
                <w:color w:val="000000" w:themeColor="text1"/>
                <w:kern w:val="0"/>
                <w:sz w:val="24"/>
                <w:szCs w:val="24"/>
                <w:vertAlign w:val="superscript"/>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≥65岁：男性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，女性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5.4kg/m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65岁：男性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7.2kg/m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，女性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5.5kg/m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73" w:type="pct"/>
            <w:vMerge w:val="continue"/>
            <w:tcBorders>
              <w:left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216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骨骼肌指数（生物电阻抗法，BIA）</w:t>
            </w:r>
          </w:p>
        </w:tc>
        <w:tc>
          <w:tcPr>
            <w:tcW w:w="176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left"/>
              <w:rPr>
                <w:rFonts w:ascii="仿宋_GB2312" w:hAnsi="仿宋_GB2312" w:eastAsia="仿宋_GB2312" w:cs="仿宋_GB2312"/>
                <w:color w:val="000000" w:themeColor="text1"/>
                <w:kern w:val="0"/>
                <w:sz w:val="24"/>
                <w:szCs w:val="24"/>
                <w:vertAlign w:val="superscript"/>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≥65岁：男性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7.0kg/m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，女性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5.7kg/m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65岁：男性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7.6kg/m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，女性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5.7kg/m</w:t>
            </w:r>
            <w:r>
              <w:rPr>
                <w:rFonts w:hint="eastAsia" w:ascii="仿宋_GB2312" w:hAnsi="仿宋_GB2312" w:eastAsia="仿宋_GB2312" w:cs="仿宋_GB2312"/>
                <w:color w:val="000000" w:themeColor="text1"/>
                <w:kern w:val="0"/>
                <w:sz w:val="24"/>
                <w:szCs w:val="24"/>
                <w:vertAlign w:val="superscript"/>
                <w:lang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7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肌肉力量下降</w:t>
            </w:r>
          </w:p>
        </w:tc>
        <w:tc>
          <w:tcPr>
            <w:tcW w:w="216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握力（握力计法）</w:t>
            </w:r>
          </w:p>
        </w:tc>
        <w:tc>
          <w:tcPr>
            <w:tcW w:w="176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≥65岁：男性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28.0kg，女性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18.0kg</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65岁：男性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34.0kg，女性</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7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身体活动能力下降</w:t>
            </w:r>
          </w:p>
        </w:tc>
        <w:tc>
          <w:tcPr>
            <w:tcW w:w="216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5次起坐时间</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≥65岁：≥12s</w:t>
            </w:r>
          </w:p>
          <w:p>
            <w:pPr>
              <w:widowControl/>
              <w:spacing w:line="360" w:lineRule="exact"/>
              <w:jc w:val="left"/>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216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6m步速</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exact"/>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1.0m/s</w:t>
            </w:r>
          </w:p>
          <w:p>
            <w:pPr>
              <w:widowControl/>
              <w:spacing w:line="360" w:lineRule="exact"/>
              <w:jc w:val="left"/>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65岁：</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73"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216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简易体能状况量表（SPPB）</w:t>
            </w:r>
          </w:p>
        </w:tc>
        <w:tc>
          <w:tcPr>
            <w:tcW w:w="1765"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≤9分</w:t>
            </w:r>
          </w:p>
        </w:tc>
      </w:tr>
    </w:tbl>
    <w:p>
      <w:pPr>
        <w:numPr>
          <w:ilvl w:val="255"/>
          <w:numId w:val="0"/>
        </w:numPr>
        <w:spacing w:line="540" w:lineRule="exact"/>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根据2025AWGS诊断标准,肌肉量减少和肌肉力量下降为诊断指标，身体活动能力下降为结局指标</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肌少症</w:t>
      </w:r>
      <w:r>
        <w:rPr>
          <w:rFonts w:hint="eastAsia" w:ascii="黑体" w:hAnsi="黑体" w:eastAsia="黑体" w:cs="黑体"/>
          <w:b w:val="0"/>
          <w:bCs w:val="0"/>
          <w:sz w:val="32"/>
          <w:szCs w:val="32"/>
          <w:highlight w:val="none"/>
        </w:rPr>
        <w:t>临床诊</w:t>
      </w:r>
      <w:r>
        <w:rPr>
          <w:rFonts w:hint="eastAsia" w:ascii="黑体" w:hAnsi="黑体" w:eastAsia="黑体" w:cs="黑体"/>
          <w:b w:val="0"/>
          <w:bCs w:val="0"/>
          <w:sz w:val="32"/>
          <w:szCs w:val="32"/>
        </w:rPr>
        <w:t>断</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当肌肉量减少合并肌肉力量下降，即可诊断为肌少症。</w:t>
      </w:r>
    </w:p>
    <w:p>
      <w:pPr>
        <w:keepNext w:val="0"/>
        <w:keepLines w:val="0"/>
        <w:pageBreakBefore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numPr>
          <w:ilvl w:val="-1"/>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筛查评估指标的测定方法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（一）小腿围</w:t>
      </w:r>
    </w:p>
    <w:p>
      <w:pPr>
        <w:keepNext w:val="0"/>
        <w:keepLines w:val="0"/>
        <w:pageBreakBefore w:val="0"/>
        <w:widowControl/>
        <w:numPr>
          <w:ilvl w:val="-1"/>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1.测量工具：非弹性皮尺，最小刻度为0.1cm。</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2.测量步骤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2.1被测者应采取放松坐姿，或放松直立，或自然平躺（卧床老年人适用），双脚自然分开，露出腿部皮肤，测量时平缓呼吸。</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2.2应测量较粗一侧小腿腓肠肌的最粗水平周径，测量时皮尺应贴近皮肤，避免挤压使皮尺陷入皮肤内，皮尺刻度下缘在小腿腓肠肌最粗处水平环绕一周。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2.3测量者目光与皮尺刻度在同一水平面上，记录读数，具体值精确到0.1cm。</w:t>
      </w:r>
    </w:p>
    <w:p>
      <w:pPr>
        <w:pStyle w:val="2"/>
        <w:jc w:val="center"/>
        <w:rPr>
          <w:rFonts w:hint="eastAsia"/>
          <w:lang w:val="en-US" w:eastAsia="zh-CN"/>
        </w:rPr>
      </w:pPr>
      <w:r>
        <w:rPr>
          <w:rFonts w:ascii="仿宋_GB2312" w:hAnsi="仿宋_GB2312" w:eastAsia="仿宋_GB2312" w:cs="仿宋_GB2312"/>
          <w:color w:val="000000" w:themeColor="text1"/>
          <w:kern w:val="0"/>
          <w:sz w:val="32"/>
          <w:szCs w:val="32"/>
          <w:lang w:bidi="ar"/>
          <w14:textFill>
            <w14:solidFill>
              <w14:schemeClr w14:val="tx1"/>
            </w14:solidFill>
          </w14:textFill>
        </w:rPr>
        <w:drawing>
          <wp:inline distT="0" distB="0" distL="114300" distR="114300">
            <wp:extent cx="2129790" cy="2753995"/>
            <wp:effectExtent l="0" t="0" r="3810" b="8255"/>
            <wp:docPr id="18258292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2582925" name="图片 2"/>
                    <pic:cNvPicPr>
                      <a:picLocks noChangeAspect="true"/>
                    </pic:cNvPicPr>
                  </pic:nvPicPr>
                  <pic:blipFill>
                    <a:blip r:embed="rId7" cstate="print">
                      <a:extLst>
                        <a:ext uri="{28A0092B-C50C-407E-A947-70E740481C1C}">
                          <a14:useLocalDpi xmlns:a14="http://schemas.microsoft.com/office/drawing/2010/main" val="false"/>
                        </a:ext>
                      </a:extLst>
                    </a:blip>
                    <a:stretch>
                      <a:fillRect/>
                    </a:stretch>
                  </pic:blipFill>
                  <pic:spPr>
                    <a:xfrm>
                      <a:off x="0" y="0"/>
                      <a:ext cx="2129790" cy="275399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图1. 小腿围测量示例图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注意事项：下肢水肿患者测量小腿围所得结果不准确，不宜进行小腿围评估。</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3.以上操作连续测量三次，取最大测量值作为小腿围读数。</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4.结果判定：老年男性＜34.0cm，老年女性＜33.0cm为筛查阳性。</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（二）握力</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1.测量工具：握力计包括液压式或弹簧式，为了避免人工读数误差，推荐使用数字显示的电子握力计。测量值精确至0.1kg。</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2.测量步骤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2.1被测者选取站立位，优势侧手臂自然下垂，伸肘测量握力。如不能独立站立则选取坐位，优势侧手臂的上臂下垂，90°屈肘测量。</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2.2握力器的指</w:t>
      </w:r>
      <w:r>
        <w:rPr>
          <w:rFonts w:hint="eastAsia" w:ascii="方正仿宋_GB2312" w:hAnsi="方正仿宋_GB2312" w:eastAsia="方正仿宋_GB2312" w:cs="方正仿宋_GB2312"/>
          <w:sz w:val="32"/>
          <w:szCs w:val="32"/>
          <w:lang w:val="en-US" w:eastAsia="zh-CN"/>
        </w:rPr>
        <w:t>针向外侧，根据被测者手掌的大小调节，使食指的第二关节接近直角后进行测量。握力器尽量不要碰到身体或者衣服。测定时不应使握力器来回摆动。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2.3使被测者使出自身最大的力量抓握，松手休息片刻，重复抓握三次，调查员读取握力计显示的数值。记录最大数值。记录测量值精确至0.1kg。</w:t>
      </w:r>
    </w:p>
    <w:p>
      <w:pPr>
        <w:pStyle w:val="2"/>
        <w:keepNext w:val="0"/>
        <w:keepLines w:val="0"/>
        <w:jc w:val="center"/>
        <w:rPr>
          <w:lang w:bidi="ar"/>
        </w:rPr>
      </w:pPr>
      <w:r>
        <w:rPr>
          <w:rFonts w:hint="eastAsia"/>
          <w:lang w:bidi="ar"/>
        </w:rPr>
        <w:drawing>
          <wp:inline distT="0" distB="0" distL="0" distR="0">
            <wp:extent cx="967105" cy="2350135"/>
            <wp:effectExtent l="0" t="0" r="4445" b="2540"/>
            <wp:docPr id="2028712441" name="图片 1" descr="卡通人物&#10;&#10;AI 生成的内容可能不正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28712441" name="图片 1" descr="卡通人物&#10;&#10;AI 生成的内容可能不正确。"/>
                    <pic:cNvPicPr>
                      <a:picLocks noChangeAspect="true"/>
                    </pic:cNvPicPr>
                  </pic:nvPicPr>
                  <pic:blipFill>
                    <a:blip r:embed="rId8" cstate="print">
                      <a:extLst>
                        <a:ext uri="{28A0092B-C50C-407E-A947-70E740481C1C}">
                          <a14:useLocalDpi xmlns:a14="http://schemas.microsoft.com/office/drawing/2010/main" val="false"/>
                        </a:ext>
                      </a:extLst>
                    </a:blip>
                    <a:stretch>
                      <a:fillRect/>
                    </a:stretch>
                  </pic:blipFill>
                  <pic:spPr>
                    <a:xfrm>
                      <a:off x="0" y="0"/>
                      <a:ext cx="974775" cy="2368129"/>
                    </a:xfrm>
                    <a:prstGeom prst="rect">
                      <a:avLst/>
                    </a:prstGeom>
                  </pic:spPr>
                </pic:pic>
              </a:graphicData>
            </a:graphic>
          </wp:inline>
        </w:drawing>
      </w:r>
    </w:p>
    <w:p>
      <w:pPr>
        <w:widowControl/>
        <w:spacing w:line="540" w:lineRule="exact"/>
        <w:jc w:val="center"/>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图2. 握力测量示例图</w:t>
      </w:r>
    </w:p>
    <w:p>
      <w:pPr>
        <w:pageBreakBefore w:val="0"/>
        <w:widowControl/>
        <w:kinsoku/>
        <w:wordWrap/>
        <w:overflowPunct/>
        <w:topLinePunct w:val="0"/>
        <w:autoSpaceDE/>
        <w:autoSpaceDN/>
        <w:bidi w:val="0"/>
        <w:spacing w:line="540" w:lineRule="exact"/>
        <w:ind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3.测量读数：选择三次读数中的最大数值，精确至0.1kg。</w:t>
      </w:r>
    </w:p>
    <w:p>
      <w:pPr>
        <w:pageBreakBefore w:val="0"/>
        <w:widowControl/>
        <w:kinsoku/>
        <w:wordWrap/>
        <w:overflowPunct/>
        <w:topLinePunct w:val="0"/>
        <w:autoSpaceDE/>
        <w:autoSpaceDN/>
        <w:bidi w:val="0"/>
        <w:spacing w:line="540" w:lineRule="exact"/>
        <w:ind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4.结果判定：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对于</w:t>
      </w:r>
      <w:r>
        <w:rPr>
          <w:rFonts w:ascii="仿宋_GB2312" w:hAnsi="仿宋_GB2312" w:eastAsia="仿宋_GB2312" w:cs="仿宋_GB2312"/>
          <w:color w:val="000000" w:themeColor="text1"/>
          <w:kern w:val="0"/>
          <w:sz w:val="32"/>
          <w:szCs w:val="32"/>
          <w:lang w:bidi="ar"/>
          <w14:textFill>
            <w14:solidFill>
              <w14:schemeClr w14:val="tx1"/>
            </w14:solidFill>
          </w14:textFill>
        </w:rPr>
        <w:t>≥65岁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人群，</w:t>
      </w:r>
      <w:r>
        <w:rPr>
          <w:rFonts w:ascii="仿宋_GB2312" w:hAnsi="仿宋_GB2312" w:eastAsia="仿宋_GB2312" w:cs="仿宋_GB2312"/>
          <w:color w:val="000000" w:themeColor="text1"/>
          <w:kern w:val="0"/>
          <w:sz w:val="32"/>
          <w:szCs w:val="32"/>
          <w:lang w:bidi="ar"/>
          <w14:textFill>
            <w14:solidFill>
              <w14:schemeClr w14:val="tx1"/>
            </w14:solidFill>
          </w14:textFill>
        </w:rPr>
        <w:t>男性</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bidi="ar"/>
          <w14:textFill>
            <w14:solidFill>
              <w14:schemeClr w14:val="tx1"/>
            </w14:solidFill>
          </w14:textFill>
        </w:rPr>
        <w:t>28.0kg，女性</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bidi="ar"/>
          <w14:textFill>
            <w14:solidFill>
              <w14:schemeClr w14:val="tx1"/>
            </w14:solidFill>
          </w14:textFill>
        </w:rPr>
        <w:t>18.0kg</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为阳性；对于50岁≤年龄&lt;65岁人群，</w:t>
      </w:r>
      <w:r>
        <w:rPr>
          <w:rFonts w:ascii="仿宋_GB2312" w:hAnsi="仿宋_GB2312" w:eastAsia="仿宋_GB2312" w:cs="仿宋_GB2312"/>
          <w:color w:val="000000" w:themeColor="text1"/>
          <w:kern w:val="0"/>
          <w:sz w:val="32"/>
          <w:szCs w:val="32"/>
          <w:lang w:bidi="ar"/>
          <w14:textFill>
            <w14:solidFill>
              <w14:schemeClr w14:val="tx1"/>
            </w14:solidFill>
          </w14:textFill>
        </w:rPr>
        <w:t>男性</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bidi="ar"/>
          <w14:textFill>
            <w14:solidFill>
              <w14:schemeClr w14:val="tx1"/>
            </w14:solidFill>
          </w14:textFill>
        </w:rPr>
        <w:t>34.0kg，女性</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bidi="ar"/>
          <w14:textFill>
            <w14:solidFill>
              <w14:schemeClr w14:val="tx1"/>
            </w14:solidFill>
          </w14:textFill>
        </w:rPr>
        <w:t>20.0k</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g为阳性。</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（三）5次起坐时间测定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1.测量工具：计时器，无扶手无滑轮的椅子（椅面高43</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46cm、椅面较硬无弹性）。因测量时要求双脚平稳着地，可根据身高选择相应高度的椅子。</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2.测量步骤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2.1被测者着平常穿的鞋，坐在椅子上，双脚平稳着地，背部不贴靠椅背，双手交叉于胸前。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2.2从坐姿位置开始完成一个“站立和坐下”为一次。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2.3在听到测试开始命令后，以尽可能快的速度完成五次起立和坐下动作。测试过程中，被测者双手交叉于胸前不能分开，站立时要求膝关节完全伸直。</w:t>
      </w:r>
    </w:p>
    <w:p>
      <w:pPr>
        <w:keepNext w:val="0"/>
        <w:keepLines w:val="0"/>
        <w:pageBreakBefore w:val="0"/>
        <w:kinsoku/>
        <w:wordWrap/>
        <w:overflowPunct/>
        <w:topLinePunct w:val="0"/>
        <w:autoSpaceDE/>
        <w:autoSpaceDN/>
        <w:bidi w:val="0"/>
        <w:spacing w:before="50" w:after="50" w:line="600" w:lineRule="exact"/>
        <w:jc w:val="center"/>
        <w:textAlignment w:val="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drawing>
          <wp:anchor distT="0" distB="0" distL="0" distR="0" simplePos="0" relativeHeight="251661312" behindDoc="1" locked="0" layoutInCell="1" allowOverlap="1">
            <wp:simplePos x="0" y="0"/>
            <wp:positionH relativeFrom="column">
              <wp:posOffset>1207770</wp:posOffset>
            </wp:positionH>
            <wp:positionV relativeFrom="paragraph">
              <wp:posOffset>97790</wp:posOffset>
            </wp:positionV>
            <wp:extent cx="2908935" cy="1943735"/>
            <wp:effectExtent l="0" t="0" r="5715" b="8890"/>
            <wp:wrapTight wrapText="bothSides">
              <wp:wrapPolygon>
                <wp:start x="0" y="0"/>
                <wp:lineTo x="0" y="21487"/>
                <wp:lineTo x="21501" y="21487"/>
                <wp:lineTo x="21501" y="0"/>
                <wp:lineTo x="0" y="0"/>
              </wp:wrapPolygon>
            </wp:wrapTight>
            <wp:docPr id="196133166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1331667" name="图片 5"/>
                    <pic:cNvPicPr>
                      <a:picLocks noChangeAspect="true"/>
                    </pic:cNvPicPr>
                  </pic:nvPicPr>
                  <pic:blipFill>
                    <a:blip r:embed="rId9" cstate="print">
                      <a:extLst>
                        <a:ext uri="{28A0092B-C50C-407E-A947-70E740481C1C}">
                          <a14:useLocalDpi xmlns:a14="http://schemas.microsoft.com/office/drawing/2010/main" val="false"/>
                        </a:ext>
                      </a:extLst>
                    </a:blip>
                    <a:stretch>
                      <a:fillRect/>
                    </a:stretch>
                  </pic:blipFill>
                  <pic:spPr>
                    <a:xfrm>
                      <a:off x="0" y="0"/>
                      <a:ext cx="2964175" cy="1980636"/>
                    </a:xfrm>
                    <a:prstGeom prst="rect">
                      <a:avLst/>
                    </a:prstGeom>
                  </pic:spPr>
                </pic:pic>
              </a:graphicData>
            </a:graphic>
          </wp:anchor>
        </w:drawing>
      </w:r>
    </w:p>
    <w:p>
      <w:pPr>
        <w:keepNext w:val="0"/>
        <w:keepLines w:val="0"/>
        <w:pageBreakBefore w:val="0"/>
        <w:kinsoku/>
        <w:wordWrap/>
        <w:overflowPunct/>
        <w:topLinePunct w:val="0"/>
        <w:autoSpaceDE/>
        <w:autoSpaceDN/>
        <w:bidi w:val="0"/>
        <w:spacing w:before="50" w:after="50" w:line="600" w:lineRule="exact"/>
        <w:jc w:val="center"/>
        <w:textAlignment w:val="auto"/>
        <w:rPr>
          <w:rFonts w:ascii="Times New Roman" w:hAnsi="Times New Roman" w:eastAsia="宋体" w:cs="Times New Roman"/>
          <w:color w:val="000000"/>
          <w:sz w:val="24"/>
          <w:szCs w:val="24"/>
        </w:rPr>
      </w:pPr>
    </w:p>
    <w:p>
      <w:pPr>
        <w:keepNext w:val="0"/>
        <w:keepLines w:val="0"/>
        <w:pageBreakBefore w:val="0"/>
        <w:kinsoku/>
        <w:wordWrap/>
        <w:overflowPunct/>
        <w:topLinePunct w:val="0"/>
        <w:autoSpaceDE/>
        <w:autoSpaceDN/>
        <w:bidi w:val="0"/>
        <w:spacing w:before="50" w:after="50" w:line="600" w:lineRule="exact"/>
        <w:jc w:val="center"/>
        <w:textAlignment w:val="auto"/>
        <w:rPr>
          <w:rFonts w:ascii="Times New Roman" w:hAnsi="Times New Roman" w:eastAsia="宋体" w:cs="Times New Roman"/>
          <w:color w:val="000000"/>
          <w:sz w:val="24"/>
          <w:szCs w:val="24"/>
        </w:rPr>
      </w:pPr>
    </w:p>
    <w:p>
      <w:pPr>
        <w:keepNext w:val="0"/>
        <w:keepLines w:val="0"/>
        <w:pageBreakBefore w:val="0"/>
        <w:kinsoku/>
        <w:wordWrap/>
        <w:overflowPunct/>
        <w:topLinePunct w:val="0"/>
        <w:autoSpaceDE/>
        <w:autoSpaceDN/>
        <w:bidi w:val="0"/>
        <w:spacing w:before="50" w:after="50" w:line="600" w:lineRule="exact"/>
        <w:jc w:val="center"/>
        <w:textAlignment w:val="auto"/>
        <w:rPr>
          <w:rFonts w:ascii="Times New Roman" w:hAnsi="Times New Roman" w:eastAsia="宋体" w:cs="Times New Roman"/>
          <w:color w:val="000000"/>
          <w:sz w:val="24"/>
          <w:szCs w:val="24"/>
        </w:rPr>
      </w:pPr>
    </w:p>
    <w:p>
      <w:pPr>
        <w:keepNext w:val="0"/>
        <w:keepLines w:val="0"/>
        <w:pageBreakBefore w:val="0"/>
        <w:kinsoku/>
        <w:wordWrap/>
        <w:overflowPunct/>
        <w:topLinePunct w:val="0"/>
        <w:autoSpaceDE/>
        <w:autoSpaceDN/>
        <w:bidi w:val="0"/>
        <w:spacing w:before="50" w:after="50" w:line="600" w:lineRule="exact"/>
        <w:jc w:val="center"/>
        <w:textAlignment w:val="auto"/>
        <w:rPr>
          <w:rFonts w:ascii="Times New Roman" w:hAnsi="Times New Roman" w:eastAsia="宋体"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图1 五次起坐试验示例图</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注意事项：在被测量时不应给予被测者任何躯体帮助。正式测试前，允许被测者练习1</w:t>
      </w:r>
      <w:r>
        <w:rPr>
          <w:rFonts w:hint="default" w:ascii="仿宋_GB2312" w:hAnsi="仿宋_GB2312" w:eastAsia="仿宋_GB2312" w:cs="仿宋_GB2312"/>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2次，以确保被测者理解整个测试过程。如果被测者在重复站立过程中无法坚持，或呼吸短促，或手摆动以调节平衡，则终止试验，该项试验未通过。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3.测量读数：计时器记录被测者完成五次动作的时间，记录测量值精确至0.1s。</w:t>
      </w:r>
    </w:p>
    <w:p>
      <w:pPr>
        <w:widowControl/>
        <w:spacing w:line="540" w:lineRule="exact"/>
        <w:ind w:firstLine="640" w:firstLineChars="200"/>
        <w:rPr>
          <w:rFonts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4.结果判定：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对于</w:t>
      </w:r>
      <w:r>
        <w:rPr>
          <w:rFonts w:ascii="仿宋_GB2312" w:hAnsi="仿宋_GB2312" w:eastAsia="仿宋_GB2312" w:cs="仿宋_GB2312"/>
          <w:color w:val="000000" w:themeColor="text1"/>
          <w:kern w:val="0"/>
          <w:sz w:val="32"/>
          <w:szCs w:val="32"/>
          <w:lang w:bidi="ar"/>
          <w14:textFill>
            <w14:solidFill>
              <w14:schemeClr w14:val="tx1"/>
            </w14:solidFill>
          </w14:textFill>
        </w:rPr>
        <w:t>≥65岁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人群，完成5次起坐的时间≥12s，或者不能完成为阳性；对于50岁≤年龄&lt;65岁人群，完成5次起坐的时间</w:t>
      </w:r>
      <w:r>
        <w:rPr>
          <w:rFonts w:ascii="仿宋_GB2312" w:hAnsi="仿宋_GB2312" w:eastAsia="仿宋_GB2312" w:cs="仿宋_GB2312"/>
          <w:color w:val="000000" w:themeColor="text1"/>
          <w:kern w:val="0"/>
          <w:sz w:val="32"/>
          <w:szCs w:val="32"/>
          <w:lang w:bidi="ar"/>
          <w14:textFill>
            <w14:solidFill>
              <w14:schemeClr w14:val="tx1"/>
            </w14:solidFill>
          </w14:textFill>
        </w:rPr>
        <w:t>≥10s</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，或者不能完成为阳性。</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（四）6m步速</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1.测量工具：计时器。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2.测量环境要求：安静宽敞，相对隔离，避免旁人围观。地表水平、坚固。测试场地要求用胶带或其他明显标志物在地面标注6m的直线距离，测试区域前后保留0.6m的无障碍空间。</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3.测量步骤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3.1被测者着平常穿的鞋，身体直立站于起步线外0.6m处，当测试者发出“开始”指令后，被测者以正常步行速度直线行走，行走时如有必要可以借助助行具（如手杖、助行架）。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3.2当被测者跨过0m处标记线时启动计时器，在跨过6m处标记线时立即停止计时。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3.3重复上述测量两次。</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4.测量读数：记录时间精确至0.1s，求出步行速度的平均值“m/s”。</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5.结果判定：</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对于</w:t>
      </w:r>
      <w:r>
        <w:rPr>
          <w:rFonts w:ascii="仿宋_GB2312" w:hAnsi="仿宋_GB2312" w:eastAsia="仿宋_GB2312" w:cs="仿宋_GB2312"/>
          <w:color w:val="000000" w:themeColor="text1"/>
          <w:kern w:val="0"/>
          <w:sz w:val="32"/>
          <w:szCs w:val="32"/>
          <w:lang w:bidi="ar"/>
          <w14:textFill>
            <w14:solidFill>
              <w14:schemeClr w14:val="tx1"/>
            </w14:solidFill>
          </w14:textFill>
        </w:rPr>
        <w:t>≥65岁</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人群，6m步行速度</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1.0m/s为阳性;对于50岁≤年龄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65岁人群，6m步行速度</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ascii="仿宋_GB2312" w:hAnsi="仿宋_GB2312" w:eastAsia="仿宋_GB2312" w:cs="仿宋_GB2312"/>
          <w:color w:val="000000" w:themeColor="text1"/>
          <w:kern w:val="0"/>
          <w:sz w:val="32"/>
          <w:szCs w:val="32"/>
          <w:lang w:bidi="ar"/>
          <w14:textFill>
            <w14:solidFill>
              <w14:schemeClr w14:val="tx1"/>
            </w14:solidFill>
          </w14:textFill>
        </w:rPr>
        <w:t>1.2m/s</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为阳性。</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bidi="ar"/>
          <w14:textFill>
            <w14:solidFill>
              <w14:schemeClr w14:val="tx1"/>
            </w14:solidFill>
          </w14:textFill>
        </w:rPr>
        <w:t>（五）简易体能状况量表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简易体能状况量表由3部分组成，分别是三姿（三步势）平衡试验（双脚并列站立、半脚错开站立和前后脚站立）、6m行走试验和5次起坐试验。每项测试的表现评分从0分到4分，总分12分，得分越高代表身体功能越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三姿平衡试验测试方法如下。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1.测量工具：计时器。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2.测量环境要求：安静宽敞，相对隔离，避免旁人围观；地表水平、坚固。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3.测量步骤见下图2。</w:t>
      </w: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r>
        <w:rPr>
          <w:rFonts w:hint="eastAsia"/>
          <w:lang w:eastAsia="zh-CN"/>
        </w:rPr>
        <w:drawing>
          <wp:anchor distT="0" distB="0" distL="114300" distR="114300" simplePos="0" relativeHeight="251662336" behindDoc="1" locked="0" layoutInCell="1" allowOverlap="1">
            <wp:simplePos x="0" y="0"/>
            <wp:positionH relativeFrom="column">
              <wp:posOffset>238760</wp:posOffset>
            </wp:positionH>
            <wp:positionV relativeFrom="paragraph">
              <wp:posOffset>184785</wp:posOffset>
            </wp:positionV>
            <wp:extent cx="4474210" cy="2671445"/>
            <wp:effectExtent l="0" t="0" r="2540" b="33655"/>
            <wp:wrapTight wrapText="bothSides">
              <wp:wrapPolygon>
                <wp:start x="0" y="0"/>
                <wp:lineTo x="0" y="21410"/>
                <wp:lineTo x="21520" y="21410"/>
                <wp:lineTo x="21520" y="0"/>
                <wp:lineTo x="0" y="0"/>
              </wp:wrapPolygon>
            </wp:wrapTight>
            <wp:docPr id="2" name="图片 2" descr="e080fdc25bcfd7091631ca584130c9b"/>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e080fdc25bcfd7091631ca584130c9b"/>
                    <pic:cNvPicPr>
                      <a:picLocks noChangeAspect="true"/>
                    </pic:cNvPicPr>
                  </pic:nvPicPr>
                  <pic:blipFill>
                    <a:blip r:embed="rId10"/>
                    <a:stretch>
                      <a:fillRect/>
                    </a:stretch>
                  </pic:blipFill>
                  <pic:spPr>
                    <a:xfrm>
                      <a:off x="0" y="0"/>
                      <a:ext cx="4474210" cy="2671445"/>
                    </a:xfrm>
                    <a:prstGeom prst="rect">
                      <a:avLst/>
                    </a:prstGeom>
                  </pic:spPr>
                </pic:pic>
              </a:graphicData>
            </a:graphic>
          </wp:anchor>
        </w:drawing>
      </w: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p>
    <w:p>
      <w:pPr>
        <w:keepNext w:val="0"/>
        <w:keepLines w:val="0"/>
        <w:pageBreakBefore w:val="0"/>
        <w:kinsoku/>
        <w:wordWrap/>
        <w:overflowPunct/>
        <w:topLinePunct w:val="0"/>
        <w:autoSpaceDE/>
        <w:autoSpaceDN/>
        <w:bidi w:val="0"/>
        <w:spacing w:before="50" w:after="50" w:line="600" w:lineRule="exact"/>
        <w:ind w:firstLine="420" w:firstLineChars="200"/>
        <w:jc w:val="center"/>
        <w:textAlignment w:val="auto"/>
        <w:rPr>
          <w:rFonts w:hint="eastAsia" w:ascii="Times New Roman" w:hAnsi="Times New Roman" w:eastAsia="宋体"/>
          <w:szCs w:val="21"/>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图2 三姿平衡试验测量步骤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4.结果判定：简易躯体能力测试评分（SPPB）见表3，≤9分为阳性。</w:t>
      </w: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表3 简易躯体能力测试评分SPPB</w:t>
      </w:r>
    </w:p>
    <w:tbl>
      <w:tblPr>
        <w:tblStyle w:val="19"/>
        <w:tblW w:w="5268" w:type="pct"/>
        <w:jc w:val="center"/>
        <w:tblLayout w:type="fixed"/>
        <w:tblCellMar>
          <w:top w:w="0" w:type="dxa"/>
          <w:left w:w="108" w:type="dxa"/>
          <w:bottom w:w="0" w:type="dxa"/>
          <w:right w:w="108" w:type="dxa"/>
        </w:tblCellMar>
      </w:tblPr>
      <w:tblGrid>
        <w:gridCol w:w="433"/>
        <w:gridCol w:w="1366"/>
        <w:gridCol w:w="1257"/>
        <w:gridCol w:w="1453"/>
        <w:gridCol w:w="1747"/>
        <w:gridCol w:w="1747"/>
        <w:gridCol w:w="975"/>
      </w:tblGrid>
      <w:tr>
        <w:tblPrEx>
          <w:tblCellMar>
            <w:top w:w="0" w:type="dxa"/>
            <w:left w:w="108" w:type="dxa"/>
            <w:bottom w:w="0" w:type="dxa"/>
            <w:right w:w="108" w:type="dxa"/>
          </w:tblCellMar>
        </w:tblPrEx>
        <w:trPr>
          <w:trHeight w:val="398" w:hRule="atLeast"/>
          <w:jc w:val="center"/>
        </w:trPr>
        <w:tc>
          <w:tcPr>
            <w:tcW w:w="1001"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评估项目</w:t>
            </w:r>
          </w:p>
        </w:tc>
        <w:tc>
          <w:tcPr>
            <w:tcW w:w="3997" w:type="pct"/>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得分</w:t>
            </w:r>
          </w:p>
        </w:tc>
      </w:tr>
      <w:tr>
        <w:tblPrEx>
          <w:tblCellMar>
            <w:top w:w="0" w:type="dxa"/>
            <w:left w:w="108" w:type="dxa"/>
            <w:bottom w:w="0" w:type="dxa"/>
            <w:right w:w="108" w:type="dxa"/>
          </w:tblCellMar>
        </w:tblPrEx>
        <w:trPr>
          <w:trHeight w:val="549" w:hRule="atLeast"/>
          <w:jc w:val="center"/>
        </w:trPr>
        <w:tc>
          <w:tcPr>
            <w:tcW w:w="100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0分</w:t>
            </w:r>
          </w:p>
        </w:tc>
        <w:tc>
          <w:tcPr>
            <w:tcW w:w="80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1分</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2分</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3分</w:t>
            </w:r>
          </w:p>
        </w:tc>
        <w:tc>
          <w:tcPr>
            <w:tcW w:w="54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4分</w:t>
            </w:r>
          </w:p>
        </w:tc>
      </w:tr>
      <w:tr>
        <w:tblPrEx>
          <w:tblCellMar>
            <w:top w:w="0" w:type="dxa"/>
            <w:left w:w="108" w:type="dxa"/>
            <w:bottom w:w="0" w:type="dxa"/>
            <w:right w:w="108" w:type="dxa"/>
          </w:tblCellMar>
        </w:tblPrEx>
        <w:trPr>
          <w:trHeight w:val="730" w:hRule="atLeast"/>
          <w:jc w:val="center"/>
        </w:trPr>
        <w:tc>
          <w:tcPr>
            <w:tcW w:w="24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平衡</w:t>
            </w: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双脚并列站立</w:t>
            </w:r>
          </w:p>
        </w:tc>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未尝试、</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10.0s</w:t>
            </w:r>
          </w:p>
        </w:tc>
        <w:tc>
          <w:tcPr>
            <w:tcW w:w="80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0" w:type="dxa"/>
            <w:left w:w="108" w:type="dxa"/>
            <w:bottom w:w="0" w:type="dxa"/>
            <w:right w:w="108" w:type="dxa"/>
          </w:tblCellMar>
        </w:tblPrEx>
        <w:trPr>
          <w:trHeight w:val="843" w:hRule="atLeast"/>
          <w:jc w:val="center"/>
        </w:trPr>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两只脚半脚错开站立</w:t>
            </w:r>
          </w:p>
        </w:tc>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未尝试、</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10.0s</w:t>
            </w:r>
          </w:p>
        </w:tc>
        <w:tc>
          <w:tcPr>
            <w:tcW w:w="80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0" w:type="dxa"/>
            <w:left w:w="108" w:type="dxa"/>
            <w:bottom w:w="0" w:type="dxa"/>
            <w:right w:w="108" w:type="dxa"/>
          </w:tblCellMar>
        </w:tblPrEx>
        <w:trPr>
          <w:trHeight w:val="827" w:hRule="atLeast"/>
          <w:jc w:val="center"/>
        </w:trPr>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p>
        </w:tc>
        <w:tc>
          <w:tcPr>
            <w:tcW w:w="76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双脚前后一条线站立</w:t>
            </w:r>
          </w:p>
        </w:tc>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未尝试、</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3.0s</w:t>
            </w:r>
          </w:p>
        </w:tc>
        <w:tc>
          <w:tcPr>
            <w:tcW w:w="80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3.0≤</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≥10.0s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c>
          <w:tcPr>
            <w:tcW w:w="54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p>
        </w:tc>
      </w:tr>
      <w:tr>
        <w:tblPrEx>
          <w:tblCellMar>
            <w:top w:w="0" w:type="dxa"/>
            <w:left w:w="108" w:type="dxa"/>
            <w:bottom w:w="0" w:type="dxa"/>
            <w:right w:w="108" w:type="dxa"/>
          </w:tblCellMar>
        </w:tblPrEx>
        <w:trPr>
          <w:trHeight w:val="787" w:hRule="atLeast"/>
          <w:jc w:val="center"/>
        </w:trPr>
        <w:tc>
          <w:tcPr>
            <w:tcW w:w="1001"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6m步行试验</w:t>
            </w:r>
          </w:p>
        </w:tc>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不能完成</w:t>
            </w:r>
          </w:p>
        </w:tc>
        <w:tc>
          <w:tcPr>
            <w:tcW w:w="80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≥13.1s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9.3≤</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13.1s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7.2≤</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9.3s</w:t>
            </w:r>
          </w:p>
        </w:tc>
        <w:tc>
          <w:tcPr>
            <w:tcW w:w="54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7.2s</w:t>
            </w:r>
          </w:p>
        </w:tc>
      </w:tr>
      <w:tr>
        <w:tblPrEx>
          <w:tblCellMar>
            <w:top w:w="0" w:type="dxa"/>
            <w:left w:w="108" w:type="dxa"/>
            <w:bottom w:w="0" w:type="dxa"/>
            <w:right w:w="108" w:type="dxa"/>
          </w:tblCellMar>
        </w:tblPrEx>
        <w:trPr>
          <w:trHeight w:val="848" w:hRule="atLeast"/>
          <w:jc w:val="center"/>
        </w:trPr>
        <w:tc>
          <w:tcPr>
            <w:tcW w:w="1001"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5次起坐试验</w:t>
            </w:r>
          </w:p>
        </w:tc>
        <w:tc>
          <w:tcPr>
            <w:tcW w:w="6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不能完成或</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60s</w:t>
            </w:r>
          </w:p>
        </w:tc>
        <w:tc>
          <w:tcPr>
            <w:tcW w:w="80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16.7≤</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≤60.0s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13.7≤</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16.7s</w:t>
            </w:r>
          </w:p>
        </w:tc>
        <w:tc>
          <w:tcPr>
            <w:tcW w:w="97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11.2≤</w:t>
            </w: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13.7s</w:t>
            </w:r>
          </w:p>
        </w:tc>
        <w:tc>
          <w:tcPr>
            <w:tcW w:w="542"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11.2s</w:t>
            </w:r>
          </w:p>
        </w:tc>
      </w:tr>
    </w:tbl>
    <w:p>
      <w:pPr>
        <w:pStyle w:val="2"/>
        <w:rPr>
          <w:rFonts w:hint="eastAsia"/>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Cambria">
    <w:altName w:val="Noto Sans Syriac Eastern"/>
    <w:panose1 w:val="02040503050406030204"/>
    <w:charset w:val="00"/>
    <w:family w:val="roman"/>
    <w:pitch w:val="default"/>
    <w:sig w:usb0="00000000" w:usb1="00000000"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19"/>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1468c1e0-9bb3-4eca-97b7-db2d35e2e306"/>
  </w:docVars>
  <w:rsids>
    <w:rsidRoot w:val="00846816"/>
    <w:rsid w:val="00001DFA"/>
    <w:rsid w:val="00001E68"/>
    <w:rsid w:val="00004220"/>
    <w:rsid w:val="00010974"/>
    <w:rsid w:val="00013135"/>
    <w:rsid w:val="00016802"/>
    <w:rsid w:val="00016944"/>
    <w:rsid w:val="00016C12"/>
    <w:rsid w:val="00017594"/>
    <w:rsid w:val="00024990"/>
    <w:rsid w:val="00026D62"/>
    <w:rsid w:val="0003074B"/>
    <w:rsid w:val="00030828"/>
    <w:rsid w:val="00034EFB"/>
    <w:rsid w:val="00035DF4"/>
    <w:rsid w:val="0004113A"/>
    <w:rsid w:val="00043536"/>
    <w:rsid w:val="00047FFA"/>
    <w:rsid w:val="0005079B"/>
    <w:rsid w:val="00051D4F"/>
    <w:rsid w:val="00057CFC"/>
    <w:rsid w:val="00062581"/>
    <w:rsid w:val="00063899"/>
    <w:rsid w:val="0006582A"/>
    <w:rsid w:val="00066073"/>
    <w:rsid w:val="00066229"/>
    <w:rsid w:val="00070ACF"/>
    <w:rsid w:val="000715B5"/>
    <w:rsid w:val="0007548B"/>
    <w:rsid w:val="000829CE"/>
    <w:rsid w:val="00084A96"/>
    <w:rsid w:val="00084C69"/>
    <w:rsid w:val="00085724"/>
    <w:rsid w:val="00086834"/>
    <w:rsid w:val="0009075B"/>
    <w:rsid w:val="00092486"/>
    <w:rsid w:val="00092A1E"/>
    <w:rsid w:val="000932EE"/>
    <w:rsid w:val="00095ECF"/>
    <w:rsid w:val="00096E8C"/>
    <w:rsid w:val="000A44A2"/>
    <w:rsid w:val="000A5F82"/>
    <w:rsid w:val="000A7E55"/>
    <w:rsid w:val="000B672F"/>
    <w:rsid w:val="000B71FF"/>
    <w:rsid w:val="000B7468"/>
    <w:rsid w:val="000B7752"/>
    <w:rsid w:val="000C0FE1"/>
    <w:rsid w:val="000C30C7"/>
    <w:rsid w:val="000D1E34"/>
    <w:rsid w:val="000D25D5"/>
    <w:rsid w:val="000D2CFC"/>
    <w:rsid w:val="000D365E"/>
    <w:rsid w:val="000E09F4"/>
    <w:rsid w:val="000E3DEB"/>
    <w:rsid w:val="000E4018"/>
    <w:rsid w:val="000E4549"/>
    <w:rsid w:val="000F0CA8"/>
    <w:rsid w:val="000F1E9F"/>
    <w:rsid w:val="000F57E6"/>
    <w:rsid w:val="00103313"/>
    <w:rsid w:val="00104103"/>
    <w:rsid w:val="00114111"/>
    <w:rsid w:val="00116FC1"/>
    <w:rsid w:val="001178C0"/>
    <w:rsid w:val="00117E4C"/>
    <w:rsid w:val="0012253C"/>
    <w:rsid w:val="00122D09"/>
    <w:rsid w:val="001251E1"/>
    <w:rsid w:val="00126267"/>
    <w:rsid w:val="00126A79"/>
    <w:rsid w:val="001275C7"/>
    <w:rsid w:val="00132021"/>
    <w:rsid w:val="0014373C"/>
    <w:rsid w:val="00143C05"/>
    <w:rsid w:val="0014419D"/>
    <w:rsid w:val="00145FA3"/>
    <w:rsid w:val="00147371"/>
    <w:rsid w:val="00147575"/>
    <w:rsid w:val="00147F6B"/>
    <w:rsid w:val="00152172"/>
    <w:rsid w:val="001533F8"/>
    <w:rsid w:val="00153AA5"/>
    <w:rsid w:val="001555CF"/>
    <w:rsid w:val="001558E8"/>
    <w:rsid w:val="00155A73"/>
    <w:rsid w:val="0016105F"/>
    <w:rsid w:val="00161119"/>
    <w:rsid w:val="00164C73"/>
    <w:rsid w:val="001655F0"/>
    <w:rsid w:val="00175063"/>
    <w:rsid w:val="00185763"/>
    <w:rsid w:val="0018725E"/>
    <w:rsid w:val="001908B8"/>
    <w:rsid w:val="00192F7C"/>
    <w:rsid w:val="00195EC8"/>
    <w:rsid w:val="001A24AE"/>
    <w:rsid w:val="001A24B4"/>
    <w:rsid w:val="001A691D"/>
    <w:rsid w:val="001B38EC"/>
    <w:rsid w:val="001B3A2C"/>
    <w:rsid w:val="001B3F84"/>
    <w:rsid w:val="001C46FE"/>
    <w:rsid w:val="001C6EFC"/>
    <w:rsid w:val="001C7FEF"/>
    <w:rsid w:val="001D3D4B"/>
    <w:rsid w:val="001D4478"/>
    <w:rsid w:val="001D4790"/>
    <w:rsid w:val="001D6F37"/>
    <w:rsid w:val="001E15F1"/>
    <w:rsid w:val="001E2982"/>
    <w:rsid w:val="001E2B4C"/>
    <w:rsid w:val="001E34C5"/>
    <w:rsid w:val="001F016E"/>
    <w:rsid w:val="001F0355"/>
    <w:rsid w:val="001F53BF"/>
    <w:rsid w:val="001F681A"/>
    <w:rsid w:val="001F7FB3"/>
    <w:rsid w:val="00200A19"/>
    <w:rsid w:val="00201387"/>
    <w:rsid w:val="002048C5"/>
    <w:rsid w:val="002101A4"/>
    <w:rsid w:val="00210696"/>
    <w:rsid w:val="00210B3E"/>
    <w:rsid w:val="00213707"/>
    <w:rsid w:val="00216175"/>
    <w:rsid w:val="00221605"/>
    <w:rsid w:val="00222F2D"/>
    <w:rsid w:val="00222F2E"/>
    <w:rsid w:val="0022371C"/>
    <w:rsid w:val="002239FA"/>
    <w:rsid w:val="0022616C"/>
    <w:rsid w:val="0022622B"/>
    <w:rsid w:val="002348DD"/>
    <w:rsid w:val="00235349"/>
    <w:rsid w:val="002367AD"/>
    <w:rsid w:val="00240589"/>
    <w:rsid w:val="00247494"/>
    <w:rsid w:val="00247990"/>
    <w:rsid w:val="00250485"/>
    <w:rsid w:val="0025596B"/>
    <w:rsid w:val="00256BCB"/>
    <w:rsid w:val="002577FD"/>
    <w:rsid w:val="0026165D"/>
    <w:rsid w:val="00262F27"/>
    <w:rsid w:val="00264F89"/>
    <w:rsid w:val="0026588B"/>
    <w:rsid w:val="00266BA8"/>
    <w:rsid w:val="00270157"/>
    <w:rsid w:val="0027035F"/>
    <w:rsid w:val="0027089E"/>
    <w:rsid w:val="00273BA7"/>
    <w:rsid w:val="00281467"/>
    <w:rsid w:val="00282BAA"/>
    <w:rsid w:val="00283731"/>
    <w:rsid w:val="00285911"/>
    <w:rsid w:val="00287442"/>
    <w:rsid w:val="00290EA5"/>
    <w:rsid w:val="002930C0"/>
    <w:rsid w:val="00294873"/>
    <w:rsid w:val="00296719"/>
    <w:rsid w:val="002A0CF5"/>
    <w:rsid w:val="002A15C8"/>
    <w:rsid w:val="002A384C"/>
    <w:rsid w:val="002C1A0D"/>
    <w:rsid w:val="002C386D"/>
    <w:rsid w:val="002C5AAD"/>
    <w:rsid w:val="002C7891"/>
    <w:rsid w:val="002D5158"/>
    <w:rsid w:val="002D6B1B"/>
    <w:rsid w:val="002E4FCF"/>
    <w:rsid w:val="002F1CB4"/>
    <w:rsid w:val="002F36C2"/>
    <w:rsid w:val="002F633D"/>
    <w:rsid w:val="002F64F5"/>
    <w:rsid w:val="002F6C30"/>
    <w:rsid w:val="00300AAF"/>
    <w:rsid w:val="00300CFD"/>
    <w:rsid w:val="00301D2B"/>
    <w:rsid w:val="00305897"/>
    <w:rsid w:val="0031037B"/>
    <w:rsid w:val="00310AC5"/>
    <w:rsid w:val="00311300"/>
    <w:rsid w:val="00311868"/>
    <w:rsid w:val="003135A2"/>
    <w:rsid w:val="003162EA"/>
    <w:rsid w:val="00324710"/>
    <w:rsid w:val="00327B1E"/>
    <w:rsid w:val="00330BC3"/>
    <w:rsid w:val="0033149D"/>
    <w:rsid w:val="00332C01"/>
    <w:rsid w:val="00332EAF"/>
    <w:rsid w:val="00335558"/>
    <w:rsid w:val="00335941"/>
    <w:rsid w:val="00337A12"/>
    <w:rsid w:val="00350D01"/>
    <w:rsid w:val="00351339"/>
    <w:rsid w:val="00352D12"/>
    <w:rsid w:val="00354F49"/>
    <w:rsid w:val="00355A1C"/>
    <w:rsid w:val="00355A9B"/>
    <w:rsid w:val="00355DC5"/>
    <w:rsid w:val="00360471"/>
    <w:rsid w:val="00361637"/>
    <w:rsid w:val="00362AE2"/>
    <w:rsid w:val="00362C12"/>
    <w:rsid w:val="00364FF7"/>
    <w:rsid w:val="00385C0F"/>
    <w:rsid w:val="00390624"/>
    <w:rsid w:val="003906B0"/>
    <w:rsid w:val="003951DF"/>
    <w:rsid w:val="003960F7"/>
    <w:rsid w:val="003968E3"/>
    <w:rsid w:val="003A15B6"/>
    <w:rsid w:val="003A15B8"/>
    <w:rsid w:val="003A48C3"/>
    <w:rsid w:val="003A7624"/>
    <w:rsid w:val="003B10EB"/>
    <w:rsid w:val="003B2A78"/>
    <w:rsid w:val="003B35F6"/>
    <w:rsid w:val="003B3FC9"/>
    <w:rsid w:val="003B5955"/>
    <w:rsid w:val="003C0321"/>
    <w:rsid w:val="003C0508"/>
    <w:rsid w:val="003C0774"/>
    <w:rsid w:val="003C0BFE"/>
    <w:rsid w:val="003C25B6"/>
    <w:rsid w:val="003C38E9"/>
    <w:rsid w:val="003C5CAF"/>
    <w:rsid w:val="003C6428"/>
    <w:rsid w:val="003C780D"/>
    <w:rsid w:val="003D213E"/>
    <w:rsid w:val="003D3C32"/>
    <w:rsid w:val="003D7528"/>
    <w:rsid w:val="003E69BA"/>
    <w:rsid w:val="003F23A4"/>
    <w:rsid w:val="003F7D7D"/>
    <w:rsid w:val="004066B9"/>
    <w:rsid w:val="0040763B"/>
    <w:rsid w:val="004101DD"/>
    <w:rsid w:val="00412C60"/>
    <w:rsid w:val="00413558"/>
    <w:rsid w:val="004135D7"/>
    <w:rsid w:val="004204A4"/>
    <w:rsid w:val="004206C2"/>
    <w:rsid w:val="00426FCB"/>
    <w:rsid w:val="00431C75"/>
    <w:rsid w:val="004373FB"/>
    <w:rsid w:val="00437771"/>
    <w:rsid w:val="004401C1"/>
    <w:rsid w:val="004418E9"/>
    <w:rsid w:val="00443E3C"/>
    <w:rsid w:val="004462FC"/>
    <w:rsid w:val="00450B3A"/>
    <w:rsid w:val="00452E41"/>
    <w:rsid w:val="00453452"/>
    <w:rsid w:val="00456421"/>
    <w:rsid w:val="0045798C"/>
    <w:rsid w:val="0046080B"/>
    <w:rsid w:val="00461F64"/>
    <w:rsid w:val="00462586"/>
    <w:rsid w:val="00464C76"/>
    <w:rsid w:val="00465FE4"/>
    <w:rsid w:val="00470714"/>
    <w:rsid w:val="0047516C"/>
    <w:rsid w:val="00480B32"/>
    <w:rsid w:val="00480F27"/>
    <w:rsid w:val="0048584F"/>
    <w:rsid w:val="0049041B"/>
    <w:rsid w:val="0049755D"/>
    <w:rsid w:val="004A25F9"/>
    <w:rsid w:val="004A5D47"/>
    <w:rsid w:val="004B05B0"/>
    <w:rsid w:val="004C09E0"/>
    <w:rsid w:val="004C2A21"/>
    <w:rsid w:val="004C5CBC"/>
    <w:rsid w:val="004D1566"/>
    <w:rsid w:val="004D15E4"/>
    <w:rsid w:val="004D165F"/>
    <w:rsid w:val="004D20F3"/>
    <w:rsid w:val="004D34EF"/>
    <w:rsid w:val="004D3977"/>
    <w:rsid w:val="004D6783"/>
    <w:rsid w:val="004D7633"/>
    <w:rsid w:val="004E146A"/>
    <w:rsid w:val="004E23C4"/>
    <w:rsid w:val="004E2A21"/>
    <w:rsid w:val="004E43AA"/>
    <w:rsid w:val="004E4DB1"/>
    <w:rsid w:val="004E7F98"/>
    <w:rsid w:val="004F455C"/>
    <w:rsid w:val="00500E7E"/>
    <w:rsid w:val="00506A11"/>
    <w:rsid w:val="00507A10"/>
    <w:rsid w:val="005132AA"/>
    <w:rsid w:val="00516FA9"/>
    <w:rsid w:val="00517925"/>
    <w:rsid w:val="00517BA7"/>
    <w:rsid w:val="005253DC"/>
    <w:rsid w:val="005263D8"/>
    <w:rsid w:val="0052705C"/>
    <w:rsid w:val="0053224A"/>
    <w:rsid w:val="005426D0"/>
    <w:rsid w:val="00542B91"/>
    <w:rsid w:val="00550F29"/>
    <w:rsid w:val="00561A23"/>
    <w:rsid w:val="00565BFE"/>
    <w:rsid w:val="0056728A"/>
    <w:rsid w:val="00570531"/>
    <w:rsid w:val="00575820"/>
    <w:rsid w:val="00575A98"/>
    <w:rsid w:val="00576059"/>
    <w:rsid w:val="0058209C"/>
    <w:rsid w:val="0058293D"/>
    <w:rsid w:val="00590CA2"/>
    <w:rsid w:val="00590F1D"/>
    <w:rsid w:val="00592C33"/>
    <w:rsid w:val="005A2187"/>
    <w:rsid w:val="005A54CE"/>
    <w:rsid w:val="005B1F71"/>
    <w:rsid w:val="005B59D2"/>
    <w:rsid w:val="005B6FA0"/>
    <w:rsid w:val="005C4911"/>
    <w:rsid w:val="005C5426"/>
    <w:rsid w:val="005C64ED"/>
    <w:rsid w:val="005C709B"/>
    <w:rsid w:val="005D090B"/>
    <w:rsid w:val="005D2C2D"/>
    <w:rsid w:val="005D423D"/>
    <w:rsid w:val="005D4707"/>
    <w:rsid w:val="005D535C"/>
    <w:rsid w:val="005D5652"/>
    <w:rsid w:val="005E6950"/>
    <w:rsid w:val="005E7FE8"/>
    <w:rsid w:val="005F0320"/>
    <w:rsid w:val="005F315C"/>
    <w:rsid w:val="005F4ABF"/>
    <w:rsid w:val="005F5696"/>
    <w:rsid w:val="00600E74"/>
    <w:rsid w:val="006046B5"/>
    <w:rsid w:val="006064CD"/>
    <w:rsid w:val="00613B8D"/>
    <w:rsid w:val="00613EB0"/>
    <w:rsid w:val="00614A10"/>
    <w:rsid w:val="00617010"/>
    <w:rsid w:val="00622E66"/>
    <w:rsid w:val="0062478B"/>
    <w:rsid w:val="00624F3B"/>
    <w:rsid w:val="00625437"/>
    <w:rsid w:val="0063079C"/>
    <w:rsid w:val="00633F7E"/>
    <w:rsid w:val="00640242"/>
    <w:rsid w:val="00645EE0"/>
    <w:rsid w:val="00646D64"/>
    <w:rsid w:val="00653818"/>
    <w:rsid w:val="00667D73"/>
    <w:rsid w:val="00670D98"/>
    <w:rsid w:val="00673F79"/>
    <w:rsid w:val="00677277"/>
    <w:rsid w:val="00681194"/>
    <w:rsid w:val="0068379D"/>
    <w:rsid w:val="00693C3A"/>
    <w:rsid w:val="006A2234"/>
    <w:rsid w:val="006A3825"/>
    <w:rsid w:val="006A3D52"/>
    <w:rsid w:val="006A76D5"/>
    <w:rsid w:val="006B00F9"/>
    <w:rsid w:val="006B360F"/>
    <w:rsid w:val="006B420F"/>
    <w:rsid w:val="006B435C"/>
    <w:rsid w:val="006B615A"/>
    <w:rsid w:val="006B6499"/>
    <w:rsid w:val="006C0C81"/>
    <w:rsid w:val="006C61B4"/>
    <w:rsid w:val="006D2826"/>
    <w:rsid w:val="006D6BB1"/>
    <w:rsid w:val="006E0910"/>
    <w:rsid w:val="006E2966"/>
    <w:rsid w:val="006E2976"/>
    <w:rsid w:val="006E58D6"/>
    <w:rsid w:val="006F0A67"/>
    <w:rsid w:val="006F2C0D"/>
    <w:rsid w:val="006F2D6B"/>
    <w:rsid w:val="006F30E0"/>
    <w:rsid w:val="006F442D"/>
    <w:rsid w:val="007051C0"/>
    <w:rsid w:val="00706889"/>
    <w:rsid w:val="00712352"/>
    <w:rsid w:val="0071335B"/>
    <w:rsid w:val="00714796"/>
    <w:rsid w:val="00714FC6"/>
    <w:rsid w:val="00715346"/>
    <w:rsid w:val="007202C2"/>
    <w:rsid w:val="00721E25"/>
    <w:rsid w:val="00731583"/>
    <w:rsid w:val="007324B6"/>
    <w:rsid w:val="007330C0"/>
    <w:rsid w:val="00735906"/>
    <w:rsid w:val="00736A97"/>
    <w:rsid w:val="00740E46"/>
    <w:rsid w:val="00740EE1"/>
    <w:rsid w:val="007413F7"/>
    <w:rsid w:val="00743C8F"/>
    <w:rsid w:val="007570DA"/>
    <w:rsid w:val="0076049A"/>
    <w:rsid w:val="0077168D"/>
    <w:rsid w:val="00771A50"/>
    <w:rsid w:val="0077322D"/>
    <w:rsid w:val="00777CF6"/>
    <w:rsid w:val="00783A52"/>
    <w:rsid w:val="0078693F"/>
    <w:rsid w:val="00791C38"/>
    <w:rsid w:val="00793117"/>
    <w:rsid w:val="00793353"/>
    <w:rsid w:val="007A2BD9"/>
    <w:rsid w:val="007B153D"/>
    <w:rsid w:val="007B4436"/>
    <w:rsid w:val="007B520B"/>
    <w:rsid w:val="007C0985"/>
    <w:rsid w:val="007C4935"/>
    <w:rsid w:val="007D04AD"/>
    <w:rsid w:val="007D5EF5"/>
    <w:rsid w:val="007D765C"/>
    <w:rsid w:val="007E75D6"/>
    <w:rsid w:val="007E7AEF"/>
    <w:rsid w:val="007E7C20"/>
    <w:rsid w:val="007F2621"/>
    <w:rsid w:val="007F3B11"/>
    <w:rsid w:val="007F5120"/>
    <w:rsid w:val="008020B2"/>
    <w:rsid w:val="00803C8B"/>
    <w:rsid w:val="00812646"/>
    <w:rsid w:val="008136AB"/>
    <w:rsid w:val="00824159"/>
    <w:rsid w:val="00834B41"/>
    <w:rsid w:val="00836B75"/>
    <w:rsid w:val="00836D43"/>
    <w:rsid w:val="0083788D"/>
    <w:rsid w:val="00846816"/>
    <w:rsid w:val="00847719"/>
    <w:rsid w:val="00851DA3"/>
    <w:rsid w:val="008524F2"/>
    <w:rsid w:val="00853317"/>
    <w:rsid w:val="00864AE8"/>
    <w:rsid w:val="008655CD"/>
    <w:rsid w:val="0086566E"/>
    <w:rsid w:val="00870B0B"/>
    <w:rsid w:val="008720A5"/>
    <w:rsid w:val="00875275"/>
    <w:rsid w:val="008808B6"/>
    <w:rsid w:val="0088513F"/>
    <w:rsid w:val="008857CD"/>
    <w:rsid w:val="008877CE"/>
    <w:rsid w:val="00890623"/>
    <w:rsid w:val="00891966"/>
    <w:rsid w:val="00894BDF"/>
    <w:rsid w:val="008958F0"/>
    <w:rsid w:val="008A0509"/>
    <w:rsid w:val="008A0E55"/>
    <w:rsid w:val="008A3F6D"/>
    <w:rsid w:val="008A53A2"/>
    <w:rsid w:val="008B16C2"/>
    <w:rsid w:val="008C175F"/>
    <w:rsid w:val="008C228A"/>
    <w:rsid w:val="008D3C20"/>
    <w:rsid w:val="008D3F2E"/>
    <w:rsid w:val="008D40C2"/>
    <w:rsid w:val="008D72CD"/>
    <w:rsid w:val="008E0AEF"/>
    <w:rsid w:val="008E4561"/>
    <w:rsid w:val="008E651E"/>
    <w:rsid w:val="008F384F"/>
    <w:rsid w:val="008F6C6F"/>
    <w:rsid w:val="009014CC"/>
    <w:rsid w:val="009057FF"/>
    <w:rsid w:val="00907E62"/>
    <w:rsid w:val="00910C2D"/>
    <w:rsid w:val="00914D84"/>
    <w:rsid w:val="0091516B"/>
    <w:rsid w:val="00920568"/>
    <w:rsid w:val="00922915"/>
    <w:rsid w:val="00923CFB"/>
    <w:rsid w:val="009250C0"/>
    <w:rsid w:val="00926FA7"/>
    <w:rsid w:val="009306A5"/>
    <w:rsid w:val="00930C9C"/>
    <w:rsid w:val="00937369"/>
    <w:rsid w:val="00942452"/>
    <w:rsid w:val="009426C1"/>
    <w:rsid w:val="0094487D"/>
    <w:rsid w:val="00945C72"/>
    <w:rsid w:val="00946A39"/>
    <w:rsid w:val="00956895"/>
    <w:rsid w:val="00956C9B"/>
    <w:rsid w:val="00956F10"/>
    <w:rsid w:val="00957043"/>
    <w:rsid w:val="00957318"/>
    <w:rsid w:val="009627DA"/>
    <w:rsid w:val="00967EC9"/>
    <w:rsid w:val="00972A3A"/>
    <w:rsid w:val="00975F48"/>
    <w:rsid w:val="00980528"/>
    <w:rsid w:val="00982ECC"/>
    <w:rsid w:val="009848C2"/>
    <w:rsid w:val="0098693F"/>
    <w:rsid w:val="009913FE"/>
    <w:rsid w:val="009926DA"/>
    <w:rsid w:val="00993CDE"/>
    <w:rsid w:val="00993F10"/>
    <w:rsid w:val="00994F35"/>
    <w:rsid w:val="009965AD"/>
    <w:rsid w:val="009A2B9F"/>
    <w:rsid w:val="009A4378"/>
    <w:rsid w:val="009A5B95"/>
    <w:rsid w:val="009B007D"/>
    <w:rsid w:val="009C3000"/>
    <w:rsid w:val="009C709E"/>
    <w:rsid w:val="009D04AA"/>
    <w:rsid w:val="009D386D"/>
    <w:rsid w:val="009D6D6A"/>
    <w:rsid w:val="009E2975"/>
    <w:rsid w:val="009E3AAF"/>
    <w:rsid w:val="009E45E4"/>
    <w:rsid w:val="009E534A"/>
    <w:rsid w:val="009E610A"/>
    <w:rsid w:val="009E6F71"/>
    <w:rsid w:val="009F35E6"/>
    <w:rsid w:val="009F4780"/>
    <w:rsid w:val="009F5F26"/>
    <w:rsid w:val="00A01E99"/>
    <w:rsid w:val="00A034DC"/>
    <w:rsid w:val="00A07346"/>
    <w:rsid w:val="00A111D6"/>
    <w:rsid w:val="00A1632B"/>
    <w:rsid w:val="00A16952"/>
    <w:rsid w:val="00A21E6A"/>
    <w:rsid w:val="00A2322B"/>
    <w:rsid w:val="00A2455D"/>
    <w:rsid w:val="00A30BE0"/>
    <w:rsid w:val="00A317E2"/>
    <w:rsid w:val="00A36D1D"/>
    <w:rsid w:val="00A37E7E"/>
    <w:rsid w:val="00A41986"/>
    <w:rsid w:val="00A420E6"/>
    <w:rsid w:val="00A44B2E"/>
    <w:rsid w:val="00A5044F"/>
    <w:rsid w:val="00A50C27"/>
    <w:rsid w:val="00A551F2"/>
    <w:rsid w:val="00A60D18"/>
    <w:rsid w:val="00A648A0"/>
    <w:rsid w:val="00A64B71"/>
    <w:rsid w:val="00A65EBF"/>
    <w:rsid w:val="00A7160C"/>
    <w:rsid w:val="00A722F3"/>
    <w:rsid w:val="00A724EC"/>
    <w:rsid w:val="00A72C6D"/>
    <w:rsid w:val="00A73A9B"/>
    <w:rsid w:val="00A73EAB"/>
    <w:rsid w:val="00A75D77"/>
    <w:rsid w:val="00A76DC1"/>
    <w:rsid w:val="00A76E0C"/>
    <w:rsid w:val="00A82A76"/>
    <w:rsid w:val="00AA05D8"/>
    <w:rsid w:val="00AA2691"/>
    <w:rsid w:val="00AA777D"/>
    <w:rsid w:val="00AA7F82"/>
    <w:rsid w:val="00AB147B"/>
    <w:rsid w:val="00AB6C86"/>
    <w:rsid w:val="00AC63DB"/>
    <w:rsid w:val="00AC7DDA"/>
    <w:rsid w:val="00AD1753"/>
    <w:rsid w:val="00AD3218"/>
    <w:rsid w:val="00AD3B70"/>
    <w:rsid w:val="00AD497E"/>
    <w:rsid w:val="00AE11C0"/>
    <w:rsid w:val="00AE4C51"/>
    <w:rsid w:val="00AE71B4"/>
    <w:rsid w:val="00B017F6"/>
    <w:rsid w:val="00B05B8C"/>
    <w:rsid w:val="00B0647B"/>
    <w:rsid w:val="00B15470"/>
    <w:rsid w:val="00B166E6"/>
    <w:rsid w:val="00B17753"/>
    <w:rsid w:val="00B22095"/>
    <w:rsid w:val="00B32ACF"/>
    <w:rsid w:val="00B335CC"/>
    <w:rsid w:val="00B36BA2"/>
    <w:rsid w:val="00B41254"/>
    <w:rsid w:val="00B4403E"/>
    <w:rsid w:val="00B4707F"/>
    <w:rsid w:val="00B520B6"/>
    <w:rsid w:val="00B564EB"/>
    <w:rsid w:val="00B56742"/>
    <w:rsid w:val="00B57930"/>
    <w:rsid w:val="00B610B2"/>
    <w:rsid w:val="00B64701"/>
    <w:rsid w:val="00B660EF"/>
    <w:rsid w:val="00B70111"/>
    <w:rsid w:val="00B7120E"/>
    <w:rsid w:val="00B7137A"/>
    <w:rsid w:val="00B71544"/>
    <w:rsid w:val="00B807DB"/>
    <w:rsid w:val="00B8482E"/>
    <w:rsid w:val="00B858E9"/>
    <w:rsid w:val="00B86A0B"/>
    <w:rsid w:val="00B87BB9"/>
    <w:rsid w:val="00B902E7"/>
    <w:rsid w:val="00B95EA5"/>
    <w:rsid w:val="00B9662E"/>
    <w:rsid w:val="00BA3812"/>
    <w:rsid w:val="00BA41E2"/>
    <w:rsid w:val="00BB270D"/>
    <w:rsid w:val="00BB455D"/>
    <w:rsid w:val="00BB52F8"/>
    <w:rsid w:val="00BB615D"/>
    <w:rsid w:val="00BC0407"/>
    <w:rsid w:val="00BC7464"/>
    <w:rsid w:val="00BD246D"/>
    <w:rsid w:val="00BD47A9"/>
    <w:rsid w:val="00BD5142"/>
    <w:rsid w:val="00BE44E3"/>
    <w:rsid w:val="00BE6940"/>
    <w:rsid w:val="00BF0627"/>
    <w:rsid w:val="00BF0AD6"/>
    <w:rsid w:val="00C004FC"/>
    <w:rsid w:val="00C027A4"/>
    <w:rsid w:val="00C06C78"/>
    <w:rsid w:val="00C12D8A"/>
    <w:rsid w:val="00C13588"/>
    <w:rsid w:val="00C15683"/>
    <w:rsid w:val="00C17850"/>
    <w:rsid w:val="00C21A44"/>
    <w:rsid w:val="00C26477"/>
    <w:rsid w:val="00C26B06"/>
    <w:rsid w:val="00C33BA2"/>
    <w:rsid w:val="00C34E85"/>
    <w:rsid w:val="00C354A3"/>
    <w:rsid w:val="00C35A03"/>
    <w:rsid w:val="00C35B1A"/>
    <w:rsid w:val="00C40790"/>
    <w:rsid w:val="00C42D1A"/>
    <w:rsid w:val="00C46917"/>
    <w:rsid w:val="00C512E6"/>
    <w:rsid w:val="00C52A72"/>
    <w:rsid w:val="00C550F7"/>
    <w:rsid w:val="00C560EC"/>
    <w:rsid w:val="00C63BF6"/>
    <w:rsid w:val="00C65BAF"/>
    <w:rsid w:val="00C679F5"/>
    <w:rsid w:val="00C67A57"/>
    <w:rsid w:val="00C736D0"/>
    <w:rsid w:val="00C811A4"/>
    <w:rsid w:val="00C84C54"/>
    <w:rsid w:val="00C93BB0"/>
    <w:rsid w:val="00C948C0"/>
    <w:rsid w:val="00C96CE2"/>
    <w:rsid w:val="00CA4138"/>
    <w:rsid w:val="00CA42F5"/>
    <w:rsid w:val="00CB00BC"/>
    <w:rsid w:val="00CB084E"/>
    <w:rsid w:val="00CB0BB4"/>
    <w:rsid w:val="00CB2A64"/>
    <w:rsid w:val="00CB4172"/>
    <w:rsid w:val="00CC0D64"/>
    <w:rsid w:val="00CC4ED8"/>
    <w:rsid w:val="00CC6965"/>
    <w:rsid w:val="00CD0544"/>
    <w:rsid w:val="00CE19D0"/>
    <w:rsid w:val="00CE1F35"/>
    <w:rsid w:val="00CE694C"/>
    <w:rsid w:val="00CE72AB"/>
    <w:rsid w:val="00CF33EF"/>
    <w:rsid w:val="00D00712"/>
    <w:rsid w:val="00D01388"/>
    <w:rsid w:val="00D1308D"/>
    <w:rsid w:val="00D24640"/>
    <w:rsid w:val="00D32DD0"/>
    <w:rsid w:val="00D341D3"/>
    <w:rsid w:val="00D34C0C"/>
    <w:rsid w:val="00D34EEA"/>
    <w:rsid w:val="00D35BB0"/>
    <w:rsid w:val="00D40429"/>
    <w:rsid w:val="00D40F7E"/>
    <w:rsid w:val="00D4100E"/>
    <w:rsid w:val="00D44E59"/>
    <w:rsid w:val="00D508D6"/>
    <w:rsid w:val="00D5175E"/>
    <w:rsid w:val="00D51885"/>
    <w:rsid w:val="00D52034"/>
    <w:rsid w:val="00D53439"/>
    <w:rsid w:val="00D555FB"/>
    <w:rsid w:val="00D60790"/>
    <w:rsid w:val="00D61476"/>
    <w:rsid w:val="00D70BE7"/>
    <w:rsid w:val="00D7357E"/>
    <w:rsid w:val="00D74C67"/>
    <w:rsid w:val="00D7570F"/>
    <w:rsid w:val="00D800CA"/>
    <w:rsid w:val="00D82F54"/>
    <w:rsid w:val="00D84149"/>
    <w:rsid w:val="00D87EA0"/>
    <w:rsid w:val="00D9058A"/>
    <w:rsid w:val="00D90DBE"/>
    <w:rsid w:val="00D93F9D"/>
    <w:rsid w:val="00D964E5"/>
    <w:rsid w:val="00DA221C"/>
    <w:rsid w:val="00DA5CF4"/>
    <w:rsid w:val="00DB0876"/>
    <w:rsid w:val="00DB4AE0"/>
    <w:rsid w:val="00DB621F"/>
    <w:rsid w:val="00DC018F"/>
    <w:rsid w:val="00DC1973"/>
    <w:rsid w:val="00DC3EC3"/>
    <w:rsid w:val="00DC5296"/>
    <w:rsid w:val="00DC6F59"/>
    <w:rsid w:val="00DD1C43"/>
    <w:rsid w:val="00DD331C"/>
    <w:rsid w:val="00DD43D1"/>
    <w:rsid w:val="00DD490E"/>
    <w:rsid w:val="00DD5359"/>
    <w:rsid w:val="00DD6BB7"/>
    <w:rsid w:val="00DD717C"/>
    <w:rsid w:val="00DE2A5C"/>
    <w:rsid w:val="00DE66CE"/>
    <w:rsid w:val="00DE7F31"/>
    <w:rsid w:val="00DF0B4C"/>
    <w:rsid w:val="00DF3026"/>
    <w:rsid w:val="00DF3D7D"/>
    <w:rsid w:val="00DF43E2"/>
    <w:rsid w:val="00E0106C"/>
    <w:rsid w:val="00E041FB"/>
    <w:rsid w:val="00E06EEE"/>
    <w:rsid w:val="00E1228C"/>
    <w:rsid w:val="00E131B7"/>
    <w:rsid w:val="00E13F6D"/>
    <w:rsid w:val="00E15162"/>
    <w:rsid w:val="00E22416"/>
    <w:rsid w:val="00E25AB1"/>
    <w:rsid w:val="00E27CD7"/>
    <w:rsid w:val="00E31D98"/>
    <w:rsid w:val="00E336AE"/>
    <w:rsid w:val="00E354F0"/>
    <w:rsid w:val="00E41032"/>
    <w:rsid w:val="00E42605"/>
    <w:rsid w:val="00E52370"/>
    <w:rsid w:val="00E52893"/>
    <w:rsid w:val="00E54F72"/>
    <w:rsid w:val="00E56963"/>
    <w:rsid w:val="00E5712F"/>
    <w:rsid w:val="00E61663"/>
    <w:rsid w:val="00E645AF"/>
    <w:rsid w:val="00E6589C"/>
    <w:rsid w:val="00E65FD9"/>
    <w:rsid w:val="00E66668"/>
    <w:rsid w:val="00E66B39"/>
    <w:rsid w:val="00E81BCC"/>
    <w:rsid w:val="00E95361"/>
    <w:rsid w:val="00E9541D"/>
    <w:rsid w:val="00E954FA"/>
    <w:rsid w:val="00E95545"/>
    <w:rsid w:val="00E97FA0"/>
    <w:rsid w:val="00EA056F"/>
    <w:rsid w:val="00EA1B69"/>
    <w:rsid w:val="00EA41B8"/>
    <w:rsid w:val="00EA58D5"/>
    <w:rsid w:val="00EB0C04"/>
    <w:rsid w:val="00EB0DF6"/>
    <w:rsid w:val="00EB2923"/>
    <w:rsid w:val="00EB606F"/>
    <w:rsid w:val="00EB7092"/>
    <w:rsid w:val="00EC03E8"/>
    <w:rsid w:val="00EC1449"/>
    <w:rsid w:val="00EC276F"/>
    <w:rsid w:val="00EC6A83"/>
    <w:rsid w:val="00ED1B30"/>
    <w:rsid w:val="00ED5F51"/>
    <w:rsid w:val="00EE0A3D"/>
    <w:rsid w:val="00EE1154"/>
    <w:rsid w:val="00EE1283"/>
    <w:rsid w:val="00EE4785"/>
    <w:rsid w:val="00EE739F"/>
    <w:rsid w:val="00EF1192"/>
    <w:rsid w:val="00EF37E2"/>
    <w:rsid w:val="00EF53C0"/>
    <w:rsid w:val="00EF5A43"/>
    <w:rsid w:val="00EF7395"/>
    <w:rsid w:val="00F04829"/>
    <w:rsid w:val="00F065E3"/>
    <w:rsid w:val="00F07526"/>
    <w:rsid w:val="00F10F74"/>
    <w:rsid w:val="00F138E1"/>
    <w:rsid w:val="00F14612"/>
    <w:rsid w:val="00F24489"/>
    <w:rsid w:val="00F25F55"/>
    <w:rsid w:val="00F3584F"/>
    <w:rsid w:val="00F37077"/>
    <w:rsid w:val="00F41609"/>
    <w:rsid w:val="00F44445"/>
    <w:rsid w:val="00F4542E"/>
    <w:rsid w:val="00F556F5"/>
    <w:rsid w:val="00F60EEA"/>
    <w:rsid w:val="00F63AF8"/>
    <w:rsid w:val="00F63F81"/>
    <w:rsid w:val="00F659D3"/>
    <w:rsid w:val="00F6603F"/>
    <w:rsid w:val="00F67073"/>
    <w:rsid w:val="00F71CDC"/>
    <w:rsid w:val="00F74F28"/>
    <w:rsid w:val="00F75555"/>
    <w:rsid w:val="00F81B07"/>
    <w:rsid w:val="00F82385"/>
    <w:rsid w:val="00F84ABE"/>
    <w:rsid w:val="00F85E77"/>
    <w:rsid w:val="00F90004"/>
    <w:rsid w:val="00F9035F"/>
    <w:rsid w:val="00F91DE3"/>
    <w:rsid w:val="00F949A2"/>
    <w:rsid w:val="00FA3BA4"/>
    <w:rsid w:val="00FB506C"/>
    <w:rsid w:val="00FC6470"/>
    <w:rsid w:val="00FD0F2B"/>
    <w:rsid w:val="00FD141B"/>
    <w:rsid w:val="00FD3005"/>
    <w:rsid w:val="00FD33B0"/>
    <w:rsid w:val="00FD3669"/>
    <w:rsid w:val="00FD3BF6"/>
    <w:rsid w:val="00FD41A3"/>
    <w:rsid w:val="00FE1DC8"/>
    <w:rsid w:val="00FE3AA3"/>
    <w:rsid w:val="00FE53B0"/>
    <w:rsid w:val="00FE6D5F"/>
    <w:rsid w:val="00FF2357"/>
    <w:rsid w:val="00FF30C7"/>
    <w:rsid w:val="00FF7ABB"/>
    <w:rsid w:val="01D42234"/>
    <w:rsid w:val="025C02A9"/>
    <w:rsid w:val="029C36CD"/>
    <w:rsid w:val="04DD037E"/>
    <w:rsid w:val="068B011B"/>
    <w:rsid w:val="06BB7879"/>
    <w:rsid w:val="06BD0B5E"/>
    <w:rsid w:val="070830B5"/>
    <w:rsid w:val="079538EC"/>
    <w:rsid w:val="07B46E66"/>
    <w:rsid w:val="07FE6829"/>
    <w:rsid w:val="088F7963"/>
    <w:rsid w:val="09B41A54"/>
    <w:rsid w:val="0A075CEC"/>
    <w:rsid w:val="0A206464"/>
    <w:rsid w:val="0ADA09F8"/>
    <w:rsid w:val="0BA53A2D"/>
    <w:rsid w:val="0BD92794"/>
    <w:rsid w:val="0C0625A0"/>
    <w:rsid w:val="0CDF3BF7"/>
    <w:rsid w:val="0D395F50"/>
    <w:rsid w:val="0F1826AA"/>
    <w:rsid w:val="101B4AA5"/>
    <w:rsid w:val="10362047"/>
    <w:rsid w:val="107560BD"/>
    <w:rsid w:val="107E484D"/>
    <w:rsid w:val="11371C0E"/>
    <w:rsid w:val="12CF570F"/>
    <w:rsid w:val="13911CB4"/>
    <w:rsid w:val="14BC5D38"/>
    <w:rsid w:val="14F87BF9"/>
    <w:rsid w:val="155F4802"/>
    <w:rsid w:val="171844F3"/>
    <w:rsid w:val="173276E3"/>
    <w:rsid w:val="17E1046C"/>
    <w:rsid w:val="17FF2B8D"/>
    <w:rsid w:val="18341240"/>
    <w:rsid w:val="199A14B6"/>
    <w:rsid w:val="1A1F0C85"/>
    <w:rsid w:val="1A5A2EA7"/>
    <w:rsid w:val="1A5A330E"/>
    <w:rsid w:val="1ABA5B03"/>
    <w:rsid w:val="1AF3B0D7"/>
    <w:rsid w:val="1BCD07EC"/>
    <w:rsid w:val="1C9134A4"/>
    <w:rsid w:val="1CD745C3"/>
    <w:rsid w:val="1E6736A3"/>
    <w:rsid w:val="1EBA47F6"/>
    <w:rsid w:val="1F002DAD"/>
    <w:rsid w:val="1FD2426D"/>
    <w:rsid w:val="1FDBD526"/>
    <w:rsid w:val="1FF1E951"/>
    <w:rsid w:val="202D15A6"/>
    <w:rsid w:val="2062483F"/>
    <w:rsid w:val="20870D95"/>
    <w:rsid w:val="22AF1A90"/>
    <w:rsid w:val="23A2139B"/>
    <w:rsid w:val="24351BE8"/>
    <w:rsid w:val="25054B08"/>
    <w:rsid w:val="265B334B"/>
    <w:rsid w:val="27B00CF8"/>
    <w:rsid w:val="288C5814"/>
    <w:rsid w:val="28D73DD1"/>
    <w:rsid w:val="29EE78BB"/>
    <w:rsid w:val="2AAD23A0"/>
    <w:rsid w:val="2B2F3953"/>
    <w:rsid w:val="2B491710"/>
    <w:rsid w:val="2CD536E2"/>
    <w:rsid w:val="2D6159BD"/>
    <w:rsid w:val="2DC31699"/>
    <w:rsid w:val="2DFB5D60"/>
    <w:rsid w:val="2E494668"/>
    <w:rsid w:val="2E516AC5"/>
    <w:rsid w:val="2E5DCB0D"/>
    <w:rsid w:val="2EAB6702"/>
    <w:rsid w:val="2EFD4B6B"/>
    <w:rsid w:val="2F0D0E1E"/>
    <w:rsid w:val="2F3BFF8F"/>
    <w:rsid w:val="2F9B6D2A"/>
    <w:rsid w:val="2FEF5A0D"/>
    <w:rsid w:val="2FEFC7E8"/>
    <w:rsid w:val="2FFB3C71"/>
    <w:rsid w:val="30872452"/>
    <w:rsid w:val="32416C12"/>
    <w:rsid w:val="327758F9"/>
    <w:rsid w:val="32994490"/>
    <w:rsid w:val="32F52862"/>
    <w:rsid w:val="332148D3"/>
    <w:rsid w:val="33332861"/>
    <w:rsid w:val="34912173"/>
    <w:rsid w:val="35BB3EDE"/>
    <w:rsid w:val="361B3EFE"/>
    <w:rsid w:val="36760BD0"/>
    <w:rsid w:val="36AF354E"/>
    <w:rsid w:val="36DB295E"/>
    <w:rsid w:val="36FBEEF3"/>
    <w:rsid w:val="377E3954"/>
    <w:rsid w:val="37EEB540"/>
    <w:rsid w:val="37FF1C40"/>
    <w:rsid w:val="385F501B"/>
    <w:rsid w:val="39311BAD"/>
    <w:rsid w:val="397F8ACB"/>
    <w:rsid w:val="399366B9"/>
    <w:rsid w:val="3A4D2145"/>
    <w:rsid w:val="3B3F7FD5"/>
    <w:rsid w:val="3B411AE7"/>
    <w:rsid w:val="3B7B2994"/>
    <w:rsid w:val="3BC17C59"/>
    <w:rsid w:val="3BC33E98"/>
    <w:rsid w:val="3DC56451"/>
    <w:rsid w:val="3DF75AE3"/>
    <w:rsid w:val="3E7EE364"/>
    <w:rsid w:val="3EB05425"/>
    <w:rsid w:val="3F57A51E"/>
    <w:rsid w:val="3F6309C7"/>
    <w:rsid w:val="3FA005D6"/>
    <w:rsid w:val="3FBBAE7B"/>
    <w:rsid w:val="3FC138DC"/>
    <w:rsid w:val="3FD35395"/>
    <w:rsid w:val="3FD9F9C1"/>
    <w:rsid w:val="3FF5D183"/>
    <w:rsid w:val="403E4105"/>
    <w:rsid w:val="40C1344A"/>
    <w:rsid w:val="40F17B90"/>
    <w:rsid w:val="415E7BFF"/>
    <w:rsid w:val="41F3414A"/>
    <w:rsid w:val="426F2EF3"/>
    <w:rsid w:val="429C5EB5"/>
    <w:rsid w:val="42BA0E65"/>
    <w:rsid w:val="436D0FDA"/>
    <w:rsid w:val="43E237A8"/>
    <w:rsid w:val="44384257"/>
    <w:rsid w:val="449FD1A8"/>
    <w:rsid w:val="454F5A14"/>
    <w:rsid w:val="45B444CF"/>
    <w:rsid w:val="464F3AB7"/>
    <w:rsid w:val="465E5C77"/>
    <w:rsid w:val="46921DAE"/>
    <w:rsid w:val="46E3880E"/>
    <w:rsid w:val="46FA2CAC"/>
    <w:rsid w:val="477FB6C5"/>
    <w:rsid w:val="47F5B162"/>
    <w:rsid w:val="48BE6175"/>
    <w:rsid w:val="493D0FB9"/>
    <w:rsid w:val="498E0956"/>
    <w:rsid w:val="4A25750C"/>
    <w:rsid w:val="4A4200BE"/>
    <w:rsid w:val="4A50518A"/>
    <w:rsid w:val="4A5356B1"/>
    <w:rsid w:val="4A7D2EA4"/>
    <w:rsid w:val="4A873352"/>
    <w:rsid w:val="4ABF2A51"/>
    <w:rsid w:val="4B444526"/>
    <w:rsid w:val="4B6924B2"/>
    <w:rsid w:val="4C610B22"/>
    <w:rsid w:val="4D9F32DE"/>
    <w:rsid w:val="4E002015"/>
    <w:rsid w:val="4E4E35C3"/>
    <w:rsid w:val="4EA2341D"/>
    <w:rsid w:val="4EE3108F"/>
    <w:rsid w:val="4EF1D0D5"/>
    <w:rsid w:val="4F545EC4"/>
    <w:rsid w:val="4F78854B"/>
    <w:rsid w:val="4F9B5B7A"/>
    <w:rsid w:val="4FB17684"/>
    <w:rsid w:val="500B0F52"/>
    <w:rsid w:val="51351358"/>
    <w:rsid w:val="52394223"/>
    <w:rsid w:val="52730E24"/>
    <w:rsid w:val="53104B09"/>
    <w:rsid w:val="533E0A54"/>
    <w:rsid w:val="53D224B3"/>
    <w:rsid w:val="542C5613"/>
    <w:rsid w:val="546B0211"/>
    <w:rsid w:val="56826FCE"/>
    <w:rsid w:val="577B9672"/>
    <w:rsid w:val="57AEAC61"/>
    <w:rsid w:val="57DF2DA9"/>
    <w:rsid w:val="588E5324"/>
    <w:rsid w:val="59405559"/>
    <w:rsid w:val="598B7048"/>
    <w:rsid w:val="59DA1CE6"/>
    <w:rsid w:val="59F84117"/>
    <w:rsid w:val="5A1FADB4"/>
    <w:rsid w:val="5A2B3697"/>
    <w:rsid w:val="5A8F2225"/>
    <w:rsid w:val="5B681CC2"/>
    <w:rsid w:val="5B911C58"/>
    <w:rsid w:val="5BFCFF8F"/>
    <w:rsid w:val="5BFE5F93"/>
    <w:rsid w:val="5BFF87C9"/>
    <w:rsid w:val="5C8E7193"/>
    <w:rsid w:val="5CE10921"/>
    <w:rsid w:val="5CFBFA1C"/>
    <w:rsid w:val="5D2A48B8"/>
    <w:rsid w:val="5D699011"/>
    <w:rsid w:val="5DA91166"/>
    <w:rsid w:val="5E4F338E"/>
    <w:rsid w:val="5EE3AE82"/>
    <w:rsid w:val="5EFF1BF2"/>
    <w:rsid w:val="5F630550"/>
    <w:rsid w:val="5FD1E9C1"/>
    <w:rsid w:val="5FD7A1B6"/>
    <w:rsid w:val="5FF7BB8B"/>
    <w:rsid w:val="60E15DAF"/>
    <w:rsid w:val="61002AEB"/>
    <w:rsid w:val="617566DA"/>
    <w:rsid w:val="61AD1C56"/>
    <w:rsid w:val="61CF8D4F"/>
    <w:rsid w:val="61DD3E1F"/>
    <w:rsid w:val="636E5628"/>
    <w:rsid w:val="63C44F72"/>
    <w:rsid w:val="63FEC551"/>
    <w:rsid w:val="63FF9CFB"/>
    <w:rsid w:val="64177A6E"/>
    <w:rsid w:val="641E3D43"/>
    <w:rsid w:val="643028DD"/>
    <w:rsid w:val="65B01973"/>
    <w:rsid w:val="65FF664E"/>
    <w:rsid w:val="664B365E"/>
    <w:rsid w:val="66B5793B"/>
    <w:rsid w:val="677D3BC2"/>
    <w:rsid w:val="67DE0B8F"/>
    <w:rsid w:val="67DF0B5A"/>
    <w:rsid w:val="68FE4315"/>
    <w:rsid w:val="692A0243"/>
    <w:rsid w:val="69BB0E9B"/>
    <w:rsid w:val="69F7A936"/>
    <w:rsid w:val="6A56767A"/>
    <w:rsid w:val="6A810C33"/>
    <w:rsid w:val="6B4F341C"/>
    <w:rsid w:val="6B9F0C21"/>
    <w:rsid w:val="6BB7548D"/>
    <w:rsid w:val="6C5B0296"/>
    <w:rsid w:val="6CA43B86"/>
    <w:rsid w:val="6CD80824"/>
    <w:rsid w:val="6CFF2126"/>
    <w:rsid w:val="6D4C629B"/>
    <w:rsid w:val="6DAF24CB"/>
    <w:rsid w:val="6DB93944"/>
    <w:rsid w:val="6DFBF45E"/>
    <w:rsid w:val="6DFF4BE5"/>
    <w:rsid w:val="6ED64B0E"/>
    <w:rsid w:val="6EFC3706"/>
    <w:rsid w:val="6F3603D9"/>
    <w:rsid w:val="6F360FC8"/>
    <w:rsid w:val="6F9E07BF"/>
    <w:rsid w:val="6FB5546A"/>
    <w:rsid w:val="6FEF8E11"/>
    <w:rsid w:val="6FF2CCA0"/>
    <w:rsid w:val="6FF6C29C"/>
    <w:rsid w:val="6FF76A0A"/>
    <w:rsid w:val="6FF9312A"/>
    <w:rsid w:val="6FFB493F"/>
    <w:rsid w:val="70F14CD0"/>
    <w:rsid w:val="716FA32B"/>
    <w:rsid w:val="71B16935"/>
    <w:rsid w:val="71CF6F6B"/>
    <w:rsid w:val="71F0437A"/>
    <w:rsid w:val="71F78ADA"/>
    <w:rsid w:val="724F55B7"/>
    <w:rsid w:val="72C89149"/>
    <w:rsid w:val="72D2333D"/>
    <w:rsid w:val="72EFCD7F"/>
    <w:rsid w:val="730D47C9"/>
    <w:rsid w:val="731E2D36"/>
    <w:rsid w:val="7336C522"/>
    <w:rsid w:val="73615D97"/>
    <w:rsid w:val="739C3438"/>
    <w:rsid w:val="73BE53B9"/>
    <w:rsid w:val="73F70015"/>
    <w:rsid w:val="73FF529E"/>
    <w:rsid w:val="74093D7B"/>
    <w:rsid w:val="75D91027"/>
    <w:rsid w:val="760C48D3"/>
    <w:rsid w:val="76F9A914"/>
    <w:rsid w:val="774C75D7"/>
    <w:rsid w:val="776F4433"/>
    <w:rsid w:val="77882D05"/>
    <w:rsid w:val="77B981C2"/>
    <w:rsid w:val="77D683A1"/>
    <w:rsid w:val="77EF509F"/>
    <w:rsid w:val="77FF0A4D"/>
    <w:rsid w:val="77FF1699"/>
    <w:rsid w:val="77FF399C"/>
    <w:rsid w:val="780540E3"/>
    <w:rsid w:val="783FF721"/>
    <w:rsid w:val="788E2627"/>
    <w:rsid w:val="78CFC117"/>
    <w:rsid w:val="78E9B0BD"/>
    <w:rsid w:val="7964512A"/>
    <w:rsid w:val="797FC8EF"/>
    <w:rsid w:val="799FB914"/>
    <w:rsid w:val="79AF4021"/>
    <w:rsid w:val="79BD5249"/>
    <w:rsid w:val="79CB512B"/>
    <w:rsid w:val="79F20407"/>
    <w:rsid w:val="79F92575"/>
    <w:rsid w:val="7AFF5E8A"/>
    <w:rsid w:val="7B2569FC"/>
    <w:rsid w:val="7B3860FC"/>
    <w:rsid w:val="7B3F5155"/>
    <w:rsid w:val="7BAE1A3F"/>
    <w:rsid w:val="7BBB5B55"/>
    <w:rsid w:val="7BBEB809"/>
    <w:rsid w:val="7BDF5D65"/>
    <w:rsid w:val="7BEFD3E1"/>
    <w:rsid w:val="7BEFF7C0"/>
    <w:rsid w:val="7BFB7D6F"/>
    <w:rsid w:val="7BFD06F4"/>
    <w:rsid w:val="7BFD19C4"/>
    <w:rsid w:val="7BFF51E7"/>
    <w:rsid w:val="7C7B4F9D"/>
    <w:rsid w:val="7C7D6503"/>
    <w:rsid w:val="7CEC044B"/>
    <w:rsid w:val="7CFDEB61"/>
    <w:rsid w:val="7D3B098D"/>
    <w:rsid w:val="7D7F8AC9"/>
    <w:rsid w:val="7D7FCA12"/>
    <w:rsid w:val="7DAF6EF8"/>
    <w:rsid w:val="7DDFA440"/>
    <w:rsid w:val="7DE3EF1E"/>
    <w:rsid w:val="7DE79730"/>
    <w:rsid w:val="7DEE6644"/>
    <w:rsid w:val="7DFA155B"/>
    <w:rsid w:val="7DFE12C2"/>
    <w:rsid w:val="7E378BAA"/>
    <w:rsid w:val="7E8D758F"/>
    <w:rsid w:val="7EFE2EF7"/>
    <w:rsid w:val="7EFF3D52"/>
    <w:rsid w:val="7F1C04E5"/>
    <w:rsid w:val="7F3971E7"/>
    <w:rsid w:val="7F5F1A1A"/>
    <w:rsid w:val="7F7E792D"/>
    <w:rsid w:val="7F9FE3C4"/>
    <w:rsid w:val="7FBF1883"/>
    <w:rsid w:val="7FDE6964"/>
    <w:rsid w:val="7FDEED96"/>
    <w:rsid w:val="7FE7C810"/>
    <w:rsid w:val="7FEB3F8E"/>
    <w:rsid w:val="7FEFFB57"/>
    <w:rsid w:val="7FF3455D"/>
    <w:rsid w:val="7FF5DAB4"/>
    <w:rsid w:val="7FF73D82"/>
    <w:rsid w:val="7FF7983B"/>
    <w:rsid w:val="7FF7C663"/>
    <w:rsid w:val="7FF97D7E"/>
    <w:rsid w:val="7FFD90AB"/>
    <w:rsid w:val="7FFE4972"/>
    <w:rsid w:val="7FFF38A0"/>
    <w:rsid w:val="7FFFAB9C"/>
    <w:rsid w:val="7FFFAEB9"/>
    <w:rsid w:val="86DF0519"/>
    <w:rsid w:val="8BFF0D71"/>
    <w:rsid w:val="8DDFFB2F"/>
    <w:rsid w:val="8F7FF49F"/>
    <w:rsid w:val="8FBFAD1F"/>
    <w:rsid w:val="8FEFCE5F"/>
    <w:rsid w:val="96E3A0F6"/>
    <w:rsid w:val="96EE7472"/>
    <w:rsid w:val="97D76046"/>
    <w:rsid w:val="99B6F414"/>
    <w:rsid w:val="9F3C6C98"/>
    <w:rsid w:val="9F4274A3"/>
    <w:rsid w:val="9FB65251"/>
    <w:rsid w:val="A77F0942"/>
    <w:rsid w:val="ABC5393E"/>
    <w:rsid w:val="ADDF0838"/>
    <w:rsid w:val="ADFB0CD9"/>
    <w:rsid w:val="AECCAAB0"/>
    <w:rsid w:val="AFBF3A8D"/>
    <w:rsid w:val="AFE594B7"/>
    <w:rsid w:val="AFEE9B5D"/>
    <w:rsid w:val="B1FF0337"/>
    <w:rsid w:val="B6FFCEE1"/>
    <w:rsid w:val="B7FB8B01"/>
    <w:rsid w:val="BBCBC562"/>
    <w:rsid w:val="BBFF7279"/>
    <w:rsid w:val="BDB7D15B"/>
    <w:rsid w:val="BEFB80A1"/>
    <w:rsid w:val="BEFFBD06"/>
    <w:rsid w:val="BF693D5E"/>
    <w:rsid w:val="C7EA9711"/>
    <w:rsid w:val="CB7F527D"/>
    <w:rsid w:val="CBFFD7D5"/>
    <w:rsid w:val="CD706A16"/>
    <w:rsid w:val="CF77A5A7"/>
    <w:rsid w:val="CFFD463E"/>
    <w:rsid w:val="CFFDB784"/>
    <w:rsid w:val="CFFFEDA5"/>
    <w:rsid w:val="D6DFDF97"/>
    <w:rsid w:val="D7FC5B90"/>
    <w:rsid w:val="DA051E51"/>
    <w:rsid w:val="DBBFA644"/>
    <w:rsid w:val="DCD208DD"/>
    <w:rsid w:val="DD3FA014"/>
    <w:rsid w:val="DD6EDD0D"/>
    <w:rsid w:val="DEF7301C"/>
    <w:rsid w:val="DF3363B9"/>
    <w:rsid w:val="DF5718C8"/>
    <w:rsid w:val="DF6FA053"/>
    <w:rsid w:val="DFEE26B8"/>
    <w:rsid w:val="DFFF447F"/>
    <w:rsid w:val="DFFFB8C9"/>
    <w:rsid w:val="E5FD8061"/>
    <w:rsid w:val="E5FF7A9E"/>
    <w:rsid w:val="E62C85AB"/>
    <w:rsid w:val="E6D8A803"/>
    <w:rsid w:val="E7EF86CD"/>
    <w:rsid w:val="E7FDCCB5"/>
    <w:rsid w:val="E8AFD5D9"/>
    <w:rsid w:val="E9BCC63D"/>
    <w:rsid w:val="E9BF336C"/>
    <w:rsid w:val="EA36BFC7"/>
    <w:rsid w:val="ED7F5584"/>
    <w:rsid w:val="EDCB6D80"/>
    <w:rsid w:val="EFA3FDF4"/>
    <w:rsid w:val="EFF9A8CA"/>
    <w:rsid w:val="EFFF21BC"/>
    <w:rsid w:val="EFFF73D4"/>
    <w:rsid w:val="F12BFCAE"/>
    <w:rsid w:val="F2FF56F4"/>
    <w:rsid w:val="F59FD03E"/>
    <w:rsid w:val="F5FDE5A8"/>
    <w:rsid w:val="F6AF2192"/>
    <w:rsid w:val="F6F07751"/>
    <w:rsid w:val="F76F7947"/>
    <w:rsid w:val="F79F81B1"/>
    <w:rsid w:val="F7B39979"/>
    <w:rsid w:val="F7CE40F3"/>
    <w:rsid w:val="F7E71646"/>
    <w:rsid w:val="F7F6ADA8"/>
    <w:rsid w:val="F7FFE07E"/>
    <w:rsid w:val="F95DA879"/>
    <w:rsid w:val="F9BD127F"/>
    <w:rsid w:val="FABFD89D"/>
    <w:rsid w:val="FACFC3D1"/>
    <w:rsid w:val="FBF767B6"/>
    <w:rsid w:val="FBF7DC50"/>
    <w:rsid w:val="FBFD11EB"/>
    <w:rsid w:val="FBFD8F7E"/>
    <w:rsid w:val="FC6E3D86"/>
    <w:rsid w:val="FCF6E8DE"/>
    <w:rsid w:val="FCFEAD62"/>
    <w:rsid w:val="FCFFB72A"/>
    <w:rsid w:val="FD7F3F91"/>
    <w:rsid w:val="FDB3DFA8"/>
    <w:rsid w:val="FDBEAAF1"/>
    <w:rsid w:val="FDD93867"/>
    <w:rsid w:val="FDDF9B04"/>
    <w:rsid w:val="FDDFCF13"/>
    <w:rsid w:val="FDEE5BC2"/>
    <w:rsid w:val="FDFB93B7"/>
    <w:rsid w:val="FDFD8F8F"/>
    <w:rsid w:val="FDFF3CC4"/>
    <w:rsid w:val="FE4FB9E3"/>
    <w:rsid w:val="FE7AE00C"/>
    <w:rsid w:val="FE8FA400"/>
    <w:rsid w:val="FECEBCE1"/>
    <w:rsid w:val="FEE3ECE4"/>
    <w:rsid w:val="FEF2ED1E"/>
    <w:rsid w:val="FF1DA4B0"/>
    <w:rsid w:val="FF7B7C51"/>
    <w:rsid w:val="FF7D9D90"/>
    <w:rsid w:val="FF96C964"/>
    <w:rsid w:val="FFB78CED"/>
    <w:rsid w:val="FFBF6080"/>
    <w:rsid w:val="FFBFCA98"/>
    <w:rsid w:val="FFD79816"/>
    <w:rsid w:val="FFE0BCC2"/>
    <w:rsid w:val="FFEF97F9"/>
    <w:rsid w:val="FFEFCF1F"/>
    <w:rsid w:val="FFEFD8F7"/>
    <w:rsid w:val="FFEFF3F1"/>
    <w:rsid w:val="FFF48A12"/>
    <w:rsid w:val="FFF53583"/>
    <w:rsid w:val="FFF70B3C"/>
    <w:rsid w:val="FFFA75E3"/>
    <w:rsid w:val="FFFC25D4"/>
    <w:rsid w:val="FFFDD035"/>
    <w:rsid w:val="FFFF2803"/>
    <w:rsid w:val="FFFF8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5"/>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14:ligatures w14:val="standardContextual"/>
    </w:rPr>
  </w:style>
  <w:style w:type="paragraph" w:styleId="2">
    <w:name w:val="heading 3"/>
    <w:basedOn w:val="1"/>
    <w:next w:val="1"/>
    <w:qFormat/>
    <w:uiPriority w:val="0"/>
    <w:pPr>
      <w:keepNext/>
      <w:keepLines/>
      <w:outlineLvl w:val="2"/>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paragraph" w:styleId="6">
    <w:name w:val="toc 7"/>
    <w:basedOn w:val="1"/>
    <w:next w:val="1"/>
    <w:unhideWhenUsed/>
    <w:qFormat/>
    <w:uiPriority w:val="39"/>
    <w:pPr>
      <w:ind w:left="1260"/>
      <w:jc w:val="left"/>
    </w:pPr>
    <w:rPr>
      <w:rFonts w:eastAsiaTheme="minorHAnsi"/>
      <w:sz w:val="18"/>
      <w:szCs w:val="18"/>
    </w:rPr>
  </w:style>
  <w:style w:type="paragraph" w:styleId="7">
    <w:name w:val="annotation text"/>
    <w:basedOn w:val="1"/>
    <w:link w:val="34"/>
    <w:semiHidden/>
    <w:unhideWhenUsed/>
    <w:qFormat/>
    <w:uiPriority w:val="99"/>
    <w:pPr>
      <w:jc w:val="left"/>
    </w:p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footer"/>
    <w:basedOn w:val="1"/>
    <w:link w:val="33"/>
    <w:unhideWhenUsed/>
    <w:qFormat/>
    <w:uiPriority w:val="99"/>
    <w:pPr>
      <w:tabs>
        <w:tab w:val="center" w:pos="4153"/>
        <w:tab w:val="right" w:pos="8306"/>
      </w:tabs>
      <w:snapToGrid w:val="0"/>
      <w:jc w:val="left"/>
    </w:pPr>
    <w:rPr>
      <w:sz w:val="18"/>
      <w:szCs w:val="18"/>
    </w:rPr>
  </w:style>
  <w:style w:type="paragraph" w:styleId="12">
    <w:name w:val="header"/>
    <w:basedOn w:val="1"/>
    <w:link w:val="32"/>
    <w:unhideWhenUsed/>
    <w:qFormat/>
    <w:uiPriority w:val="99"/>
    <w:pP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jc w:val="left"/>
    </w:pPr>
    <w:rPr>
      <w:rFonts w:eastAsiaTheme="minorHAnsi"/>
      <w:b/>
      <w:bCs/>
      <w:caps/>
      <w:sz w:val="20"/>
      <w:szCs w:val="20"/>
    </w:rPr>
  </w:style>
  <w:style w:type="paragraph" w:styleId="14">
    <w:name w:val="toc 4"/>
    <w:basedOn w:val="1"/>
    <w:next w:val="1"/>
    <w:unhideWhenUsed/>
    <w:qFormat/>
    <w:uiPriority w:val="39"/>
    <w:pPr>
      <w:ind w:left="630"/>
      <w:jc w:val="left"/>
    </w:pPr>
    <w:rPr>
      <w:rFonts w:eastAsiaTheme="minorHAnsi"/>
      <w:sz w:val="18"/>
      <w:szCs w:val="18"/>
    </w:rPr>
  </w:style>
  <w:style w:type="paragraph" w:styleId="15">
    <w:name w:val="toc 6"/>
    <w:basedOn w:val="1"/>
    <w:next w:val="1"/>
    <w:unhideWhenUsed/>
    <w:qFormat/>
    <w:uiPriority w:val="39"/>
    <w:pPr>
      <w:ind w:left="1050"/>
      <w:jc w:val="left"/>
    </w:pPr>
    <w:rPr>
      <w:rFonts w:eastAsiaTheme="minorHAnsi"/>
      <w:sz w:val="18"/>
      <w:szCs w:val="18"/>
    </w:rPr>
  </w:style>
  <w:style w:type="paragraph" w:styleId="16">
    <w:name w:val="toc 2"/>
    <w:basedOn w:val="1"/>
    <w:next w:val="1"/>
    <w:unhideWhenUsed/>
    <w:qFormat/>
    <w:uiPriority w:val="39"/>
    <w:pPr>
      <w:ind w:left="210"/>
      <w:jc w:val="left"/>
    </w:pPr>
    <w:rPr>
      <w:rFonts w:eastAsiaTheme="minorHAnsi"/>
      <w:smallCaps/>
      <w:sz w:val="20"/>
      <w:szCs w:val="20"/>
    </w:rPr>
  </w:style>
  <w:style w:type="paragraph" w:styleId="17">
    <w:name w:val="toc 9"/>
    <w:basedOn w:val="1"/>
    <w:next w:val="1"/>
    <w:unhideWhenUsed/>
    <w:qFormat/>
    <w:uiPriority w:val="39"/>
    <w:pPr>
      <w:ind w:left="1680"/>
      <w:jc w:val="left"/>
    </w:pPr>
    <w:rPr>
      <w:rFonts w:eastAsiaTheme="minorHAnsi"/>
      <w:sz w:val="18"/>
      <w:szCs w:val="18"/>
    </w:rPr>
  </w:style>
  <w:style w:type="paragraph" w:styleId="18">
    <w:name w:val="annotation subject"/>
    <w:basedOn w:val="7"/>
    <w:next w:val="7"/>
    <w:link w:val="35"/>
    <w:semiHidden/>
    <w:unhideWhenUsed/>
    <w:qFormat/>
    <w:uiPriority w:val="99"/>
    <w:rPr>
      <w:b/>
      <w:bCs/>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semiHidden/>
    <w:unhideWhenUsed/>
    <w:qFormat/>
    <w:uiPriority w:val="99"/>
  </w:style>
  <w:style w:type="character" w:styleId="23">
    <w:name w:val="Hyperlink"/>
    <w:basedOn w:val="21"/>
    <w:unhideWhenUsed/>
    <w:qFormat/>
    <w:uiPriority w:val="99"/>
    <w:rPr>
      <w:color w:val="467886"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2 字符"/>
    <w:basedOn w:val="21"/>
    <w:link w:val="4"/>
    <w:qFormat/>
    <w:uiPriority w:val="9"/>
    <w:rPr>
      <w:rFonts w:asciiTheme="majorHAnsi" w:hAnsiTheme="majorHAnsi" w:eastAsiaTheme="majorEastAsia" w:cstheme="majorBidi"/>
      <w:b/>
      <w:bCs/>
      <w:sz w:val="32"/>
      <w:szCs w:val="32"/>
      <w14:ligatures w14:val="standardContextual"/>
    </w:rPr>
  </w:style>
  <w:style w:type="paragraph" w:customStyle="1" w:styleId="26">
    <w:name w:val="EndNote Bibliography"/>
    <w:basedOn w:val="1"/>
    <w:link w:val="27"/>
    <w:qFormat/>
    <w:uiPriority w:val="0"/>
    <w:rPr>
      <w:rFonts w:ascii="宋体" w:hAnsi="宋体" w:eastAsia="宋体"/>
      <w:sz w:val="20"/>
      <w:szCs w:val="24"/>
      <w14:ligatures w14:val="standardContextual"/>
    </w:rPr>
  </w:style>
  <w:style w:type="character" w:customStyle="1" w:styleId="27">
    <w:name w:val="EndNote Bibliography 字符"/>
    <w:basedOn w:val="21"/>
    <w:link w:val="26"/>
    <w:qFormat/>
    <w:uiPriority w:val="0"/>
    <w:rPr>
      <w:rFonts w:ascii="宋体" w:hAnsi="宋体" w:eastAsia="宋体"/>
      <w:sz w:val="20"/>
      <w:szCs w:val="24"/>
      <w14:ligatures w14:val="standardContextual"/>
    </w:rPr>
  </w:style>
  <w:style w:type="paragraph" w:customStyle="1" w:styleId="28">
    <w:name w:val="一级条标题"/>
    <w:next w:val="29"/>
    <w:link w:val="3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31">
    <w:name w:val="一级条标题 Char"/>
    <w:link w:val="28"/>
    <w:qFormat/>
    <w:uiPriority w:val="0"/>
    <w:rPr>
      <w:rFonts w:ascii="黑体" w:hAnsi="Times New Roman" w:eastAsia="黑体" w:cs="Times New Roman"/>
      <w:kern w:val="0"/>
      <w:szCs w:val="21"/>
    </w:rPr>
  </w:style>
  <w:style w:type="character" w:customStyle="1" w:styleId="32">
    <w:name w:val="页眉 字符"/>
    <w:basedOn w:val="21"/>
    <w:link w:val="12"/>
    <w:qFormat/>
    <w:uiPriority w:val="99"/>
    <w:rPr>
      <w:sz w:val="18"/>
      <w:szCs w:val="18"/>
    </w:rPr>
  </w:style>
  <w:style w:type="character" w:customStyle="1" w:styleId="33">
    <w:name w:val="页脚 字符"/>
    <w:basedOn w:val="21"/>
    <w:link w:val="11"/>
    <w:qFormat/>
    <w:uiPriority w:val="99"/>
    <w:rPr>
      <w:sz w:val="18"/>
      <w:szCs w:val="18"/>
    </w:rPr>
  </w:style>
  <w:style w:type="character" w:customStyle="1" w:styleId="34">
    <w:name w:val="批注文字 字符"/>
    <w:basedOn w:val="21"/>
    <w:link w:val="7"/>
    <w:semiHidden/>
    <w:qFormat/>
    <w:uiPriority w:val="99"/>
    <w:rPr>
      <w:rFonts w:asciiTheme="minorHAnsi" w:hAnsiTheme="minorHAnsi" w:eastAsiaTheme="minorEastAsia" w:cstheme="minorBidi"/>
      <w:kern w:val="2"/>
      <w:sz w:val="21"/>
      <w:szCs w:val="22"/>
    </w:rPr>
  </w:style>
  <w:style w:type="character" w:customStyle="1" w:styleId="35">
    <w:name w:val="批注主题 字符"/>
    <w:basedOn w:val="34"/>
    <w:link w:val="18"/>
    <w:semiHidden/>
    <w:qFormat/>
    <w:uiPriority w:val="99"/>
    <w:rPr>
      <w:rFonts w:asciiTheme="minorHAnsi" w:hAnsiTheme="minorHAnsi" w:eastAsiaTheme="minorEastAsia" w:cstheme="minorBidi"/>
      <w:b/>
      <w:bCs/>
      <w:kern w:val="2"/>
      <w:sz w:val="21"/>
      <w:szCs w:val="22"/>
    </w:rPr>
  </w:style>
  <w:style w:type="paragraph" w:customStyle="1" w:styleId="3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7">
    <w:name w:val="transsent"/>
    <w:basedOn w:val="21"/>
    <w:qFormat/>
    <w:uiPriority w:val="0"/>
  </w:style>
  <w:style w:type="paragraph" w:customStyle="1" w:styleId="3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40">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font41"/>
    <w:basedOn w:val="21"/>
    <w:qFormat/>
    <w:uiPriority w:val="0"/>
    <w:rPr>
      <w:rFonts w:hint="eastAsia" w:ascii="宋体" w:hAnsi="宋体" w:eastAsia="宋体" w:cs="宋体"/>
      <w:color w:val="FF0000"/>
      <w:sz w:val="20"/>
      <w:szCs w:val="20"/>
      <w:u w:val="none"/>
    </w:rPr>
  </w:style>
  <w:style w:type="paragraph" w:customStyle="1" w:styleId="42">
    <w:name w:val="TOC 标题1"/>
    <w:basedOn w:val="3"/>
    <w:next w:val="1"/>
    <w:unhideWhenUsed/>
    <w:qFormat/>
    <w:uiPriority w:val="39"/>
    <w:pPr>
      <w:widowControl/>
      <w:spacing w:before="240" w:line="259" w:lineRule="auto"/>
      <w:ind w:firstLine="0" w:firstLineChars="0"/>
      <w:outlineLvl w:val="9"/>
    </w:pPr>
    <w:rPr>
      <w:rFonts w:asciiTheme="majorHAnsi" w:hAnsiTheme="majorHAnsi" w:eastAsiaTheme="majorEastAsia" w:cstheme="majorBidi"/>
      <w:bCs w:val="0"/>
      <w:color w:val="104862" w:themeColor="accent1" w:themeShade="BF"/>
      <w:kern w:val="0"/>
      <w:szCs w:val="32"/>
    </w:rPr>
  </w:style>
  <w:style w:type="character" w:customStyle="1" w:styleId="43">
    <w:name w:val="font31"/>
    <w:basedOn w:val="21"/>
    <w:qFormat/>
    <w:uiPriority w:val="0"/>
    <w:rPr>
      <w:rFonts w:hint="default" w:ascii="Times New Roman" w:hAnsi="Times New Roman" w:cs="Times New Roman"/>
      <w:color w:val="000000"/>
      <w:sz w:val="24"/>
      <w:szCs w:val="24"/>
      <w:u w:val="none"/>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5">
    <w:name w:val="fontstyle01"/>
    <w:basedOn w:val="2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6441</Words>
  <Characters>6837</Characters>
  <Lines>52</Lines>
  <Paragraphs>14</Paragraphs>
  <TotalTime>0</TotalTime>
  <ScaleCrop>false</ScaleCrop>
  <LinksUpToDate>false</LinksUpToDate>
  <CharactersWithSpaces>6914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2025-01-16T04:19:00Z</dcterms:created>
  <dc:creator>h13020012477@outlook.com</dc:creator>
  <cp:lastModifiedBy>胡红</cp:lastModifiedBy>
  <cp:lastPrinted>2025-11-25T16:51:00Z</cp:lastPrinted>
  <dcterms:modified xsi:type="dcterms:W3CDTF">2026-01-15T17:34:10Z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D49DE2F6887845FD91092CF5376C70DA_13</vt:lpwstr>
  </property>
  <property fmtid="{D5CDD505-2E9C-101B-9397-08002B2CF9AE}" pid="4" name="KSOTemplateDocerSaveRecord">
    <vt:lpwstr>eyJoZGlkIjoiMzEwNTM5NzYwMDRjMzkwZTVkZjY2ODkwMGIxNGU0OTUiLCJ1c2VySWQiOiI0NTU4NDU2ODEifQ==</vt:lpwstr>
  </property>
</Properties>
</file>