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8BF6" w14:textId="77777777" w:rsidR="0020760F" w:rsidRPr="00872BF1" w:rsidRDefault="0020760F" w:rsidP="0020760F">
      <w:pPr>
        <w:widowControl/>
        <w:spacing w:line="720" w:lineRule="exact"/>
        <w:rPr>
          <w:rFonts w:ascii="宋体" w:eastAsia="宋体" w:hAnsi="宋体" w:cs="宋体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68565D04" w14:textId="77777777" w:rsidR="0020760F" w:rsidRPr="00872BF1" w:rsidRDefault="0020760F" w:rsidP="0020760F">
      <w:pPr>
        <w:widowControl/>
        <w:adjustRightInd w:val="0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" w:eastAsia="仿宋" w:hAnsi="仿宋" w:cs="宋体" w:hint="eastAsia"/>
          <w:kern w:val="0"/>
          <w:sz w:val="32"/>
          <w:szCs w:val="32"/>
        </w:rPr>
        <w:t> </w:t>
      </w:r>
    </w:p>
    <w:p w14:paraId="543B5E02" w14:textId="77777777" w:rsidR="0020760F" w:rsidRPr="00872BF1" w:rsidRDefault="0020760F" w:rsidP="0020760F">
      <w:pPr>
        <w:widowControl/>
        <w:spacing w:line="720" w:lineRule="exact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bookmarkStart w:id="0" w:name="_GoBack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托</w:t>
      </w:r>
      <w:proofErr w:type="gramStart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育机构</w:t>
      </w:r>
      <w:proofErr w:type="gramEnd"/>
      <w:r w:rsidRPr="00872BF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负责人培训大纲（试行）</w:t>
      </w:r>
    </w:p>
    <w:bookmarkEnd w:id="0"/>
    <w:p w14:paraId="049260BA" w14:textId="5B9323E9" w:rsidR="0020760F" w:rsidRPr="00872BF1" w:rsidRDefault="0020760F" w:rsidP="0020760F">
      <w:pPr>
        <w:widowControl/>
        <w:spacing w:line="600" w:lineRule="exact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</w:p>
    <w:p w14:paraId="7E95658E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一、培训对象</w:t>
      </w:r>
    </w:p>
    <w:p w14:paraId="4465FC4F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拟从事或正在从事托</w:t>
      </w:r>
      <w:proofErr w:type="gramStart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管理工作的负责人。</w:t>
      </w:r>
    </w:p>
    <w:p w14:paraId="178D4921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二、培训方式</w:t>
      </w:r>
    </w:p>
    <w:p w14:paraId="223B3614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采用理论和实践相结合、线上与线下相结合的方式。培训总时间不少于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60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学时，其中理论培训不少于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40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学时，实践培训不少于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学时。</w:t>
      </w:r>
    </w:p>
    <w:p w14:paraId="549674DB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三、培训目标</w:t>
      </w:r>
    </w:p>
    <w:p w14:paraId="2B0DDC5D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通过培训，使参训托</w:t>
      </w:r>
      <w:proofErr w:type="gramStart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育机构负责人端正办</w:t>
      </w:r>
      <w:proofErr w:type="gramEnd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托思想，正确理解贯彻党和国家的托</w:t>
      </w:r>
      <w:proofErr w:type="gramStart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育服务</w:t>
      </w:r>
      <w:proofErr w:type="gramEnd"/>
      <w:r w:rsidRPr="00872BF1">
        <w:rPr>
          <w:rFonts w:ascii="仿宋_GB2312" w:eastAsia="仿宋_GB2312" w:hAnsi="宋体" w:cs="宋体" w:hint="eastAsia"/>
          <w:kern w:val="0"/>
          <w:sz w:val="32"/>
          <w:szCs w:val="32"/>
        </w:rPr>
        <w:t>方针政策；规范办托行为，具备履行岗位职责必备的基本知识与能力；增强管理能力，能够科学组织与管理托育机构。</w:t>
      </w:r>
    </w:p>
    <w:p w14:paraId="4DCB975A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（一）</w:t>
      </w:r>
      <w:proofErr w:type="gramStart"/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端正办</w:t>
      </w:r>
      <w:proofErr w:type="gramEnd"/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托思想</w:t>
      </w:r>
    </w:p>
    <w:p w14:paraId="167A410C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熟悉并执行托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育服务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相关政策法规，增强法治意识，履行岗位职责，遵守行业规范。</w:t>
      </w:r>
    </w:p>
    <w:p w14:paraId="6B1E2BAB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具备良好的职业道德，树立正确科学的儿童观、保育观。</w:t>
      </w:r>
    </w:p>
    <w:p w14:paraId="7F7E35CE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（二）规范办托行为</w:t>
      </w:r>
    </w:p>
    <w:p w14:paraId="27E31540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理解托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管理岗位要求，能够建立信息管理、健康管理、疾病防控和安全防护监控制度，制定安全防护、传染病防控等应急预案，确保婴幼儿的安全和健康。</w:t>
      </w:r>
    </w:p>
    <w:p w14:paraId="4DB30401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根据婴幼儿身心发展特点和规律，制订科学的保育方案，合理安排一日生活和活动，提供支持性环境，满足婴幼儿健康成长的需要。</w:t>
      </w:r>
    </w:p>
    <w:p w14:paraId="67AD6657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（三）提升管理能力</w:t>
      </w:r>
    </w:p>
    <w:p w14:paraId="023BF87E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规划托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发展，加强保育的组织与管理，增强对保育人员的指导、检查和评估，引领托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质量提升。</w:t>
      </w:r>
    </w:p>
    <w:p w14:paraId="51B8A7EE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与家庭、社区密切合作，整合各方资源支持托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保育工作，向家长、社区提供照护服务和指导服务，帮助家庭增强科学育儿能力。</w:t>
      </w:r>
    </w:p>
    <w:p w14:paraId="340F2B1B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四、培训内容</w:t>
      </w:r>
    </w:p>
    <w:p w14:paraId="44F58CE4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（一）理论培训内容</w:t>
      </w:r>
    </w:p>
    <w:p w14:paraId="1B2AD7C1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法律法规和政策文件。《中华人民共和国未成年人保护法》《中华人民共和国母婴保健法》《中华人民共和国母婴保健法实施办法》《中华人民共和国食品安全法》《托儿所幼儿园卫生保健管理办法》等相关法律法规，《国务院办公厅关于促进</w:t>
      </w: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岁以下婴幼儿照护服务发展的指导意见》《托育机构设置标准（试行）》《托育机构管理规范（试行）》《托儿所、幼儿园建筑设计规范》《建筑设计防火规范》《托育机构登记和备案办法（试行）》《托育机构保育指导大纲（试行）》《托育机构婴幼儿伤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害预防指南（试行）》《婴幼儿喂养健康教育核心信息》等相关政策文件。</w:t>
      </w:r>
    </w:p>
    <w:p w14:paraId="55A3C12F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职业道德。职业认同，岗位职责，行业规范，儿童权利，婴幼儿家庭合法权益，心理健康知识。</w:t>
      </w:r>
    </w:p>
    <w:p w14:paraId="0636F927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专业理念。儿童观，保育观，与家庭、社区合作共育观念，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医育结合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理念。</w:t>
      </w:r>
    </w:p>
    <w:p w14:paraId="0600EED1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规范发展。登记备案，托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育服务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协议签订，收托健康检查，收托信息管理，信息公示，机构发展规划，机构发展反思与改进。</w:t>
      </w:r>
    </w:p>
    <w:p w14:paraId="6CD66A64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卫生保健知识。室内外环境卫生，设施设备、用品、材料等卫生消毒，婴幼儿常见疾病、传染病、伤害的预防与控制，科学喂养与膳食添加，睡眠环境与照护，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晨午检与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全日健康观察，体格锻炼，心理行为保健，工作人员健康管理。</w:t>
      </w:r>
    </w:p>
    <w:p w14:paraId="78BC6D72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安全防护。安全消防知识，食品安全知识，场地设施，婴幼儿适龄的家具、用具、玩具、图书、游戏材料配备要求，安全防护措施和检查，突发事件应急预案与处理。</w:t>
      </w:r>
    </w:p>
    <w:p w14:paraId="6FBF96A3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保育管理。婴幼儿生理、心理发展知识，一日生活和活动安排与组织，生活与卫生习惯培养，动作、语言、认知、情感与社会性等方面保育要点，户外活动要求与组织，游戏安排与组织，环境创设与利用。</w:t>
      </w:r>
    </w:p>
    <w:p w14:paraId="2402DE88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8.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人员队伍管理。人员配备与资格要求，人员劳动合同签订，人员合法权益保障，人员职位晋升与工作激励，人员岗前培训与定期培训，人员安全与法治教育，人员专业发展规划，人员心理健康管理。</w:t>
      </w:r>
    </w:p>
    <w:p w14:paraId="1D1FCFDD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外部关系。家长会议、家长接待与咨询、家长委员会、家长开放日等与家庭合作相关的要求与策略，向家庭、社区提供照护服务和指导服务的内容与策略，配合主管部门业务指导的内容与要求。</w:t>
      </w:r>
    </w:p>
    <w:p w14:paraId="68761D8F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kern w:val="0"/>
          <w:sz w:val="32"/>
          <w:szCs w:val="32"/>
        </w:rPr>
        <w:t>（二）实践培训内容</w:t>
      </w:r>
    </w:p>
    <w:p w14:paraId="1658F3B5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机构规范设置。托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场地、建筑设计、室内外环境、设施设备、图书与游戏材料等规范设置的实践观摩与学习。</w:t>
      </w:r>
    </w:p>
    <w:p w14:paraId="6D8A2AC9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日常管理制度。信息管理、健康管理、膳食管理、疾病防控、安全防护、人员管理、人员培训、财务管理、家长与社区联系等制度的建立与实施，年度工作计划制定与定期报告，托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育机构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质量评估制度的建立与落实。</w:t>
      </w:r>
    </w:p>
    <w:p w14:paraId="68985E86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保育活动组织。入托、晨检、饮食、饮水、如厕、盥洗、睡眠、游戏、</w:t>
      </w:r>
      <w:proofErr w:type="gramStart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离托等</w:t>
      </w:r>
      <w:proofErr w:type="gramEnd"/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一日生活安排与指导，动作、语言、认知、情感与社会性等保育活动组织与指导，环境创设，照护服务日常记录和反馈，保育人员工作的检查和评估。</w:t>
      </w:r>
    </w:p>
    <w:p w14:paraId="386F1E1C" w14:textId="77777777" w:rsidR="0020760F" w:rsidRPr="00872BF1" w:rsidRDefault="0020760F" w:rsidP="0020760F">
      <w:pPr>
        <w:widowControl/>
        <w:spacing w:line="600" w:lineRule="exact"/>
        <w:ind w:firstLine="5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t>应急管理训练。婴幼儿常见伤害急救基本技能，防范、避险、逃生、自救的基本方法，消防、安全保卫等演</w:t>
      </w:r>
      <w:r w:rsidRPr="00872BF1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练，突发意外伤害的处理程序，安全突发事件应急处理程序。</w:t>
      </w:r>
    </w:p>
    <w:p w14:paraId="19E2F370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五、培训原则</w:t>
      </w:r>
    </w:p>
    <w:p w14:paraId="32A1CC4E" w14:textId="77777777" w:rsidR="0020760F" w:rsidRPr="00872BF1" w:rsidRDefault="0020760F" w:rsidP="0020760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（一）岗位胜任原则</w:t>
      </w:r>
    </w:p>
    <w:p w14:paraId="0427A428" w14:textId="77777777" w:rsidR="0020760F" w:rsidRPr="00872BF1" w:rsidRDefault="0020760F" w:rsidP="0020760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Times New Roman"/>
          <w:sz w:val="32"/>
          <w:szCs w:val="32"/>
        </w:rPr>
        <w:t>培训应以托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负责人岗位要求为重点，通过系统培训引导与自主学习反思相结合的方式，促进托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负责人明晰岗位工作任务，具备胜任岗位职责的基本知识与能力。</w:t>
      </w:r>
    </w:p>
    <w:p w14:paraId="7FD14182" w14:textId="77777777" w:rsidR="0020760F" w:rsidRPr="00872BF1" w:rsidRDefault="0020760F" w:rsidP="0020760F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（二）需求导向原则</w:t>
      </w:r>
    </w:p>
    <w:p w14:paraId="19CB1429" w14:textId="77777777" w:rsidR="0020760F" w:rsidRPr="00872BF1" w:rsidRDefault="0020760F" w:rsidP="0020760F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培训应以托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负责人在管理工作中的重点与难点为出发点，综合考虑岗位需求和发展需要，按需施教，优化培训内容，确保托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负责人学以致用、用以促学、学用相长。</w:t>
      </w:r>
    </w:p>
    <w:p w14:paraId="1ED12D28" w14:textId="77777777" w:rsidR="0020760F" w:rsidRPr="00872BF1" w:rsidRDefault="0020760F" w:rsidP="0020760F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 </w:t>
      </w:r>
      <w:r w:rsidRPr="00872BF1">
        <w:rPr>
          <w:rFonts w:ascii="楷体_GB2312" w:eastAsia="楷体_GB2312" w:hAnsi="宋体" w:cs="宋体" w:hint="eastAsia"/>
          <w:sz w:val="32"/>
          <w:szCs w:val="32"/>
        </w:rPr>
        <w:t>（三）多元方式原则</w:t>
      </w:r>
    </w:p>
    <w:p w14:paraId="59BE1D37" w14:textId="77777777" w:rsidR="0020760F" w:rsidRPr="00872BF1" w:rsidRDefault="0020760F" w:rsidP="0020760F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宋体" w:hint="eastAsia"/>
          <w:sz w:val="32"/>
          <w:szCs w:val="32"/>
        </w:rPr>
        <w:t> </w:t>
      </w:r>
      <w:r w:rsidRPr="00872BF1">
        <w:rPr>
          <w:rFonts w:ascii="Times New Roman" w:eastAsia="仿宋_GB2312" w:hAnsi="Times New Roman" w:cs="Times New Roman"/>
          <w:sz w:val="32"/>
          <w:szCs w:val="32"/>
        </w:rPr>
        <w:t>培训可通过专题讲座、网络研修、研讨交流、案例分析、返岗实践等多元方式，借助互联网等手段，推动托</w:t>
      </w:r>
      <w:proofErr w:type="gramStart"/>
      <w:r w:rsidRPr="00872BF1">
        <w:rPr>
          <w:rFonts w:ascii="Times New Roman" w:eastAsia="仿宋_GB2312" w:hAnsi="Times New Roman" w:cs="Times New Roman"/>
          <w:sz w:val="32"/>
          <w:szCs w:val="32"/>
        </w:rPr>
        <w:t>育机构</w:t>
      </w:r>
      <w:proofErr w:type="gramEnd"/>
      <w:r w:rsidRPr="00872BF1">
        <w:rPr>
          <w:rFonts w:ascii="Times New Roman" w:eastAsia="仿宋_GB2312" w:hAnsi="Times New Roman" w:cs="Times New Roman"/>
          <w:sz w:val="32"/>
          <w:szCs w:val="32"/>
        </w:rPr>
        <w:t>负责人理论学习和现场观摩相结合、线上学习与线下研修相结合，提高培训的便捷性、有效性。</w:t>
      </w:r>
    </w:p>
    <w:p w14:paraId="6D739DF8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黑体" w:eastAsia="黑体" w:hAnsi="黑体" w:cs="宋体" w:hint="eastAsia"/>
          <w:kern w:val="0"/>
          <w:sz w:val="32"/>
          <w:szCs w:val="32"/>
        </w:rPr>
        <w:t>六、培训考核</w:t>
      </w:r>
    </w:p>
    <w:p w14:paraId="07802EE1" w14:textId="77777777" w:rsidR="0020760F" w:rsidRPr="00872BF1" w:rsidRDefault="0020760F" w:rsidP="0020760F">
      <w:pPr>
        <w:widowControl/>
        <w:spacing w:line="600" w:lineRule="exac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872BF1">
        <w:rPr>
          <w:rFonts w:ascii="仿宋_GB2312" w:eastAsia="仿宋_GB2312" w:hAnsi="宋体" w:cs="宋体" w:hint="eastAsia"/>
          <w:sz w:val="32"/>
          <w:szCs w:val="32"/>
        </w:rPr>
        <w:t>培训考核内容分为理论考试和实践技能考核两部分，各级卫生健康部门负责对培训效果进行抽查。</w:t>
      </w:r>
    </w:p>
    <w:p w14:paraId="32CF52E5" w14:textId="77777777" w:rsidR="001C1B23" w:rsidRPr="0020760F" w:rsidRDefault="001C1B23"/>
    <w:sectPr w:rsidR="001C1B23" w:rsidRPr="0020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3948" w14:textId="77777777" w:rsidR="00AE2B3F" w:rsidRDefault="00AE2B3F" w:rsidP="0020760F">
      <w:r>
        <w:separator/>
      </w:r>
    </w:p>
  </w:endnote>
  <w:endnote w:type="continuationSeparator" w:id="0">
    <w:p w14:paraId="7EAF3D67" w14:textId="77777777" w:rsidR="00AE2B3F" w:rsidRDefault="00AE2B3F" w:rsidP="0020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B1AD4" w14:textId="77777777" w:rsidR="00AE2B3F" w:rsidRDefault="00AE2B3F" w:rsidP="0020760F">
      <w:r>
        <w:separator/>
      </w:r>
    </w:p>
  </w:footnote>
  <w:footnote w:type="continuationSeparator" w:id="0">
    <w:p w14:paraId="706ABDE4" w14:textId="77777777" w:rsidR="00AE2B3F" w:rsidRDefault="00AE2B3F" w:rsidP="00207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7F"/>
    <w:rsid w:val="001C1B23"/>
    <w:rsid w:val="0020760F"/>
    <w:rsid w:val="0042376E"/>
    <w:rsid w:val="00AB1B7F"/>
    <w:rsid w:val="00A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0FE67-A479-4D24-AA59-276EB7F0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2</cp:revision>
  <dcterms:created xsi:type="dcterms:W3CDTF">2021-08-23T06:18:00Z</dcterms:created>
  <dcterms:modified xsi:type="dcterms:W3CDTF">2021-08-23T06:18:00Z</dcterms:modified>
</cp:coreProperties>
</file>