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97" w:rsidRPr="00944C2E" w:rsidRDefault="00261997" w:rsidP="00261997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附件2</w:t>
      </w:r>
    </w:p>
    <w:p w:rsidR="00261997" w:rsidRPr="00944C2E" w:rsidRDefault="00261997" w:rsidP="0026199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bookmarkStart w:id="0" w:name="_GoBack"/>
      <w:r w:rsidRPr="00944C2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4-氨基-5,6-二甲基噻吩并[2,3-d]嘧啶</w:t>
      </w:r>
      <w:bookmarkEnd w:id="0"/>
      <w:r w:rsidRPr="00944C2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-2(1H)-</w:t>
      </w:r>
      <w:proofErr w:type="gramStart"/>
      <w:r w:rsidRPr="00944C2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酮</w:t>
      </w:r>
      <w:proofErr w:type="gramEnd"/>
      <w:r w:rsidRPr="00944C2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盐酸盐等2种食品用香料新品种</w:t>
      </w:r>
    </w:p>
    <w:p w:rsidR="00261997" w:rsidRPr="00944C2E" w:rsidRDefault="00261997" w:rsidP="00261997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261997" w:rsidRPr="00944C2E" w:rsidRDefault="00261997" w:rsidP="00261997">
      <w:pPr>
        <w:widowControl/>
        <w:snapToGrid w:val="0"/>
        <w:spacing w:line="276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一、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4-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-5,6-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二甲基噻吩并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[2,3-d]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嘧啶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-2(1H)-</w:t>
      </w:r>
      <w:proofErr w:type="gramStart"/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酮</w:t>
      </w:r>
      <w:proofErr w:type="gramEnd"/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盐酸盐</w:t>
      </w:r>
    </w:p>
    <w:p w:rsidR="00261997" w:rsidRPr="00944C2E" w:rsidRDefault="00261997" w:rsidP="00261997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英文名称：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4-amino-5</w:t>
      </w:r>
      <w:proofErr w:type="gramStart"/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,6</w:t>
      </w:r>
      <w:proofErr w:type="gramEnd"/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-dimethylthieno[2,3-d]pyrimidin-2(1H)-one hydrochloride</w:t>
      </w:r>
    </w:p>
    <w:p w:rsidR="00261997" w:rsidRPr="00944C2E" w:rsidRDefault="00261997" w:rsidP="00261997">
      <w:pPr>
        <w:widowControl/>
        <w:snapToGrid w:val="0"/>
        <w:spacing w:line="360" w:lineRule="auto"/>
        <w:ind w:hanging="1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（一）质量规格要求</w:t>
      </w:r>
    </w:p>
    <w:p w:rsidR="00261997" w:rsidRPr="00944C2E" w:rsidRDefault="00261997" w:rsidP="00261997">
      <w:pPr>
        <w:widowControl/>
        <w:snapToGrid w:val="0"/>
        <w:spacing w:line="360" w:lineRule="auto"/>
        <w:ind w:hanging="1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1.生产工艺</w:t>
      </w:r>
    </w:p>
    <w:p w:rsidR="00261997" w:rsidRPr="00944C2E" w:rsidRDefault="00261997" w:rsidP="00261997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 xml:space="preserve">    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丙二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腈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和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3-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巯基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-2-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丁酮在甲醇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钠的催化下进行反应，反应完后与尿素进行反应生成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4-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-5,6-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二甲基噻吩并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[2,3-d]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嘧啶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-2(1H)-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酮。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4-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-5,6-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二甲基噻吩并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[2,3-d]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嘧啶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-2(1H)-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酮和盐酸反应，获得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4-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-5,6-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二甲基噻吩并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[2,3-d]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嘧啶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-2(1H)-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酮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盐酸盐。</w:t>
      </w:r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2.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技术要求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2.1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感官要求：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应符合表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1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的规定。</w:t>
      </w:r>
    </w:p>
    <w:p w:rsidR="00261997" w:rsidRPr="00944C2E" w:rsidRDefault="00261997" w:rsidP="00261997">
      <w:pPr>
        <w:widowControl/>
        <w:snapToGrid w:val="0"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感官要求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957"/>
        <w:gridCol w:w="4258"/>
      </w:tblGrid>
      <w:tr w:rsidR="00261997" w:rsidRPr="00944C2E" w:rsidTr="008F241F">
        <w:trPr>
          <w:jc w:val="center"/>
        </w:trPr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1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要求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检验方法</w:t>
            </w: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色泽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白色至米白色</w:t>
            </w:r>
          </w:p>
        </w:tc>
        <w:tc>
          <w:tcPr>
            <w:tcW w:w="24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将试样置于</w:t>
            </w:r>
            <w:proofErr w:type="gramStart"/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一</w:t>
            </w:r>
            <w:proofErr w:type="gramEnd"/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洁净白纸上，用目测法观察</w:t>
            </w: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状态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粉末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香气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甜香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GB/T 14454.2</w:t>
            </w:r>
          </w:p>
        </w:tc>
      </w:tr>
    </w:tbl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2.2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理化指标：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应符合表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的规定。</w:t>
      </w:r>
    </w:p>
    <w:p w:rsidR="00261997" w:rsidRPr="00944C2E" w:rsidRDefault="00261997" w:rsidP="00261997">
      <w:pPr>
        <w:widowControl/>
        <w:snapToGrid w:val="0"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2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理化指标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426"/>
        <w:gridCol w:w="2739"/>
        <w:gridCol w:w="2233"/>
      </w:tblGrid>
      <w:tr w:rsidR="00261997" w:rsidRPr="00944C2E" w:rsidTr="008F241F">
        <w:trPr>
          <w:jc w:val="center"/>
        </w:trPr>
        <w:tc>
          <w:tcPr>
            <w:tcW w:w="20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1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指标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检验方法</w:t>
            </w:r>
          </w:p>
        </w:tc>
      </w:tr>
      <w:tr w:rsidR="00261997" w:rsidRPr="00944C2E" w:rsidTr="008F241F">
        <w:trPr>
          <w:jc w:val="center"/>
        </w:trPr>
        <w:tc>
          <w:tcPr>
            <w:tcW w:w="1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含量，</w:t>
            </w:r>
            <w:r w:rsidRPr="00944C2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w</w:t>
            </w: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/%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≥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GB/T 27579</w:t>
            </w:r>
          </w:p>
        </w:tc>
      </w:tr>
      <w:tr w:rsidR="00261997" w:rsidRPr="00944C2E" w:rsidTr="008F241F">
        <w:trPr>
          <w:jc w:val="center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261997" w:rsidRPr="00944C2E" w:rsidRDefault="00261997" w:rsidP="00261997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261997" w:rsidRPr="00944C2E" w:rsidRDefault="00261997" w:rsidP="0026199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lastRenderedPageBreak/>
        <w:t>二、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3-[(4-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-2,2-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二氧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-1H-2,1,3-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苯并</w:t>
      </w:r>
      <w:proofErr w:type="gramStart"/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噻</w:t>
      </w:r>
      <w:proofErr w:type="gramEnd"/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二嗪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)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氧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]-2,2-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二甲基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-N-</w:t>
      </w:r>
      <w:proofErr w:type="gramStart"/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丙基丙酰胺</w:t>
      </w:r>
      <w:proofErr w:type="gramEnd"/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英文名称：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3-[(4-amino-2</w:t>
      </w:r>
      <w:proofErr w:type="gramStart"/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,2</w:t>
      </w:r>
      <w:proofErr w:type="gramEnd"/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-dioxido-1H-2,1,3-benzothiadiazin-5-yl)oxy]-2,2-dimethyl</w:t>
      </w:r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-N-</w:t>
      </w:r>
      <w:proofErr w:type="spellStart"/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propylpropanamide</w:t>
      </w:r>
      <w:proofErr w:type="spellEnd"/>
    </w:p>
    <w:p w:rsidR="00261997" w:rsidRPr="00944C2E" w:rsidRDefault="00261997" w:rsidP="00261997">
      <w:pPr>
        <w:widowControl/>
        <w:snapToGrid w:val="0"/>
        <w:spacing w:line="360" w:lineRule="auto"/>
        <w:ind w:hanging="1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（一）质量规格要求</w:t>
      </w:r>
    </w:p>
    <w:p w:rsidR="00261997" w:rsidRPr="00944C2E" w:rsidRDefault="00261997" w:rsidP="00261997">
      <w:pPr>
        <w:widowControl/>
        <w:snapToGrid w:val="0"/>
        <w:spacing w:line="360" w:lineRule="auto"/>
        <w:ind w:hanging="1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1.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生产工艺</w:t>
      </w:r>
    </w:p>
    <w:p w:rsidR="00261997" w:rsidRPr="00944C2E" w:rsidRDefault="00261997" w:rsidP="00261997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 xml:space="preserve">    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3-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羟基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-2,2-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二甲基丙酸与丙胺于高温下在甲苯溶液中反应，反应完后用叔丁醇钾脱去质子，再与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-6-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氟苯甲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腈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反应，结晶纯化，再与氨基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磺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酰氯溶液反应，反应完后用氢氧化钠水溶液环化，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经滴加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乙酸形成沉淀，用乙醇水溶液重结晶，获得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3-[(4-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氨基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-2,2-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二氧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-1H-2,1,3-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苯并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噻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二嗪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-5-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)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氧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]-2,2-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二甲基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-N-</w:t>
      </w:r>
      <w:proofErr w:type="gramStart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丙基丙酰胺</w:t>
      </w:r>
      <w:proofErr w:type="gramEnd"/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2.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技术要求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</w:p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2.1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感官要求：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应符合表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1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的规定。</w:t>
      </w:r>
    </w:p>
    <w:p w:rsidR="00261997" w:rsidRPr="00944C2E" w:rsidRDefault="00261997" w:rsidP="00261997">
      <w:pPr>
        <w:widowControl/>
        <w:snapToGrid w:val="0"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感官要求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957"/>
        <w:gridCol w:w="4258"/>
      </w:tblGrid>
      <w:tr w:rsidR="00261997" w:rsidRPr="00944C2E" w:rsidTr="008F241F">
        <w:trPr>
          <w:jc w:val="center"/>
        </w:trPr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1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要求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检验方法</w:t>
            </w: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色泽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米白色</w:t>
            </w:r>
          </w:p>
        </w:tc>
        <w:tc>
          <w:tcPr>
            <w:tcW w:w="24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将试样置于</w:t>
            </w:r>
            <w:proofErr w:type="gramStart"/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一</w:t>
            </w:r>
            <w:proofErr w:type="gramEnd"/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洁净白纸上，用目测法观察</w:t>
            </w: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状态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粉末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997" w:rsidRPr="00944C2E" w:rsidRDefault="00261997" w:rsidP="008F24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61997" w:rsidRPr="00944C2E" w:rsidTr="008F241F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香气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甜香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C2E" w:rsidRPr="00944C2E" w:rsidRDefault="00261997" w:rsidP="008F241F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GB/T 14454.2</w:t>
            </w:r>
          </w:p>
        </w:tc>
      </w:tr>
    </w:tbl>
    <w:p w:rsidR="00261997" w:rsidRPr="00944C2E" w:rsidRDefault="00261997" w:rsidP="00261997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2.2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理化指标：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应符合表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>2</w:t>
      </w:r>
      <w:r w:rsidRPr="00944C2E">
        <w:rPr>
          <w:rFonts w:ascii="宋体" w:eastAsia="宋体" w:hAnsi="宋体" w:cs="Times New Roman" w:hint="eastAsia"/>
          <w:kern w:val="0"/>
          <w:sz w:val="24"/>
          <w:szCs w:val="24"/>
        </w:rPr>
        <w:t>的规定。</w:t>
      </w:r>
    </w:p>
    <w:p w:rsidR="00261997" w:rsidRPr="00944C2E" w:rsidRDefault="00261997" w:rsidP="00261997">
      <w:pPr>
        <w:widowControl/>
        <w:snapToGrid w:val="0"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表</w:t>
      </w:r>
      <w:r w:rsidRPr="00944C2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2 </w:t>
      </w:r>
      <w:r w:rsidRPr="00944C2E">
        <w:rPr>
          <w:rFonts w:ascii="黑体" w:eastAsia="黑体" w:hAnsi="Times New Roman" w:cs="Times New Roman" w:hint="eastAsia"/>
          <w:kern w:val="0"/>
          <w:sz w:val="24"/>
          <w:szCs w:val="24"/>
        </w:rPr>
        <w:t>理化指标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37"/>
        <w:gridCol w:w="2741"/>
        <w:gridCol w:w="2234"/>
      </w:tblGrid>
      <w:tr w:rsidR="00261997" w:rsidRPr="00944C2E" w:rsidTr="008F241F">
        <w:trPr>
          <w:trHeight w:val="20"/>
          <w:jc w:val="center"/>
        </w:trPr>
        <w:tc>
          <w:tcPr>
            <w:tcW w:w="20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1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指标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检验方法</w:t>
            </w:r>
          </w:p>
        </w:tc>
      </w:tr>
      <w:tr w:rsidR="00261997" w:rsidRPr="00944C2E" w:rsidTr="008F241F">
        <w:trPr>
          <w:trHeight w:val="20"/>
          <w:jc w:val="center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熔点</w:t>
            </w: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℃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231</w:t>
            </w: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±</w:t>
            </w: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GB/T 14457.3</w:t>
            </w:r>
          </w:p>
        </w:tc>
      </w:tr>
      <w:tr w:rsidR="00261997" w:rsidRPr="00944C2E" w:rsidTr="008F241F">
        <w:trPr>
          <w:trHeight w:val="20"/>
          <w:jc w:val="center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含量，</w:t>
            </w:r>
            <w:r w:rsidRPr="00944C2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w</w:t>
            </w: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/%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≥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261997" w:rsidP="008F241F">
            <w:pPr>
              <w:widowControl/>
              <w:snapToGrid w:val="0"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GB/T 27579</w:t>
            </w:r>
          </w:p>
        </w:tc>
      </w:tr>
    </w:tbl>
    <w:p w:rsidR="00261997" w:rsidRPr="00944C2E" w:rsidRDefault="00261997" w:rsidP="00261997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54461D" w:rsidRDefault="0054461D" w:rsidP="00261997">
      <w:pPr>
        <w:widowControl/>
        <w:spacing w:line="360" w:lineRule="auto"/>
      </w:pPr>
    </w:p>
    <w:sectPr w:rsidR="0054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FC" w:rsidRDefault="00EE4AFC" w:rsidP="00261997">
      <w:r>
        <w:separator/>
      </w:r>
    </w:p>
  </w:endnote>
  <w:endnote w:type="continuationSeparator" w:id="0">
    <w:p w:rsidR="00EE4AFC" w:rsidRDefault="00EE4AFC" w:rsidP="0026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FC" w:rsidRDefault="00EE4AFC" w:rsidP="00261997">
      <w:r>
        <w:separator/>
      </w:r>
    </w:p>
  </w:footnote>
  <w:footnote w:type="continuationSeparator" w:id="0">
    <w:p w:rsidR="00EE4AFC" w:rsidRDefault="00EE4AFC" w:rsidP="0026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3"/>
    <w:rsid w:val="00261997"/>
    <w:rsid w:val="0054461D"/>
    <w:rsid w:val="00B452B3"/>
    <w:rsid w:val="00E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中华人民共和国卫生部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wsbxwb</dc:creator>
  <cp:keywords/>
  <dc:description/>
  <cp:lastModifiedBy>wsbxwb</cp:lastModifiedBy>
  <cp:revision>2</cp:revision>
  <dcterms:created xsi:type="dcterms:W3CDTF">2013-06-21T09:25:00Z</dcterms:created>
  <dcterms:modified xsi:type="dcterms:W3CDTF">2013-06-21T09:26:00Z</dcterms:modified>
</cp:coreProperties>
</file>