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方正小标宋简体" w:eastAsia="方正小标宋简体"/>
          <w:sz w:val="44"/>
          <w:szCs w:val="44"/>
        </w:rPr>
      </w:pPr>
      <w:r>
        <w:rPr>
          <w:rFonts w:hint="default" w:ascii="方正小标宋简体" w:eastAsia="方正小标宋简体"/>
          <w:sz w:val="36"/>
          <w:szCs w:val="36"/>
        </w:rPr>
        <w:t>附件：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国家卫生健康委202</w:t>
      </w:r>
      <w:r>
        <w:rPr>
          <w:rFonts w:hint="default" w:ascii="方正小标宋简体" w:eastAsia="方正小标宋简体"/>
          <w:sz w:val="44"/>
          <w:szCs w:val="44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年度</w:t>
      </w:r>
    </w:p>
    <w:p>
      <w:pPr>
        <w:spacing w:line="580" w:lineRule="exact"/>
        <w:jc w:val="center"/>
        <w:rPr>
          <w:sz w:val="32"/>
          <w:szCs w:val="36"/>
        </w:rPr>
      </w:pPr>
      <w:r>
        <w:rPr>
          <w:rFonts w:hint="eastAsia" w:ascii="方正小标宋简体" w:eastAsia="方正小标宋简体"/>
          <w:sz w:val="44"/>
          <w:szCs w:val="44"/>
        </w:rPr>
        <w:t>拟录用公务员名单</w:t>
      </w:r>
    </w:p>
    <w:p>
      <w:pPr>
        <w:spacing w:line="580" w:lineRule="exact"/>
        <w:jc w:val="center"/>
        <w:rPr>
          <w:sz w:val="32"/>
          <w:szCs w:val="36"/>
        </w:rPr>
      </w:pPr>
    </w:p>
    <w:tbl>
      <w:tblPr>
        <w:tblStyle w:val="6"/>
        <w:tblW w:w="9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1638"/>
        <w:gridCol w:w="953"/>
        <w:gridCol w:w="656"/>
        <w:gridCol w:w="1362"/>
        <w:gridCol w:w="1025"/>
        <w:gridCol w:w="1350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461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</w:rPr>
            </w:pPr>
            <w:r>
              <w:rPr>
                <w:rFonts w:hint="eastAsia" w:ascii="方正小标宋简体" w:hAnsi="等线" w:eastAsia="方正小标宋简体"/>
                <w:color w:val="000000"/>
                <w:sz w:val="22"/>
              </w:rPr>
              <w:t>序号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</w:rPr>
            </w:pPr>
            <w:r>
              <w:rPr>
                <w:rFonts w:hint="eastAsia" w:ascii="方正小标宋简体" w:hAnsi="等线" w:eastAsia="方正小标宋简体"/>
                <w:color w:val="000000"/>
                <w:sz w:val="22"/>
              </w:rPr>
              <w:t>职位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</w:rPr>
            </w:pPr>
            <w:r>
              <w:rPr>
                <w:rFonts w:hint="eastAsia" w:ascii="方正小标宋简体" w:hAnsi="等线" w:eastAsia="方正小标宋简体"/>
                <w:color w:val="000000"/>
                <w:sz w:val="22"/>
              </w:rPr>
              <w:t>姓名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</w:rPr>
            </w:pPr>
            <w:r>
              <w:rPr>
                <w:rFonts w:hint="eastAsia" w:ascii="方正小标宋简体" w:hAnsi="等线" w:eastAsia="方正小标宋简体"/>
                <w:color w:val="000000"/>
                <w:sz w:val="22"/>
              </w:rPr>
              <w:t>性别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</w:rPr>
            </w:pPr>
            <w:r>
              <w:rPr>
                <w:rFonts w:hint="eastAsia" w:ascii="方正小标宋简体" w:hAnsi="等线" w:eastAsia="方正小标宋简体"/>
                <w:color w:val="000000"/>
                <w:sz w:val="22"/>
              </w:rPr>
              <w:t>准考证号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</w:rPr>
            </w:pPr>
            <w:r>
              <w:rPr>
                <w:rFonts w:hint="eastAsia" w:ascii="方正小标宋简体" w:hAnsi="等线" w:eastAsia="方正小标宋简体"/>
                <w:color w:val="000000"/>
                <w:sz w:val="22"/>
              </w:rPr>
              <w:t>学历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</w:rPr>
            </w:pPr>
            <w:r>
              <w:rPr>
                <w:rFonts w:hint="eastAsia" w:ascii="方正小标宋简体" w:hAnsi="等线" w:eastAsia="方正小标宋简体"/>
                <w:color w:val="000000"/>
                <w:sz w:val="22"/>
              </w:rPr>
              <w:t>毕业院校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</w:rPr>
            </w:pPr>
            <w:r>
              <w:rPr>
                <w:rFonts w:hint="eastAsia" w:ascii="方正小标宋简体" w:hAnsi="等线" w:eastAsia="方正小标宋简体"/>
                <w:color w:val="000000"/>
                <w:sz w:val="2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4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财务司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业务处室一级主任科员及以下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200110004001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胡钰曦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123143061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504610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湖南省财信产业基金管理有限公司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4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法规司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业务处室一级主任科员及以下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200110005001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  星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123122011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400923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南京师范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北京大成（长春）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4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体制改革司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综合处室一级主任科员及以下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200110006001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 贺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123111010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401402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国家中医药管理局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监测统计中心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4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基层卫生健康司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业务处室一级主任科员及以下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200110008001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于梦根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123132010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407811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南京江北新区管理委员会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卫生健康和民政局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4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医疗应急司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业务处室一级主任科员及以下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200110009001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 玺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123133010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606514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浙江大学医学院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4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6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药物政策与基本药物制度司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药品供应保障协调处一级主任科员及以下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200110011001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乔素素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123111050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403115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中国药科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默克雪兰诺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4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7</w:t>
            </w:r>
          </w:p>
        </w:tc>
        <w:tc>
          <w:tcPr>
            <w:tcW w:w="16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食品安全标准与监测评估司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业务处室一级主任科员及以下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200110012001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高钰涵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123132090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100319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江苏省盐城市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4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8</w:t>
            </w: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  威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123141012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005110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河南省疾病预防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4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9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妇幼健康司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业务处室一级主任科员及以下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200110014001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虹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123111110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702016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中国人民解放军总医院京西医疗区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4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10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宣传司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业务处室一级主任科员及以下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200110017001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李蕙辰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123132050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200223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江苏省苏州市昆山经济技术开发区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4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11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国际合作司（港澳台办公室）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业务处室一级主任科员及以下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200110018001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刘东波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123111020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301801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4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12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机关党委纪委办一级主任科员及以下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200110020001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张琪玉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123153251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200304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4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13</w:t>
            </w:r>
          </w:p>
        </w:tc>
        <w:tc>
          <w:tcPr>
            <w:tcW w:w="16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离退休干部局业务处室一级主任科员及以下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200110021001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黄泓迪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123133020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404011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浙江中医药大学滨江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浙江省宁波市象山县第一人民医院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4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14</w:t>
            </w: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于子荃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123131013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001905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上海市徐汇区疾病预防控制中心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国标宋体-超大字符集扩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23"/>
    <w:rsid w:val="0006276D"/>
    <w:rsid w:val="0032465B"/>
    <w:rsid w:val="004552F5"/>
    <w:rsid w:val="00764078"/>
    <w:rsid w:val="00941A64"/>
    <w:rsid w:val="009D1E1A"/>
    <w:rsid w:val="00A9728A"/>
    <w:rsid w:val="00BC6823"/>
    <w:rsid w:val="00D35B0D"/>
    <w:rsid w:val="00DB070D"/>
    <w:rsid w:val="00EC573A"/>
    <w:rsid w:val="00F2642D"/>
    <w:rsid w:val="00F41351"/>
    <w:rsid w:val="00F63282"/>
    <w:rsid w:val="00FD491C"/>
    <w:rsid w:val="1FFFED38"/>
    <w:rsid w:val="67D74D21"/>
    <w:rsid w:val="74EB2D99"/>
    <w:rsid w:val="76DC8C14"/>
    <w:rsid w:val="77EFB85A"/>
    <w:rsid w:val="7AE7749D"/>
    <w:rsid w:val="B76F588C"/>
    <w:rsid w:val="B779C87F"/>
    <w:rsid w:val="BA7B23C6"/>
    <w:rsid w:val="BCF91D8C"/>
    <w:rsid w:val="DFFFC059"/>
    <w:rsid w:val="EEEA7468"/>
    <w:rsid w:val="EF7FD57D"/>
    <w:rsid w:val="EFBF344A"/>
    <w:rsid w:val="F5F39FE2"/>
    <w:rsid w:val="FFD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277</Words>
  <Characters>1583</Characters>
  <Lines>13</Lines>
  <Paragraphs>3</Paragraphs>
  <TotalTime>7</TotalTime>
  <ScaleCrop>false</ScaleCrop>
  <LinksUpToDate>false</LinksUpToDate>
  <CharactersWithSpaces>1857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2023-06-04T07:16:00Z</dcterms:created>
  <dc:creator>Li Cheng</dc:creator>
  <cp:lastModifiedBy>wjw</cp:lastModifiedBy>
  <cp:lastPrinted>2025-05-13T08:51:00Z</cp:lastPrinted>
  <dcterms:modified xsi:type="dcterms:W3CDTF">2025-05-13T08:51:31Z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