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2C50">
      <w:pPr>
        <w:pStyle w:val="5"/>
        <w:spacing w:line="600" w:lineRule="exact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附件1</w:t>
      </w:r>
    </w:p>
    <w:p w14:paraId="277B7003">
      <w:pPr>
        <w:spacing w:line="300" w:lineRule="exact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B769958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委托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项目</w:t>
      </w:r>
      <w:r>
        <w:rPr>
          <w:rFonts w:ascii="Times New Roman" w:hAnsi="Times New Roman" w:cs="Times New Roman"/>
          <w:b/>
          <w:bCs/>
          <w:sz w:val="32"/>
          <w:szCs w:val="36"/>
        </w:rPr>
        <w:t>公开遴选方案</w:t>
      </w:r>
    </w:p>
    <w:p w14:paraId="7C65CE52">
      <w:pPr>
        <w:spacing w:line="300" w:lineRule="exact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tbl>
      <w:tblPr>
        <w:tblStyle w:val="3"/>
        <w:tblW w:w="14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45"/>
        <w:gridCol w:w="3062"/>
        <w:gridCol w:w="2809"/>
        <w:gridCol w:w="1192"/>
        <w:gridCol w:w="1001"/>
        <w:gridCol w:w="2425"/>
        <w:gridCol w:w="1752"/>
      </w:tblGrid>
      <w:tr w14:paraId="4132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tblHeader/>
          <w:jc w:val="center"/>
        </w:trPr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A10A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89C29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0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97568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研究内容</w:t>
            </w:r>
          </w:p>
        </w:tc>
        <w:tc>
          <w:tcPr>
            <w:tcW w:w="280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311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研究成果</w:t>
            </w:r>
          </w:p>
        </w:tc>
        <w:tc>
          <w:tcPr>
            <w:tcW w:w="11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ACE58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受托单</w:t>
            </w:r>
          </w:p>
          <w:p w14:paraId="50D451D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位数量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B599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委托</w:t>
            </w:r>
          </w:p>
          <w:p w14:paraId="19AB8F1C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经费</w:t>
            </w:r>
          </w:p>
        </w:tc>
        <w:tc>
          <w:tcPr>
            <w:tcW w:w="2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C4E0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1752" w:type="dxa"/>
            <w:tcBorders>
              <w:left w:val="nil"/>
              <w:bottom w:val="single" w:color="auto" w:sz="4" w:space="0"/>
            </w:tcBorders>
            <w:vAlign w:val="center"/>
          </w:tcPr>
          <w:p w14:paraId="7623906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方式</w:t>
            </w:r>
          </w:p>
        </w:tc>
      </w:tr>
      <w:tr w14:paraId="445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E89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A20A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药品专项数据集研究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EBDFA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围绕穿透式监管组织开展药品专项数据集相关研究工作。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BC88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1.研究报告2份（结题报告与详版研究报告）；</w:t>
            </w:r>
          </w:p>
          <w:p w14:paraId="5A6C7E21"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2.相关数据集标准初稿1篇；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CB86B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1家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D89A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C2AE7">
            <w:pPr>
              <w:widowControl/>
              <w:spacing w:line="300" w:lineRule="exact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2026年8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21809F0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010-6879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1137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,</w:t>
            </w:r>
          </w:p>
          <w:p w14:paraId="61D71699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shyu_713@163.com</w:t>
            </w:r>
          </w:p>
        </w:tc>
      </w:tr>
      <w:tr w14:paraId="5F23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736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58AA5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医用耗材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（及设备）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专项数据集研究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4977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围绕穿透式监管组织开展医用耗材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（及设备）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专项数据集相关研究工作。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1B5AF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1.研究报告2份（结题报告与详版研究报告）；</w:t>
            </w:r>
          </w:p>
          <w:p w14:paraId="12352EB0"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2.相关数据集标准初稿1篇；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451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1家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B8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03A3">
            <w:pPr>
              <w:widowControl/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2026年8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FEFC5A8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010-6879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1137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,</w:t>
            </w:r>
          </w:p>
          <w:p w14:paraId="1F5207AA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shyu_713@163.com</w:t>
            </w:r>
          </w:p>
        </w:tc>
      </w:tr>
      <w:tr w14:paraId="1F28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B0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AAC71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药品使用监测数据质控与应用研究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C1B82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组织开展药品使用监测数据质量控制、数据治理规则迭代升级的研究工作，研究设计居民用药监测相关数据质控规则。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5D445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1.研究报告2份（结题报告与详版研究报告）；</w:t>
            </w:r>
          </w:p>
          <w:p w14:paraId="4995FE3E"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2.国家药品使用监测数据质控方案1篇（含质控与治理规则）；</w:t>
            </w:r>
          </w:p>
          <w:p w14:paraId="1957CAB9"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3.公立医疗机构药品使用监测数据质量报告1篇。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3DB3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1家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8ECD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F90E">
            <w:pPr>
              <w:widowControl/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2026年8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D80AFF3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010-6879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1137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,</w:t>
            </w:r>
          </w:p>
          <w:p w14:paraId="4C3203E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shyu_713@163.com</w:t>
            </w:r>
          </w:p>
        </w:tc>
      </w:tr>
    </w:tbl>
    <w:p w14:paraId="3A644D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395E"/>
    <w:rsid w:val="6E77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498</Characters>
  <Lines>0</Lines>
  <Paragraphs>0</Paragraphs>
  <TotalTime>0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2025-08-19T08:27:00Z</dcterms:created>
  <dc:creator>zzh</dc:creator>
  <cp:lastModifiedBy>志慧</cp:lastModifiedBy>
  <dcterms:modified xsi:type="dcterms:W3CDTF">2025-08-20T06:52:04Z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eyJoZGlkIjoiYTg2Y2UzYzA5MzNkYWIxNzE4ZDIwOTBhMWRjOTM1ZGUiLCJ1c2VySWQiOiIzMTczOTIxMzgifQ==</vt:lpwstr>
  </property>
  <property fmtid="{D5CDD505-2E9C-101B-9397-08002B2CF9AE}" pid="4" name="ICV">
    <vt:lpwstr>8392DFD7B5304A41BDB514385C2B70C2_12</vt:lpwstr>
  </property>
</Properties>
</file>