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A56F">
      <w:pPr>
        <w:widowControl/>
        <w:adjustRightInd w:val="0"/>
        <w:spacing w:line="56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附件1</w:t>
      </w:r>
    </w:p>
    <w:p w14:paraId="55582F48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</w:rPr>
        <w:t>国家卫生健康委统计信息中心</w:t>
      </w:r>
      <w:r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  <w:t>2025年</w:t>
      </w:r>
    </w:p>
    <w:p w14:paraId="3342BA9D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  <w:t>面向社会</w:t>
      </w:r>
      <w:r>
        <w:rPr>
          <w:rFonts w:hint="eastAsia" w:ascii="Times New Roman" w:hAnsi="Times New Roman" w:eastAsia="宋体" w:cs="Times New Roman"/>
          <w:b/>
          <w:sz w:val="44"/>
          <w:szCs w:val="32"/>
        </w:rPr>
        <w:t>公开招聘</w:t>
      </w:r>
      <w:r>
        <w:rPr>
          <w:rFonts w:hint="eastAsia" w:ascii="Times New Roman" w:hAnsi="Times New Roman" w:eastAsia="宋体" w:cs="Times New Roman"/>
          <w:b/>
          <w:sz w:val="44"/>
          <w:szCs w:val="32"/>
          <w:lang w:eastAsia="zh-CN"/>
        </w:rPr>
        <w:t>编制内</w:t>
      </w:r>
      <w:r>
        <w:rPr>
          <w:rFonts w:hint="eastAsia" w:ascii="Times New Roman" w:hAnsi="Times New Roman" w:eastAsia="宋体" w:cs="Times New Roman"/>
          <w:b/>
          <w:sz w:val="44"/>
          <w:szCs w:val="32"/>
        </w:rPr>
        <w:t>工作人员</w:t>
      </w:r>
    </w:p>
    <w:p w14:paraId="2C675EB5"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</w:rPr>
        <w:t>需求计划表</w:t>
      </w:r>
    </w:p>
    <w:p w14:paraId="08E9B5C1"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32"/>
        </w:rPr>
      </w:pP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61"/>
        <w:gridCol w:w="868"/>
        <w:gridCol w:w="3557"/>
        <w:gridCol w:w="2400"/>
        <w:gridCol w:w="1492"/>
      </w:tblGrid>
      <w:tr w14:paraId="6E9D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78" w:type="dxa"/>
            <w:vAlign w:val="center"/>
          </w:tcPr>
          <w:p w14:paraId="495B6C3F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岗位      名称</w:t>
            </w:r>
          </w:p>
        </w:tc>
        <w:tc>
          <w:tcPr>
            <w:tcW w:w="761" w:type="dxa"/>
            <w:vAlign w:val="center"/>
          </w:tcPr>
          <w:p w14:paraId="635AAEBD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招聘     人数</w:t>
            </w:r>
          </w:p>
        </w:tc>
        <w:tc>
          <w:tcPr>
            <w:tcW w:w="868" w:type="dxa"/>
            <w:vAlign w:val="center"/>
          </w:tcPr>
          <w:p w14:paraId="6274CBBE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3557" w:type="dxa"/>
            <w:vAlign w:val="center"/>
          </w:tcPr>
          <w:p w14:paraId="0C7C47EF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要求</w:t>
            </w:r>
          </w:p>
        </w:tc>
        <w:tc>
          <w:tcPr>
            <w:tcW w:w="2400" w:type="dxa"/>
            <w:vAlign w:val="center"/>
          </w:tcPr>
          <w:p w14:paraId="5B1DB57A">
            <w:pPr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</w:rPr>
              <w:t>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力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92" w:type="dxa"/>
            <w:vAlign w:val="center"/>
          </w:tcPr>
          <w:p w14:paraId="4254D08E">
            <w:pPr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其他</w:t>
            </w:r>
          </w:p>
          <w:p w14:paraId="4D5C8149"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要求</w:t>
            </w:r>
          </w:p>
        </w:tc>
      </w:tr>
      <w:tr w14:paraId="3C49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878" w:type="dxa"/>
            <w:vAlign w:val="center"/>
          </w:tcPr>
          <w:p w14:paraId="169E4C9F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数据分析与政策研究岗</w:t>
            </w:r>
          </w:p>
        </w:tc>
        <w:tc>
          <w:tcPr>
            <w:tcW w:w="761" w:type="dxa"/>
            <w:vAlign w:val="center"/>
          </w:tcPr>
          <w:p w14:paraId="6A5FEA82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 w14:paraId="4B62113F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557" w:type="dxa"/>
            <w:vAlign w:val="center"/>
          </w:tcPr>
          <w:p w14:paraId="4FD64978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应用经济学（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）、社会学（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）、统计学（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0714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）、生物与医药（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0860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公共卫生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与预防医学（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1004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、公共卫生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1053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）、管理科学与工程（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工商管理学（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）、公共管理学（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）。</w:t>
            </w:r>
          </w:p>
        </w:tc>
        <w:tc>
          <w:tcPr>
            <w:tcW w:w="2400" w:type="dxa"/>
            <w:vAlign w:val="center"/>
          </w:tcPr>
          <w:p w14:paraId="09B526BE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具有较强的卫生健康政策研究能力、较好的科学素养；</w:t>
            </w:r>
          </w:p>
          <w:p w14:paraId="1B385EC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2.熟练掌握卫生健康政策研究的相关理论、分析方法；</w:t>
            </w:r>
          </w:p>
          <w:p w14:paraId="31B8BF1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3.熟练应用至少1种统计分析软件，如SAS、STATA、R等；</w:t>
            </w:r>
          </w:p>
          <w:p w14:paraId="4E33268A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4.具有一定的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卫生健康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政策研究业绩。</w:t>
            </w:r>
          </w:p>
        </w:tc>
        <w:tc>
          <w:tcPr>
            <w:tcW w:w="1492" w:type="dxa"/>
            <w:vAlign w:val="center"/>
          </w:tcPr>
          <w:p w14:paraId="6976B2E5"/>
          <w:p w14:paraId="6F4DDC19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1.年龄不超过45周岁；</w:t>
            </w:r>
          </w:p>
          <w:p w14:paraId="4CC54163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2.具有5年及以上相关工作经验；</w:t>
            </w:r>
          </w:p>
          <w:p w14:paraId="2CBB6244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3.具有副高及以上专业技术职称资格。</w:t>
            </w:r>
          </w:p>
        </w:tc>
      </w:tr>
      <w:tr w14:paraId="06C9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jc w:val="center"/>
        </w:trPr>
        <w:tc>
          <w:tcPr>
            <w:tcW w:w="878" w:type="dxa"/>
            <w:vAlign w:val="center"/>
          </w:tcPr>
          <w:p w14:paraId="78A9C98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信息安全岗</w:t>
            </w:r>
          </w:p>
        </w:tc>
        <w:tc>
          <w:tcPr>
            <w:tcW w:w="761" w:type="dxa"/>
            <w:vAlign w:val="center"/>
          </w:tcPr>
          <w:p w14:paraId="5E0DB8B8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 w14:paraId="711FE26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557" w:type="dxa"/>
            <w:vAlign w:val="center"/>
          </w:tcPr>
          <w:p w14:paraId="0E365938">
            <w:pPr>
              <w:spacing w:line="360" w:lineRule="exact"/>
              <w:jc w:val="both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电子科学与技术（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0809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）、信息与通信工程（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0810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）、计算机科学与技术（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0812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）、软件工程（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0835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）、安全科学与工程（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0837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）、网络空间安全（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0839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）、电子信息（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0854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）、管理科学与工程（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信息资源管理（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、智能科学与技术（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1405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）、密码（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1452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00" w:type="dxa"/>
            <w:vAlign w:val="center"/>
          </w:tcPr>
          <w:p w14:paraId="70599014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.具备较强的沟通协调能力；</w:t>
            </w:r>
          </w:p>
          <w:p w14:paraId="22FBFC30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.符合岗位所需的专业或技能条件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 w14:paraId="39868668"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3.熟练掌握信息安全技术并有相关实操业绩；</w:t>
            </w:r>
          </w:p>
          <w:p w14:paraId="0A827F02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.具有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卫生健康领域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相关经验者优先。</w:t>
            </w:r>
          </w:p>
        </w:tc>
        <w:tc>
          <w:tcPr>
            <w:tcW w:w="1492" w:type="dxa"/>
            <w:vAlign w:val="center"/>
          </w:tcPr>
          <w:p w14:paraId="261BD7C0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1.中国共产党党员；</w:t>
            </w:r>
          </w:p>
          <w:p w14:paraId="50C60F5D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2.年龄不超过35周岁；</w:t>
            </w:r>
          </w:p>
          <w:p w14:paraId="6A7C99BE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3.具有2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年及以上相关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工作经验；</w:t>
            </w:r>
          </w:p>
          <w:p w14:paraId="66C40448"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4.具备中级及以上职称者，年龄不超过40周岁。</w:t>
            </w:r>
          </w:p>
        </w:tc>
      </w:tr>
      <w:tr w14:paraId="4791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  <w:jc w:val="center"/>
        </w:trPr>
        <w:tc>
          <w:tcPr>
            <w:tcW w:w="878" w:type="dxa"/>
            <w:vAlign w:val="center"/>
          </w:tcPr>
          <w:p w14:paraId="131CF1F6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信息化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与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新技术应用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岗</w:t>
            </w:r>
          </w:p>
        </w:tc>
        <w:tc>
          <w:tcPr>
            <w:tcW w:w="761" w:type="dxa"/>
            <w:vAlign w:val="center"/>
          </w:tcPr>
          <w:p w14:paraId="7E34400E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8" w:type="dxa"/>
            <w:vAlign w:val="center"/>
          </w:tcPr>
          <w:p w14:paraId="3EA90A71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557" w:type="dxa"/>
            <w:vAlign w:val="center"/>
          </w:tcPr>
          <w:p w14:paraId="1DFC50B4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电子科学与技术（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0809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）、信息与通信工程（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0810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）、计算机科学与技术（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0812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）、生物医学工程（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0831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）、软件工程（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0835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）、电子信息（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0854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）、管理科学与工程（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信息资源管理（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、智能科学与技术（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1405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00" w:type="dxa"/>
            <w:vAlign w:val="center"/>
          </w:tcPr>
          <w:p w14:paraId="526E8AA9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.具备较强的沟通协调能力；</w:t>
            </w:r>
          </w:p>
          <w:p w14:paraId="54C5DE7C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.符合岗位所需的专业或技能条件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 w14:paraId="1520C4E1"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3.具有一定的信息化项目实操业绩；</w:t>
            </w:r>
          </w:p>
          <w:p w14:paraId="396D3739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.具有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卫生健康领域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相关经验者优先。</w:t>
            </w:r>
          </w:p>
        </w:tc>
        <w:tc>
          <w:tcPr>
            <w:tcW w:w="1492" w:type="dxa"/>
            <w:vAlign w:val="center"/>
          </w:tcPr>
          <w:p w14:paraId="6D475255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1.年龄不超过35周岁；</w:t>
            </w:r>
          </w:p>
          <w:p w14:paraId="5041D7DB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2.具有2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年及以上相关工作经验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 w14:paraId="2A10084E">
            <w:pPr>
              <w:spacing w:line="30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3.具备中级及以上职称者，年龄不超过40周岁。</w:t>
            </w:r>
          </w:p>
        </w:tc>
      </w:tr>
      <w:tr w14:paraId="1036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  <w:jc w:val="center"/>
        </w:trPr>
        <w:tc>
          <w:tcPr>
            <w:tcW w:w="878" w:type="dxa"/>
            <w:vAlign w:val="center"/>
          </w:tcPr>
          <w:p w14:paraId="59D06980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管理岗</w:t>
            </w:r>
            <w:bookmarkEnd w:id="0"/>
          </w:p>
        </w:tc>
        <w:tc>
          <w:tcPr>
            <w:tcW w:w="761" w:type="dxa"/>
            <w:vAlign w:val="center"/>
          </w:tcPr>
          <w:p w14:paraId="2BD0361A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14:paraId="4530F13D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3557" w:type="dxa"/>
            <w:vAlign w:val="center"/>
          </w:tcPr>
          <w:p w14:paraId="242F4D6B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应用经济学（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）、法学（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0301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）、社会学（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）、统计学（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0714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）、电子科学与技术（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0809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）、信息与通信工程（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0810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）、计算机科学与技术（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0812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）、软件工程（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0835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）、网络空间安全（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0839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）、电子信息（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0854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公共卫生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与预防医学（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1004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、公共卫生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1053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）、管理科学与工程（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工商管理学（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）、公共管理学（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）、信息资源管理（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）、图书情报（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1255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eastAsia="zh-CN"/>
              </w:rPr>
              <w:t>）。</w:t>
            </w:r>
          </w:p>
        </w:tc>
        <w:tc>
          <w:tcPr>
            <w:tcW w:w="2400" w:type="dxa"/>
            <w:vAlign w:val="center"/>
          </w:tcPr>
          <w:p w14:paraId="47BEBB00">
            <w:pPr>
              <w:spacing w:line="360" w:lineRule="exact"/>
              <w:jc w:val="both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.踏实认真，严谨细致，工作责任心、执行力强；</w:t>
            </w:r>
          </w:p>
          <w:p w14:paraId="77497F99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熟悉公文写作要求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，具备较强的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文字功底和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保密意识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  <w:p w14:paraId="78F70E91">
            <w:pPr>
              <w:spacing w:line="360" w:lineRule="exact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3.具有审计、纪检等相关工作经验者优先；</w:t>
            </w:r>
          </w:p>
          <w:p w14:paraId="1613D0AB">
            <w:pPr>
              <w:spacing w:line="360" w:lineRule="exact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.具有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卫生健康领域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相关经验者优先。</w:t>
            </w:r>
          </w:p>
        </w:tc>
        <w:tc>
          <w:tcPr>
            <w:tcW w:w="1492" w:type="dxa"/>
            <w:vAlign w:val="center"/>
          </w:tcPr>
          <w:p w14:paraId="3A5E84BA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1.中国共产党党员；</w:t>
            </w:r>
          </w:p>
          <w:p w14:paraId="47A4D0D1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2.年龄不超过35周岁；</w:t>
            </w:r>
          </w:p>
          <w:p w14:paraId="5BB6FB88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3.具有2年及以上相关工作经验；</w:t>
            </w:r>
          </w:p>
          <w:p w14:paraId="31A05BE6">
            <w:pPr>
              <w:spacing w:line="300" w:lineRule="exac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4.具备中级及以上职称者，年龄不超过40周岁。</w:t>
            </w:r>
          </w:p>
        </w:tc>
      </w:tr>
    </w:tbl>
    <w:p w14:paraId="086A91CA">
      <w:pPr>
        <w:widowControl/>
        <w:numPr>
          <w:ilvl w:val="-1"/>
          <w:numId w:val="0"/>
        </w:numPr>
        <w:jc w:val="left"/>
        <w:textAlignment w:val="center"/>
        <w:outlineLvl w:val="9"/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" w:eastAsia="zh-CN" w:bidi="ar"/>
        </w:rPr>
        <w:t>注：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1.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" w:bidi="ar"/>
        </w:rPr>
        <w:t>专业目录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" w:eastAsia="zh-CN" w:bidi="ar"/>
        </w:rPr>
        <w:t>可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" w:bidi="ar"/>
        </w:rPr>
        <w:t>参考《研究生教育学科专业目录（2022年）》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" w:eastAsia="zh-CN" w:bidi="ar"/>
        </w:rPr>
        <w:t>；</w:t>
      </w:r>
    </w:p>
    <w:p w14:paraId="289E7205">
      <w:pPr>
        <w:widowControl/>
        <w:numPr>
          <w:ilvl w:val="-1"/>
          <w:numId w:val="0"/>
        </w:numPr>
        <w:jc w:val="left"/>
        <w:textAlignment w:val="center"/>
        <w:outlineLvl w:val="9"/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 xml:space="preserve">    2.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对于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drawing>
          <wp:inline distT="0" distB="0" distL="114300" distR="114300">
            <wp:extent cx="0" cy="0"/>
            <wp:effectExtent l="0" t="0" r="0" b="0"/>
            <wp:docPr id="2" name="图片 2" descr="8f33bffe4b19c956d8c80e671aaf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33bffe4b19c956d8c80e671aaf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所学专业接近但不在参考目录中的，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应聘者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可与</w:t>
      </w:r>
      <w:r>
        <w:rPr>
          <w:rFonts w:hint="eastAsia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我中心</w:t>
      </w:r>
      <w:r>
        <w:rPr>
          <w:rFonts w:hint="default" w:ascii="Times New Roman" w:hAnsi="Times New Roman" w:eastAsia="宋体" w:cs="Times New Roman"/>
          <w:color w:val="auto"/>
          <w:kern w:val="0"/>
          <w:sz w:val="20"/>
          <w:szCs w:val="24"/>
          <w:lang w:val="en-US" w:eastAsia="zh-CN" w:bidi="ar"/>
        </w:rPr>
        <w:t>联系，确认报名资格。</w:t>
      </w:r>
    </w:p>
    <w:sectPr>
      <w:pgSz w:w="11906" w:h="16838"/>
      <w:pgMar w:top="1440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7A69AB"/>
    <w:rsid w:val="00120293"/>
    <w:rsid w:val="002F7544"/>
    <w:rsid w:val="00681F26"/>
    <w:rsid w:val="007A69AB"/>
    <w:rsid w:val="00B36F72"/>
    <w:rsid w:val="00D51D4E"/>
    <w:rsid w:val="035862EB"/>
    <w:rsid w:val="035F4296"/>
    <w:rsid w:val="05194460"/>
    <w:rsid w:val="11885F60"/>
    <w:rsid w:val="14285EBB"/>
    <w:rsid w:val="147719A1"/>
    <w:rsid w:val="14C26817"/>
    <w:rsid w:val="178954C1"/>
    <w:rsid w:val="197E4787"/>
    <w:rsid w:val="1C4A37FF"/>
    <w:rsid w:val="22AE34FD"/>
    <w:rsid w:val="23447519"/>
    <w:rsid w:val="26C065F5"/>
    <w:rsid w:val="26C70AC6"/>
    <w:rsid w:val="2A4A0FA8"/>
    <w:rsid w:val="2C8E7CAA"/>
    <w:rsid w:val="2C9E5268"/>
    <w:rsid w:val="2F5C1A9A"/>
    <w:rsid w:val="31597F3C"/>
    <w:rsid w:val="37D06A46"/>
    <w:rsid w:val="383362E3"/>
    <w:rsid w:val="40CC2299"/>
    <w:rsid w:val="43006D78"/>
    <w:rsid w:val="546B1FBF"/>
    <w:rsid w:val="550C3CBE"/>
    <w:rsid w:val="62F3721B"/>
    <w:rsid w:val="66661726"/>
    <w:rsid w:val="6E503A09"/>
    <w:rsid w:val="6E6426D1"/>
    <w:rsid w:val="76305012"/>
    <w:rsid w:val="77370376"/>
    <w:rsid w:val="7E51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1232</Words>
  <Characters>1435</Characters>
  <Lines>3</Lines>
  <Paragraphs>1</Paragraphs>
  <TotalTime>930</TotalTime>
  <ScaleCrop>false</ScaleCrop>
  <LinksUpToDate>false</LinksUpToDate>
  <CharactersWithSpaces>1450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2024-04-02T06:08:00Z</dcterms:created>
  <dc:creator>李泽超</dc:creator>
  <cp:lastModifiedBy>zzh</cp:lastModifiedBy>
  <cp:lastPrinted>2025-03-21T00:49:00Z</cp:lastPrinted>
  <dcterms:modified xsi:type="dcterms:W3CDTF">2025-04-03T01:32:09Z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CF2EC99D404041C78FDD749F37563031_13</vt:lpwstr>
  </property>
  <property fmtid="{D5CDD505-2E9C-101B-9397-08002B2CF9AE}" pid="4" name="KSOTemplateDocerSaveRecord">
    <vt:lpwstr>eyJoZGlkIjoiYTg2Y2UzYzA5MzNkYWIxNzE4ZDIwOTBhMWRjOTM1ZGUifQ==</vt:lpwstr>
  </property>
</Properties>
</file>