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eastAsiaTheme="minorEastAsia"/>
          <w:b/>
          <w:bCs/>
          <w:sz w:val="44"/>
          <w:szCs w:val="48"/>
          <w:lang w:eastAsia="zh-CN"/>
        </w:rPr>
      </w:pPr>
      <w:r>
        <w:rPr>
          <w:rFonts w:hint="eastAsia"/>
          <w:b/>
          <w:bCs/>
          <w:sz w:val="44"/>
          <w:szCs w:val="48"/>
          <w:lang w:eastAsia="zh-CN"/>
        </w:rPr>
        <w:t>李芳同志简历及主要先进事迹</w:t>
      </w:r>
    </w:p>
    <w:tbl>
      <w:tblPr>
        <w:tblStyle w:val="6"/>
        <w:tblW w:w="10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401"/>
        <w:gridCol w:w="1564"/>
        <w:gridCol w:w="1564"/>
        <w:gridCol w:w="1720"/>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4" w:hRule="atLeast"/>
          <w:jc w:val="center"/>
        </w:trPr>
        <w:tc>
          <w:tcPr>
            <w:tcW w:w="1718" w:type="dxa"/>
            <w:vAlign w:val="center"/>
          </w:tcPr>
          <w:p>
            <w:pPr>
              <w:jc w:val="center"/>
              <w:rPr>
                <w:rFonts w:ascii="仿宋" w:hAnsi="仿宋" w:eastAsia="仿宋"/>
                <w:sz w:val="30"/>
                <w:szCs w:val="30"/>
              </w:rPr>
            </w:pPr>
            <w:r>
              <w:rPr>
                <w:rFonts w:ascii="仿宋" w:hAnsi="仿宋" w:eastAsia="仿宋"/>
                <w:sz w:val="30"/>
                <w:szCs w:val="30"/>
              </w:rPr>
              <w:t>姓名</w:t>
            </w:r>
          </w:p>
        </w:tc>
        <w:tc>
          <w:tcPr>
            <w:tcW w:w="1401" w:type="dxa"/>
            <w:vAlign w:val="center"/>
          </w:tcPr>
          <w:p>
            <w:pPr>
              <w:jc w:val="center"/>
              <w:rPr>
                <w:rFonts w:ascii="仿宋" w:hAnsi="仿宋" w:eastAsia="仿宋"/>
                <w:sz w:val="30"/>
                <w:szCs w:val="30"/>
              </w:rPr>
            </w:pPr>
            <w:r>
              <w:rPr>
                <w:rFonts w:ascii="仿宋" w:hAnsi="仿宋" w:eastAsia="仿宋"/>
                <w:sz w:val="30"/>
                <w:szCs w:val="30"/>
              </w:rPr>
              <w:t>李芳</w:t>
            </w:r>
          </w:p>
        </w:tc>
        <w:tc>
          <w:tcPr>
            <w:tcW w:w="1564" w:type="dxa"/>
            <w:vAlign w:val="center"/>
          </w:tcPr>
          <w:p>
            <w:pPr>
              <w:jc w:val="center"/>
              <w:rPr>
                <w:rFonts w:ascii="仿宋" w:hAnsi="仿宋" w:eastAsia="仿宋"/>
                <w:sz w:val="30"/>
                <w:szCs w:val="30"/>
              </w:rPr>
            </w:pPr>
            <w:r>
              <w:rPr>
                <w:rFonts w:ascii="仿宋" w:hAnsi="仿宋" w:eastAsia="仿宋"/>
                <w:sz w:val="30"/>
                <w:szCs w:val="30"/>
              </w:rPr>
              <w:t>性别</w:t>
            </w:r>
          </w:p>
        </w:tc>
        <w:tc>
          <w:tcPr>
            <w:tcW w:w="1564" w:type="dxa"/>
            <w:vAlign w:val="center"/>
          </w:tcPr>
          <w:p>
            <w:pPr>
              <w:jc w:val="center"/>
              <w:rPr>
                <w:rFonts w:ascii="仿宋" w:hAnsi="仿宋" w:eastAsia="仿宋"/>
                <w:sz w:val="30"/>
                <w:szCs w:val="30"/>
              </w:rPr>
            </w:pPr>
            <w:r>
              <w:rPr>
                <w:rFonts w:ascii="仿宋" w:hAnsi="仿宋" w:eastAsia="仿宋"/>
                <w:sz w:val="30"/>
                <w:szCs w:val="30"/>
              </w:rPr>
              <w:t>女</w:t>
            </w:r>
          </w:p>
        </w:tc>
        <w:tc>
          <w:tcPr>
            <w:tcW w:w="1720" w:type="dxa"/>
            <w:vAlign w:val="center"/>
          </w:tcPr>
          <w:p>
            <w:pPr>
              <w:jc w:val="center"/>
              <w:rPr>
                <w:rFonts w:ascii="仿宋" w:hAnsi="仿宋" w:eastAsia="仿宋"/>
                <w:sz w:val="30"/>
                <w:szCs w:val="30"/>
              </w:rPr>
            </w:pPr>
            <w:r>
              <w:rPr>
                <w:rFonts w:ascii="仿宋" w:hAnsi="仿宋" w:eastAsia="仿宋"/>
                <w:sz w:val="30"/>
                <w:szCs w:val="30"/>
              </w:rPr>
              <w:t>出生年月</w:t>
            </w:r>
          </w:p>
        </w:tc>
        <w:tc>
          <w:tcPr>
            <w:tcW w:w="2138" w:type="dxa"/>
            <w:vAlign w:val="center"/>
          </w:tcPr>
          <w:p>
            <w:pPr>
              <w:jc w:val="center"/>
              <w:rPr>
                <w:rFonts w:ascii="仿宋" w:hAnsi="仿宋" w:eastAsia="仿宋"/>
                <w:sz w:val="28"/>
                <w:szCs w:val="28"/>
              </w:rPr>
            </w:pPr>
            <w:r>
              <w:rPr>
                <w:rFonts w:hint="eastAsia" w:ascii="宋体" w:hAnsi="宋体" w:eastAsia="仿宋_GB2312"/>
                <w:sz w:val="28"/>
                <w:szCs w:val="28"/>
              </w:rPr>
              <w:t>1964.</w:t>
            </w:r>
            <w:r>
              <w:rPr>
                <w:rFonts w:ascii="宋体" w:hAnsi="宋体" w:eastAsia="仿宋_GB2312"/>
                <w:sz w:val="28"/>
                <w:szCs w:val="28"/>
              </w:rPr>
              <w:t>0</w:t>
            </w:r>
            <w:r>
              <w:rPr>
                <w:rFonts w:hint="eastAsia" w:ascii="宋体" w:hAnsi="宋体" w:eastAsia="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8" w:hRule="atLeast"/>
          <w:jc w:val="center"/>
        </w:trPr>
        <w:tc>
          <w:tcPr>
            <w:tcW w:w="1718" w:type="dxa"/>
            <w:vAlign w:val="center"/>
          </w:tcPr>
          <w:p>
            <w:pPr>
              <w:jc w:val="center"/>
              <w:rPr>
                <w:rFonts w:ascii="仿宋" w:hAnsi="仿宋" w:eastAsia="仿宋"/>
                <w:sz w:val="30"/>
                <w:szCs w:val="30"/>
              </w:rPr>
            </w:pPr>
            <w:r>
              <w:rPr>
                <w:rFonts w:ascii="仿宋" w:hAnsi="仿宋" w:eastAsia="仿宋"/>
                <w:sz w:val="30"/>
                <w:szCs w:val="30"/>
              </w:rPr>
              <w:t>民族</w:t>
            </w:r>
          </w:p>
        </w:tc>
        <w:tc>
          <w:tcPr>
            <w:tcW w:w="1401" w:type="dxa"/>
            <w:vAlign w:val="center"/>
          </w:tcPr>
          <w:p>
            <w:pPr>
              <w:jc w:val="center"/>
              <w:rPr>
                <w:rFonts w:ascii="仿宋" w:hAnsi="仿宋" w:eastAsia="仿宋"/>
                <w:sz w:val="30"/>
                <w:szCs w:val="30"/>
              </w:rPr>
            </w:pPr>
            <w:r>
              <w:rPr>
                <w:rFonts w:hint="eastAsia" w:ascii="宋体" w:hAnsi="宋体" w:eastAsia="仿宋_GB2312"/>
                <w:sz w:val="28"/>
                <w:szCs w:val="28"/>
              </w:rPr>
              <w:t>汉</w:t>
            </w:r>
          </w:p>
        </w:tc>
        <w:tc>
          <w:tcPr>
            <w:tcW w:w="1564" w:type="dxa"/>
            <w:vAlign w:val="center"/>
          </w:tcPr>
          <w:p>
            <w:pPr>
              <w:jc w:val="center"/>
              <w:rPr>
                <w:rFonts w:ascii="仿宋" w:hAnsi="仿宋" w:eastAsia="仿宋"/>
                <w:sz w:val="30"/>
                <w:szCs w:val="30"/>
              </w:rPr>
            </w:pPr>
            <w:r>
              <w:rPr>
                <w:rFonts w:ascii="仿宋" w:hAnsi="仿宋" w:eastAsia="仿宋"/>
                <w:sz w:val="30"/>
                <w:szCs w:val="30"/>
              </w:rPr>
              <w:t>政治面貌</w:t>
            </w:r>
          </w:p>
        </w:tc>
        <w:tc>
          <w:tcPr>
            <w:tcW w:w="1564" w:type="dxa"/>
            <w:vAlign w:val="center"/>
          </w:tcPr>
          <w:p>
            <w:pPr>
              <w:jc w:val="center"/>
              <w:rPr>
                <w:rFonts w:ascii="仿宋" w:hAnsi="仿宋" w:eastAsia="仿宋"/>
                <w:sz w:val="30"/>
                <w:szCs w:val="30"/>
              </w:rPr>
            </w:pPr>
            <w:r>
              <w:rPr>
                <w:rFonts w:ascii="仿宋" w:hAnsi="仿宋" w:eastAsia="仿宋"/>
                <w:sz w:val="30"/>
                <w:szCs w:val="30"/>
              </w:rPr>
              <w:t>中共党员</w:t>
            </w:r>
          </w:p>
        </w:tc>
        <w:tc>
          <w:tcPr>
            <w:tcW w:w="1720" w:type="dxa"/>
            <w:vAlign w:val="center"/>
          </w:tcPr>
          <w:p>
            <w:pPr>
              <w:jc w:val="center"/>
              <w:rPr>
                <w:rFonts w:ascii="仿宋" w:hAnsi="仿宋" w:eastAsia="仿宋"/>
                <w:sz w:val="30"/>
                <w:szCs w:val="30"/>
              </w:rPr>
            </w:pPr>
            <w:r>
              <w:rPr>
                <w:rFonts w:ascii="仿宋" w:hAnsi="仿宋" w:eastAsia="仿宋"/>
                <w:sz w:val="30"/>
                <w:szCs w:val="30"/>
              </w:rPr>
              <w:t>文化程度</w:t>
            </w:r>
          </w:p>
        </w:tc>
        <w:tc>
          <w:tcPr>
            <w:tcW w:w="2138" w:type="dxa"/>
            <w:vAlign w:val="center"/>
          </w:tcPr>
          <w:p>
            <w:pPr>
              <w:jc w:val="center"/>
              <w:rPr>
                <w:rFonts w:ascii="仿宋" w:hAnsi="仿宋" w:eastAsia="仿宋"/>
                <w:sz w:val="28"/>
                <w:szCs w:val="28"/>
              </w:rPr>
            </w:pPr>
            <w:r>
              <w:rPr>
                <w:rFonts w:hint="eastAsia" w:ascii="宋体" w:hAnsi="宋体" w:eastAsia="仿宋_GB2312"/>
                <w:sz w:val="28"/>
                <w:szCs w:val="28"/>
              </w:rPr>
              <w:t>大学本科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0" w:hRule="atLeast"/>
          <w:jc w:val="center"/>
        </w:trPr>
        <w:tc>
          <w:tcPr>
            <w:tcW w:w="1718" w:type="dxa"/>
            <w:vAlign w:val="center"/>
          </w:tcPr>
          <w:p>
            <w:pPr>
              <w:jc w:val="center"/>
              <w:rPr>
                <w:rFonts w:ascii="仿宋" w:hAnsi="仿宋" w:eastAsia="仿宋"/>
                <w:sz w:val="30"/>
                <w:szCs w:val="30"/>
              </w:rPr>
            </w:pPr>
            <w:r>
              <w:rPr>
                <w:rFonts w:ascii="仿宋" w:hAnsi="仿宋" w:eastAsia="仿宋"/>
                <w:sz w:val="30"/>
                <w:szCs w:val="30"/>
              </w:rPr>
              <w:t>参加</w:t>
            </w:r>
          </w:p>
          <w:p>
            <w:pPr>
              <w:jc w:val="center"/>
              <w:rPr>
                <w:rFonts w:ascii="仿宋" w:hAnsi="仿宋" w:eastAsia="仿宋"/>
                <w:sz w:val="30"/>
                <w:szCs w:val="30"/>
              </w:rPr>
            </w:pPr>
            <w:r>
              <w:rPr>
                <w:rFonts w:ascii="仿宋" w:hAnsi="仿宋" w:eastAsia="仿宋"/>
                <w:sz w:val="30"/>
                <w:szCs w:val="30"/>
              </w:rPr>
              <w:t>工作时间</w:t>
            </w:r>
          </w:p>
        </w:tc>
        <w:tc>
          <w:tcPr>
            <w:tcW w:w="2965" w:type="dxa"/>
            <w:gridSpan w:val="2"/>
            <w:vAlign w:val="center"/>
          </w:tcPr>
          <w:p>
            <w:pPr>
              <w:jc w:val="center"/>
              <w:rPr>
                <w:rFonts w:ascii="仿宋" w:hAnsi="仿宋" w:eastAsia="仿宋"/>
                <w:sz w:val="30"/>
                <w:szCs w:val="30"/>
              </w:rPr>
            </w:pPr>
            <w:r>
              <w:rPr>
                <w:rFonts w:hint="eastAsia" w:ascii="宋体" w:hAnsi="宋体" w:eastAsia="仿宋_GB2312"/>
                <w:sz w:val="28"/>
                <w:szCs w:val="28"/>
              </w:rPr>
              <w:t>1986.7</w:t>
            </w:r>
          </w:p>
        </w:tc>
        <w:tc>
          <w:tcPr>
            <w:tcW w:w="3284" w:type="dxa"/>
            <w:gridSpan w:val="2"/>
            <w:vAlign w:val="center"/>
          </w:tcPr>
          <w:p>
            <w:pPr>
              <w:jc w:val="center"/>
              <w:rPr>
                <w:rFonts w:ascii="仿宋" w:hAnsi="仿宋" w:eastAsia="仿宋"/>
                <w:sz w:val="30"/>
                <w:szCs w:val="30"/>
              </w:rPr>
            </w:pPr>
            <w:r>
              <w:rPr>
                <w:rFonts w:ascii="仿宋" w:hAnsi="仿宋" w:eastAsia="仿宋"/>
                <w:sz w:val="30"/>
                <w:szCs w:val="30"/>
              </w:rPr>
              <w:t>连续从事离退休干部</w:t>
            </w:r>
          </w:p>
          <w:p>
            <w:pPr>
              <w:jc w:val="center"/>
              <w:rPr>
                <w:rFonts w:ascii="仿宋" w:hAnsi="仿宋" w:eastAsia="仿宋"/>
                <w:sz w:val="30"/>
                <w:szCs w:val="30"/>
              </w:rPr>
            </w:pPr>
            <w:r>
              <w:rPr>
                <w:rFonts w:ascii="仿宋" w:hAnsi="仿宋" w:eastAsia="仿宋"/>
                <w:sz w:val="30"/>
                <w:szCs w:val="30"/>
              </w:rPr>
              <w:t>工作时间</w:t>
            </w:r>
          </w:p>
        </w:tc>
        <w:tc>
          <w:tcPr>
            <w:tcW w:w="2138" w:type="dxa"/>
            <w:vAlign w:val="center"/>
          </w:tcPr>
          <w:p>
            <w:pPr>
              <w:jc w:val="center"/>
              <w:rPr>
                <w:rFonts w:ascii="仿宋" w:hAnsi="仿宋" w:eastAsia="仿宋"/>
                <w:sz w:val="28"/>
                <w:szCs w:val="28"/>
              </w:rPr>
            </w:pPr>
            <w:r>
              <w:rPr>
                <w:rFonts w:hint="eastAsia" w:ascii="仿宋" w:hAnsi="仿宋" w:eastAsia="仿宋"/>
                <w:sz w:val="28"/>
                <w:szCs w:val="28"/>
              </w:rPr>
              <w:t>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6" w:hRule="atLeast"/>
          <w:jc w:val="center"/>
        </w:trPr>
        <w:tc>
          <w:tcPr>
            <w:tcW w:w="1718" w:type="dxa"/>
            <w:vAlign w:val="center"/>
          </w:tcPr>
          <w:p>
            <w:pPr>
              <w:rPr>
                <w:rFonts w:ascii="仿宋" w:hAnsi="仿宋" w:eastAsia="仿宋"/>
                <w:sz w:val="30"/>
                <w:szCs w:val="30"/>
              </w:rPr>
            </w:pPr>
            <w:r>
              <w:rPr>
                <w:rFonts w:ascii="仿宋" w:hAnsi="仿宋" w:eastAsia="仿宋"/>
                <w:sz w:val="30"/>
                <w:szCs w:val="30"/>
              </w:rPr>
              <w:t>工作单位</w:t>
            </w:r>
          </w:p>
        </w:tc>
        <w:tc>
          <w:tcPr>
            <w:tcW w:w="2965" w:type="dxa"/>
            <w:gridSpan w:val="2"/>
            <w:vAlign w:val="center"/>
          </w:tcPr>
          <w:p>
            <w:pPr>
              <w:spacing w:line="400" w:lineRule="exact"/>
              <w:jc w:val="center"/>
              <w:rPr>
                <w:rFonts w:ascii="宋体" w:hAnsi="宋体" w:eastAsia="仿宋_GB2312"/>
                <w:sz w:val="28"/>
                <w:szCs w:val="28"/>
              </w:rPr>
            </w:pPr>
            <w:r>
              <w:rPr>
                <w:rFonts w:hint="eastAsia" w:ascii="宋体" w:hAnsi="宋体" w:eastAsia="仿宋_GB2312"/>
                <w:sz w:val="28"/>
                <w:szCs w:val="28"/>
              </w:rPr>
              <w:t>国家卫生计生委</w:t>
            </w:r>
          </w:p>
          <w:p>
            <w:pPr>
              <w:spacing w:line="400" w:lineRule="exact"/>
              <w:jc w:val="center"/>
              <w:rPr>
                <w:rFonts w:ascii="宋体" w:hAnsi="宋体" w:eastAsia="仿宋_GB2312"/>
                <w:sz w:val="28"/>
                <w:szCs w:val="28"/>
              </w:rPr>
            </w:pPr>
            <w:r>
              <w:rPr>
                <w:rFonts w:hint="eastAsia" w:ascii="宋体" w:hAnsi="宋体" w:eastAsia="仿宋_GB2312"/>
                <w:sz w:val="28"/>
                <w:szCs w:val="28"/>
              </w:rPr>
              <w:t>离退休干部局</w:t>
            </w:r>
            <w:r>
              <w:rPr>
                <w:rFonts w:ascii="宋体" w:hAnsi="宋体" w:eastAsia="仿宋_GB2312"/>
                <w:sz w:val="28"/>
                <w:szCs w:val="28"/>
              </w:rPr>
              <w:t>组织处</w:t>
            </w:r>
          </w:p>
        </w:tc>
        <w:tc>
          <w:tcPr>
            <w:tcW w:w="3284" w:type="dxa"/>
            <w:gridSpan w:val="2"/>
            <w:vAlign w:val="center"/>
          </w:tcPr>
          <w:p>
            <w:pPr>
              <w:jc w:val="center"/>
              <w:rPr>
                <w:rFonts w:ascii="仿宋" w:hAnsi="仿宋" w:eastAsia="仿宋"/>
                <w:sz w:val="30"/>
                <w:szCs w:val="30"/>
              </w:rPr>
            </w:pPr>
            <w:r>
              <w:rPr>
                <w:rFonts w:ascii="仿宋" w:hAnsi="仿宋" w:eastAsia="仿宋"/>
                <w:sz w:val="30"/>
                <w:szCs w:val="30"/>
              </w:rPr>
              <w:t>行政</w:t>
            </w:r>
            <w:r>
              <w:rPr>
                <w:rFonts w:hint="eastAsia" w:ascii="仿宋" w:hAnsi="仿宋" w:eastAsia="仿宋"/>
                <w:sz w:val="30"/>
                <w:szCs w:val="30"/>
              </w:rPr>
              <w:t>/专业技术</w:t>
            </w:r>
          </w:p>
          <w:p>
            <w:pPr>
              <w:jc w:val="center"/>
              <w:rPr>
                <w:rFonts w:ascii="仿宋" w:hAnsi="仿宋" w:eastAsia="仿宋"/>
                <w:sz w:val="30"/>
                <w:szCs w:val="30"/>
              </w:rPr>
            </w:pPr>
            <w:r>
              <w:rPr>
                <w:rFonts w:hint="eastAsia" w:ascii="仿宋" w:hAnsi="仿宋" w:eastAsia="仿宋"/>
                <w:sz w:val="30"/>
                <w:szCs w:val="30"/>
              </w:rPr>
              <w:t>职务</w:t>
            </w:r>
          </w:p>
        </w:tc>
        <w:tc>
          <w:tcPr>
            <w:tcW w:w="2138" w:type="dxa"/>
            <w:vAlign w:val="center"/>
          </w:tcPr>
          <w:p>
            <w:pPr>
              <w:spacing w:line="400" w:lineRule="exact"/>
              <w:jc w:val="left"/>
              <w:rPr>
                <w:rFonts w:ascii="宋体" w:hAnsi="宋体" w:eastAsia="仿宋_GB2312"/>
                <w:sz w:val="28"/>
                <w:szCs w:val="28"/>
              </w:rPr>
            </w:pPr>
            <w:r>
              <w:rPr>
                <w:rFonts w:hint="eastAsia" w:ascii="宋体" w:hAnsi="宋体" w:eastAsia="仿宋_GB2312"/>
                <w:sz w:val="28"/>
                <w:szCs w:val="28"/>
              </w:rPr>
              <w:t>国家卫生计生委离退局党委委员、在职党支部组织委员，组织处处长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1718" w:type="dxa"/>
          </w:tcPr>
          <w:p>
            <w:pPr>
              <w:jc w:val="center"/>
              <w:rPr>
                <w:rFonts w:ascii="仿宋" w:hAnsi="仿宋" w:eastAsia="仿宋"/>
                <w:sz w:val="30"/>
                <w:szCs w:val="30"/>
              </w:rPr>
            </w:pPr>
            <w:r>
              <w:rPr>
                <w:rFonts w:ascii="仿宋" w:hAnsi="仿宋" w:eastAsia="仿宋"/>
                <w:sz w:val="30"/>
                <w:szCs w:val="30"/>
              </w:rPr>
              <w:t>曾受何</w:t>
            </w:r>
          </w:p>
          <w:p>
            <w:pPr>
              <w:jc w:val="center"/>
              <w:rPr>
                <w:rFonts w:ascii="仿宋" w:hAnsi="仿宋" w:eastAsia="仿宋"/>
                <w:sz w:val="28"/>
                <w:szCs w:val="28"/>
              </w:rPr>
            </w:pPr>
            <w:r>
              <w:rPr>
                <w:rFonts w:ascii="仿宋" w:hAnsi="仿宋" w:eastAsia="仿宋"/>
                <w:sz w:val="30"/>
                <w:szCs w:val="30"/>
              </w:rPr>
              <w:t>种奖励</w:t>
            </w:r>
          </w:p>
        </w:tc>
        <w:tc>
          <w:tcPr>
            <w:tcW w:w="8387" w:type="dxa"/>
            <w:gridSpan w:val="5"/>
            <w:vAlign w:val="center"/>
          </w:tcPr>
          <w:p>
            <w:pPr>
              <w:jc w:val="left"/>
              <w:rPr>
                <w:rFonts w:ascii="宋体" w:hAnsi="宋体" w:eastAsia="仿宋_GB2312"/>
                <w:sz w:val="24"/>
                <w:szCs w:val="24"/>
              </w:rPr>
            </w:pPr>
            <w:r>
              <w:rPr>
                <w:rFonts w:hint="eastAsia" w:ascii="宋体" w:hAnsi="宋体" w:eastAsia="仿宋_GB2312"/>
                <w:sz w:val="24"/>
                <w:szCs w:val="24"/>
              </w:rPr>
              <w:t>1987年荣获中日友好医院先进工作者、1</w:t>
            </w:r>
            <w:r>
              <w:rPr>
                <w:rFonts w:ascii="宋体" w:hAnsi="宋体" w:eastAsia="仿宋_GB2312"/>
                <w:sz w:val="24"/>
                <w:szCs w:val="24"/>
              </w:rPr>
              <w:t>988年荣获</w:t>
            </w:r>
            <w:r>
              <w:rPr>
                <w:rFonts w:hint="eastAsia" w:ascii="宋体" w:hAnsi="宋体" w:eastAsia="仿宋_GB2312"/>
                <w:sz w:val="24"/>
                <w:szCs w:val="24"/>
              </w:rPr>
              <w:t>卫生部</w:t>
            </w:r>
            <w:r>
              <w:rPr>
                <w:rFonts w:ascii="宋体" w:hAnsi="宋体" w:eastAsia="仿宋_GB2312"/>
                <w:sz w:val="24"/>
                <w:szCs w:val="24"/>
              </w:rPr>
              <w:t>先进工作者</w:t>
            </w:r>
          </w:p>
          <w:p>
            <w:pPr>
              <w:jc w:val="left"/>
              <w:rPr>
                <w:rFonts w:ascii="宋体" w:hAnsi="宋体" w:eastAsia="仿宋_GB2312"/>
                <w:sz w:val="24"/>
                <w:szCs w:val="24"/>
              </w:rPr>
            </w:pPr>
            <w:r>
              <w:rPr>
                <w:rFonts w:hint="eastAsia" w:ascii="宋体" w:hAnsi="宋体" w:eastAsia="仿宋_GB2312"/>
                <w:sz w:val="24"/>
                <w:szCs w:val="24"/>
              </w:rPr>
              <w:t>1998年荣获卫生部抗洪抢险、救灾防病先进个人</w:t>
            </w:r>
          </w:p>
          <w:p>
            <w:pPr>
              <w:jc w:val="left"/>
              <w:rPr>
                <w:rFonts w:ascii="仿宋" w:hAnsi="仿宋" w:eastAsia="仿宋"/>
                <w:sz w:val="28"/>
                <w:szCs w:val="28"/>
              </w:rPr>
            </w:pPr>
            <w:r>
              <w:rPr>
                <w:rFonts w:hint="eastAsia" w:ascii="宋体" w:hAnsi="宋体" w:eastAsia="仿宋_GB2312"/>
                <w:sz w:val="24"/>
                <w:szCs w:val="24"/>
              </w:rPr>
              <w:t>2012-2104年连续3年获嘉奖、2015年获三等功一次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18" w:hRule="atLeast"/>
          <w:jc w:val="center"/>
        </w:trPr>
        <w:tc>
          <w:tcPr>
            <w:tcW w:w="1718" w:type="dxa"/>
            <w:vAlign w:val="center"/>
          </w:tcPr>
          <w:p>
            <w:pPr>
              <w:rPr>
                <w:rFonts w:ascii="仿宋" w:hAnsi="仿宋" w:eastAsia="仿宋"/>
                <w:sz w:val="28"/>
                <w:szCs w:val="28"/>
              </w:rPr>
            </w:pPr>
          </w:p>
          <w:p>
            <w:pPr>
              <w:jc w:val="center"/>
              <w:rPr>
                <w:rFonts w:ascii="仿宋" w:hAnsi="仿宋" w:eastAsia="仿宋"/>
                <w:sz w:val="30"/>
                <w:szCs w:val="30"/>
              </w:rPr>
            </w:pPr>
            <w:r>
              <w:rPr>
                <w:rFonts w:ascii="仿宋" w:hAnsi="仿宋" w:eastAsia="仿宋"/>
                <w:sz w:val="30"/>
                <w:szCs w:val="30"/>
              </w:rPr>
              <w:t>工</w:t>
            </w:r>
          </w:p>
          <w:p>
            <w:pPr>
              <w:jc w:val="center"/>
              <w:rPr>
                <w:rFonts w:ascii="仿宋" w:hAnsi="仿宋" w:eastAsia="仿宋"/>
                <w:sz w:val="30"/>
                <w:szCs w:val="30"/>
              </w:rPr>
            </w:pPr>
            <w:r>
              <w:rPr>
                <w:rFonts w:ascii="仿宋" w:hAnsi="仿宋" w:eastAsia="仿宋"/>
                <w:sz w:val="30"/>
                <w:szCs w:val="30"/>
              </w:rPr>
              <w:t>作</w:t>
            </w:r>
          </w:p>
          <w:p>
            <w:pPr>
              <w:jc w:val="center"/>
              <w:rPr>
                <w:rFonts w:ascii="仿宋" w:hAnsi="仿宋" w:eastAsia="仿宋"/>
                <w:sz w:val="30"/>
                <w:szCs w:val="30"/>
              </w:rPr>
            </w:pPr>
            <w:r>
              <w:rPr>
                <w:rFonts w:ascii="仿宋" w:hAnsi="仿宋" w:eastAsia="仿宋"/>
                <w:sz w:val="30"/>
                <w:szCs w:val="30"/>
              </w:rPr>
              <w:t>简</w:t>
            </w:r>
          </w:p>
          <w:p>
            <w:pPr>
              <w:jc w:val="center"/>
              <w:rPr>
                <w:rFonts w:ascii="仿宋" w:hAnsi="仿宋" w:eastAsia="仿宋"/>
                <w:sz w:val="28"/>
                <w:szCs w:val="28"/>
              </w:rPr>
            </w:pPr>
            <w:r>
              <w:rPr>
                <w:rFonts w:ascii="仿宋" w:hAnsi="仿宋" w:eastAsia="仿宋"/>
                <w:sz w:val="30"/>
                <w:szCs w:val="30"/>
              </w:rPr>
              <w:t>历</w:t>
            </w:r>
          </w:p>
        </w:tc>
        <w:tc>
          <w:tcPr>
            <w:tcW w:w="8387" w:type="dxa"/>
            <w:gridSpan w:val="5"/>
          </w:tcPr>
          <w:p>
            <w:pPr>
              <w:jc w:val="left"/>
              <w:rPr>
                <w:rFonts w:hint="eastAsia" w:ascii="宋体" w:hAnsi="宋体" w:eastAsia="仿宋_GB2312"/>
                <w:sz w:val="24"/>
                <w:szCs w:val="24"/>
              </w:rPr>
            </w:pPr>
            <w:r>
              <w:rPr>
                <w:rFonts w:hint="eastAsia" w:ascii="宋体" w:hAnsi="宋体" w:eastAsia="仿宋_GB2312"/>
                <w:sz w:val="24"/>
                <w:szCs w:val="24"/>
              </w:rPr>
              <w:t>1983.09-1986.07  中日友好医院卫生学校护理专业学生</w:t>
            </w:r>
          </w:p>
          <w:p>
            <w:pPr>
              <w:jc w:val="left"/>
              <w:rPr>
                <w:rFonts w:hint="eastAsia" w:ascii="宋体" w:hAnsi="宋体" w:eastAsia="仿宋_GB2312"/>
                <w:sz w:val="24"/>
                <w:szCs w:val="24"/>
              </w:rPr>
            </w:pPr>
            <w:r>
              <w:rPr>
                <w:rFonts w:hint="eastAsia" w:ascii="宋体" w:hAnsi="宋体" w:eastAsia="仿宋_GB2312"/>
                <w:sz w:val="24"/>
                <w:szCs w:val="24"/>
              </w:rPr>
              <w:t>1986.07-1988.02  中日友好医院产科护士</w:t>
            </w:r>
          </w:p>
          <w:p>
            <w:pPr>
              <w:jc w:val="left"/>
              <w:rPr>
                <w:rFonts w:hint="eastAsia" w:ascii="宋体" w:hAnsi="宋体" w:eastAsia="仿宋_GB2312"/>
                <w:sz w:val="24"/>
                <w:szCs w:val="24"/>
              </w:rPr>
            </w:pPr>
            <w:r>
              <w:rPr>
                <w:rFonts w:hint="eastAsia" w:ascii="宋体" w:hAnsi="宋体" w:eastAsia="仿宋_GB2312"/>
                <w:sz w:val="24"/>
                <w:szCs w:val="24"/>
              </w:rPr>
              <w:t>1988.02-1991.07  卫生部医政司综合处干部</w:t>
            </w:r>
          </w:p>
          <w:p>
            <w:pPr>
              <w:jc w:val="left"/>
              <w:rPr>
                <w:rFonts w:hint="eastAsia" w:ascii="宋体" w:hAnsi="宋体" w:eastAsia="仿宋_GB2312"/>
                <w:sz w:val="24"/>
                <w:szCs w:val="24"/>
              </w:rPr>
            </w:pPr>
            <w:r>
              <w:rPr>
                <w:rFonts w:hint="eastAsia" w:ascii="宋体" w:hAnsi="宋体" w:eastAsia="仿宋_GB2312"/>
                <w:sz w:val="24"/>
                <w:szCs w:val="24"/>
              </w:rPr>
              <w:t>1991.07-1993.03  卫生部医政司综合处科员</w:t>
            </w:r>
          </w:p>
          <w:p>
            <w:pPr>
              <w:jc w:val="left"/>
              <w:rPr>
                <w:rFonts w:hint="eastAsia" w:ascii="宋体" w:hAnsi="宋体" w:eastAsia="仿宋_GB2312"/>
                <w:sz w:val="24"/>
                <w:szCs w:val="24"/>
              </w:rPr>
            </w:pPr>
            <w:r>
              <w:rPr>
                <w:rFonts w:hint="eastAsia" w:ascii="宋体" w:hAnsi="宋体" w:eastAsia="仿宋_GB2312"/>
                <w:sz w:val="24"/>
                <w:szCs w:val="24"/>
              </w:rPr>
              <w:t xml:space="preserve">                （期间：1988.09-1992.07首都联合职工大学中国社会科学院分校中文系文秘专业学习）</w:t>
            </w:r>
          </w:p>
          <w:p>
            <w:pPr>
              <w:jc w:val="left"/>
              <w:rPr>
                <w:rFonts w:hint="eastAsia" w:ascii="宋体" w:hAnsi="宋体" w:eastAsia="仿宋_GB2312"/>
                <w:sz w:val="24"/>
                <w:szCs w:val="24"/>
              </w:rPr>
            </w:pPr>
            <w:r>
              <w:rPr>
                <w:rFonts w:hint="eastAsia" w:ascii="宋体" w:hAnsi="宋体" w:eastAsia="仿宋_GB2312"/>
                <w:sz w:val="24"/>
                <w:szCs w:val="24"/>
              </w:rPr>
              <w:t>1993.03-1998.09  卫生部医政司综合处主任科员</w:t>
            </w:r>
          </w:p>
          <w:p>
            <w:pPr>
              <w:jc w:val="left"/>
              <w:rPr>
                <w:rFonts w:hint="eastAsia" w:ascii="宋体" w:hAnsi="宋体" w:eastAsia="仿宋_GB2312"/>
                <w:sz w:val="24"/>
                <w:szCs w:val="24"/>
              </w:rPr>
            </w:pPr>
            <w:r>
              <w:rPr>
                <w:rFonts w:hint="eastAsia" w:ascii="宋体" w:hAnsi="宋体" w:eastAsia="仿宋_GB2312"/>
                <w:sz w:val="24"/>
                <w:szCs w:val="24"/>
              </w:rPr>
              <w:t>1998.09-2000.07  华中科技大学同济医学院卫生管理系行政管理专业学生</w:t>
            </w:r>
          </w:p>
          <w:p>
            <w:pPr>
              <w:jc w:val="left"/>
              <w:rPr>
                <w:rFonts w:hint="eastAsia" w:ascii="宋体" w:hAnsi="宋体" w:eastAsia="仿宋_GB2312"/>
                <w:sz w:val="24"/>
                <w:szCs w:val="24"/>
              </w:rPr>
            </w:pPr>
            <w:r>
              <w:rPr>
                <w:rFonts w:hint="eastAsia" w:ascii="宋体" w:hAnsi="宋体" w:eastAsia="仿宋_GB2312"/>
                <w:sz w:val="24"/>
                <w:szCs w:val="24"/>
              </w:rPr>
              <w:t>2000.07-2000.11  卫生部离退休干部局机关工作处主任科员</w:t>
            </w:r>
          </w:p>
          <w:p>
            <w:pPr>
              <w:jc w:val="left"/>
              <w:rPr>
                <w:rFonts w:hint="eastAsia" w:ascii="宋体" w:hAnsi="宋体" w:eastAsia="仿宋_GB2312"/>
                <w:sz w:val="24"/>
                <w:szCs w:val="24"/>
              </w:rPr>
            </w:pPr>
            <w:r>
              <w:rPr>
                <w:rFonts w:hint="eastAsia" w:ascii="宋体" w:hAnsi="宋体" w:eastAsia="仿宋_GB2312"/>
                <w:sz w:val="24"/>
                <w:szCs w:val="24"/>
              </w:rPr>
              <w:t>2000.11-2002.06  卫生部离退休干部局机关工作处助理调研员</w:t>
            </w:r>
          </w:p>
          <w:p>
            <w:pPr>
              <w:jc w:val="left"/>
              <w:rPr>
                <w:rFonts w:hint="eastAsia" w:ascii="宋体" w:hAnsi="宋体" w:eastAsia="仿宋_GB2312"/>
                <w:sz w:val="24"/>
                <w:szCs w:val="24"/>
              </w:rPr>
            </w:pPr>
            <w:r>
              <w:rPr>
                <w:rFonts w:hint="eastAsia" w:ascii="宋体" w:hAnsi="宋体" w:eastAsia="仿宋_GB2312"/>
                <w:sz w:val="24"/>
                <w:szCs w:val="24"/>
              </w:rPr>
              <w:t>2002.06-2004.04  卫生部离退休干部局机关工作处副处长</w:t>
            </w:r>
          </w:p>
          <w:p>
            <w:pPr>
              <w:jc w:val="left"/>
              <w:rPr>
                <w:rFonts w:hint="eastAsia" w:ascii="宋体" w:hAnsi="宋体" w:eastAsia="仿宋_GB2312"/>
                <w:sz w:val="24"/>
                <w:szCs w:val="24"/>
              </w:rPr>
            </w:pPr>
            <w:r>
              <w:rPr>
                <w:rFonts w:hint="eastAsia" w:ascii="宋体" w:hAnsi="宋体" w:eastAsia="仿宋_GB2312"/>
                <w:sz w:val="24"/>
                <w:szCs w:val="24"/>
              </w:rPr>
              <w:t>2004.04-2007.10  卫生部离退休干部局生活福利处副处长</w:t>
            </w:r>
          </w:p>
          <w:p>
            <w:pPr>
              <w:jc w:val="left"/>
              <w:rPr>
                <w:rFonts w:hint="eastAsia" w:ascii="宋体" w:hAnsi="宋体" w:eastAsia="仿宋_GB2312"/>
                <w:sz w:val="24"/>
                <w:szCs w:val="24"/>
              </w:rPr>
            </w:pPr>
            <w:r>
              <w:rPr>
                <w:rFonts w:hint="eastAsia" w:ascii="宋体" w:hAnsi="宋体" w:eastAsia="仿宋_GB2312"/>
                <w:sz w:val="24"/>
                <w:szCs w:val="24"/>
              </w:rPr>
              <w:t xml:space="preserve">                 （期间：2002.09-2004.10中国政法大学法学院卫生法律研究生课程进修班学习）</w:t>
            </w:r>
          </w:p>
          <w:p>
            <w:pPr>
              <w:jc w:val="left"/>
              <w:rPr>
                <w:rFonts w:hint="eastAsia" w:ascii="宋体" w:hAnsi="宋体" w:eastAsia="仿宋_GB2312"/>
                <w:sz w:val="24"/>
                <w:szCs w:val="24"/>
              </w:rPr>
            </w:pPr>
            <w:r>
              <w:rPr>
                <w:rFonts w:hint="eastAsia" w:ascii="宋体" w:hAnsi="宋体" w:eastAsia="仿宋_GB2312"/>
                <w:sz w:val="24"/>
                <w:szCs w:val="24"/>
              </w:rPr>
              <w:t>2007.10-2008.12  卫生部离退休干部局生活福利处处长</w:t>
            </w:r>
          </w:p>
          <w:p>
            <w:pPr>
              <w:jc w:val="left"/>
              <w:rPr>
                <w:rFonts w:hint="eastAsia" w:ascii="宋体" w:hAnsi="宋体" w:eastAsia="仿宋_GB2312"/>
                <w:sz w:val="24"/>
                <w:szCs w:val="24"/>
              </w:rPr>
            </w:pPr>
            <w:r>
              <w:rPr>
                <w:rFonts w:hint="eastAsia" w:ascii="宋体" w:hAnsi="宋体" w:eastAsia="仿宋_GB2312"/>
                <w:sz w:val="24"/>
                <w:szCs w:val="24"/>
              </w:rPr>
              <w:t>2008.12-2011.09  卫生部离退休干部局二处处长</w:t>
            </w:r>
          </w:p>
          <w:p>
            <w:pPr>
              <w:jc w:val="left"/>
              <w:rPr>
                <w:rFonts w:hint="eastAsia" w:ascii="宋体" w:hAnsi="宋体" w:eastAsia="仿宋_GB2312"/>
                <w:sz w:val="24"/>
                <w:szCs w:val="24"/>
              </w:rPr>
            </w:pPr>
            <w:r>
              <w:rPr>
                <w:rFonts w:hint="eastAsia" w:ascii="宋体" w:hAnsi="宋体" w:eastAsia="仿宋_GB2312"/>
                <w:sz w:val="24"/>
                <w:szCs w:val="24"/>
              </w:rPr>
              <w:t>2011.09-2013.06  卫生部离退休干部局一处处长</w:t>
            </w:r>
          </w:p>
          <w:p>
            <w:pPr>
              <w:jc w:val="left"/>
              <w:rPr>
                <w:rFonts w:hint="eastAsia" w:ascii="宋体" w:hAnsi="宋体" w:eastAsia="仿宋_GB2312"/>
                <w:sz w:val="24"/>
                <w:szCs w:val="24"/>
              </w:rPr>
            </w:pPr>
            <w:r>
              <w:rPr>
                <w:rFonts w:hint="eastAsia" w:ascii="宋体" w:hAnsi="宋体" w:eastAsia="仿宋_GB2312"/>
                <w:sz w:val="24"/>
                <w:szCs w:val="24"/>
              </w:rPr>
              <w:t>2013.06-         国家卫生和计划生育委员会离退休干部局组织处处长</w:t>
            </w:r>
          </w:p>
          <w:p>
            <w:pPr>
              <w:jc w:val="left"/>
              <w:rPr>
                <w:rFonts w:ascii="仿宋" w:hAnsi="仿宋" w:eastAsia="仿宋"/>
                <w:sz w:val="24"/>
                <w:szCs w:val="24"/>
              </w:rPr>
            </w:pPr>
            <w:r>
              <w:rPr>
                <w:rFonts w:hint="eastAsia" w:ascii="宋体" w:hAnsi="宋体" w:eastAsia="仿宋_GB2312"/>
                <w:sz w:val="24"/>
                <w:szCs w:val="24"/>
              </w:rPr>
              <w:t xml:space="preserve">                 （期间:2015.04-2015.07中央党校中央国家机关分校第4期国家卫生计生委班学习）</w:t>
            </w:r>
          </w:p>
        </w:tc>
      </w:tr>
    </w:tbl>
    <w:p/>
    <w:p/>
    <w:p>
      <w:pPr>
        <w:jc w:val="center"/>
        <w:rPr>
          <w:rFonts w:ascii="华文中宋" w:hAnsi="华文中宋" w:eastAsia="华文中宋"/>
          <w:b/>
          <w:sz w:val="40"/>
          <w:szCs w:val="44"/>
        </w:rPr>
      </w:pPr>
      <w:r>
        <w:rPr>
          <w:rFonts w:hint="eastAsia" w:ascii="华文中宋" w:hAnsi="华文中宋" w:eastAsia="华文中宋"/>
          <w:b/>
          <w:sz w:val="40"/>
          <w:szCs w:val="44"/>
        </w:rPr>
        <w:t>爱老敬老    甘于奉献</w:t>
      </w:r>
    </w:p>
    <w:p>
      <w:pPr>
        <w:ind w:firstLine="3680" w:firstLineChars="1150"/>
        <w:jc w:val="right"/>
        <w:rPr>
          <w:rFonts w:ascii="仿宋_GB2312" w:eastAsia="仿宋_GB2312"/>
          <w:sz w:val="32"/>
          <w:szCs w:val="28"/>
        </w:rPr>
      </w:pPr>
      <w:r>
        <w:rPr>
          <w:rFonts w:hint="eastAsia" w:ascii="仿宋_GB2312" w:eastAsia="仿宋_GB2312"/>
          <w:sz w:val="32"/>
          <w:szCs w:val="28"/>
        </w:rPr>
        <w:t>——李芳同志先进事迹</w:t>
      </w:r>
    </w:p>
    <w:p>
      <w:pPr>
        <w:ind w:firstLine="640" w:firstLineChars="200"/>
        <w:rPr>
          <w:rFonts w:ascii="仿宋_GB2312" w:eastAsia="仿宋_GB2312"/>
          <w:sz w:val="32"/>
          <w:szCs w:val="28"/>
        </w:rPr>
      </w:pPr>
      <w:r>
        <w:rPr>
          <w:rFonts w:hint="eastAsia" w:ascii="仿宋_GB2312" w:eastAsia="仿宋_GB2312"/>
          <w:sz w:val="32"/>
          <w:szCs w:val="28"/>
        </w:rPr>
        <w:t>李芳同志1986年毕业于中日友好医院卫生学校护理专业，并留院任护士。1988年调入卫生部医政司工作，2000年转岗到卫生部离退局工作。她16年如一日，任劳任怨、兢兢业业，始终以“真心、细心、耐心、热心、全心全意”为老同志服务为宗旨，全力做好分管的离退休干部工作。工作中，她爱岗敬业、无私奉献；感情上，她敬老爱老、尊老护老；事业上，她开拓创新、勤奋实干，受到局领导、同事的充分肯定和表扬，赢得广大老干部们的广泛赞誉。因此，她曾先后9次被评为机关优秀公务员，获个人三等功一次，获得卫生部抗洪抢险、救灾防病先进个人和委机关先进党务工作者等荣誉。</w:t>
      </w:r>
    </w:p>
    <w:p>
      <w:pPr>
        <w:ind w:firstLine="640" w:firstLineChars="200"/>
        <w:rPr>
          <w:rFonts w:ascii="黑体" w:hAnsi="黑体" w:eastAsia="黑体"/>
          <w:sz w:val="32"/>
          <w:szCs w:val="28"/>
        </w:rPr>
      </w:pPr>
      <w:r>
        <w:rPr>
          <w:rFonts w:hint="eastAsia" w:ascii="黑体" w:hAnsi="黑体" w:eastAsia="黑体"/>
          <w:sz w:val="32"/>
          <w:szCs w:val="28"/>
        </w:rPr>
        <w:t>一、任劳任怨，奉献于服务老干部工作一线</w:t>
      </w:r>
    </w:p>
    <w:p>
      <w:pPr>
        <w:ind w:firstLine="640" w:firstLineChars="200"/>
        <w:rPr>
          <w:rFonts w:ascii="楷体" w:hAnsi="楷体" w:eastAsia="楷体"/>
          <w:sz w:val="32"/>
          <w:szCs w:val="28"/>
        </w:rPr>
      </w:pPr>
      <w:r>
        <w:rPr>
          <w:rFonts w:hint="eastAsia" w:ascii="楷体" w:hAnsi="楷体" w:eastAsia="楷体"/>
          <w:sz w:val="32"/>
          <w:szCs w:val="28"/>
        </w:rPr>
        <w:t>（一）坚持敬老16年，始终不忘初心。</w:t>
      </w:r>
    </w:p>
    <w:p>
      <w:pPr>
        <w:ind w:firstLine="640" w:firstLineChars="200"/>
        <w:rPr>
          <w:rFonts w:ascii="仿宋_GB2312" w:eastAsia="仿宋_GB2312"/>
          <w:sz w:val="32"/>
          <w:szCs w:val="28"/>
        </w:rPr>
      </w:pPr>
      <w:r>
        <w:rPr>
          <w:rFonts w:hint="eastAsia" w:ascii="仿宋_GB2312" w:eastAsia="仿宋_GB2312"/>
          <w:sz w:val="32"/>
          <w:szCs w:val="28"/>
        </w:rPr>
        <w:t>李芳同志从事老干部工作，不怕苦累、不图名利、不计较个人得失。16年来，她带着对老同志的深情厚感，竭诚为老同志服务，视老同志为亲人，赢得老同志的理解和信任。长期以来，老同志无论大事小事、公事家事、喜事忧事都愿和她讲，把她当作自己的贴心人。李芳同志为更好地服务老同志，经常加班加点。有时在身体出现不适的情况下，她仍坚守在岗位上，热心为老同志办实事、解难题，受到委机关广大离退休老同志的交口称赞。这一切，均源自于为老同志全心全意服务的初心。</w:t>
      </w:r>
    </w:p>
    <w:p>
      <w:pPr>
        <w:ind w:firstLine="640" w:firstLineChars="200"/>
        <w:rPr>
          <w:rFonts w:ascii="楷体" w:hAnsi="楷体" w:eastAsia="楷体"/>
          <w:sz w:val="32"/>
          <w:szCs w:val="28"/>
        </w:rPr>
      </w:pPr>
      <w:r>
        <w:rPr>
          <w:rFonts w:hint="eastAsia" w:ascii="楷体" w:hAnsi="楷体" w:eastAsia="楷体"/>
          <w:sz w:val="32"/>
          <w:szCs w:val="28"/>
        </w:rPr>
        <w:t>（二）坚持贴心服务，解决实际困难。</w:t>
      </w:r>
    </w:p>
    <w:p>
      <w:pPr>
        <w:ind w:firstLine="640" w:firstLineChars="200"/>
        <w:rPr>
          <w:rFonts w:ascii="仿宋_GB2312" w:eastAsia="仿宋_GB2312"/>
          <w:sz w:val="32"/>
          <w:szCs w:val="28"/>
        </w:rPr>
      </w:pPr>
      <w:r>
        <w:rPr>
          <w:rFonts w:hint="eastAsia" w:ascii="仿宋_GB2312" w:eastAsia="仿宋_GB2312"/>
          <w:sz w:val="32"/>
          <w:szCs w:val="28"/>
        </w:rPr>
        <w:t>长时间为老同志服务，使李芳同志对广大老同志的性格特点、个人特长、身体状况、家庭情况都如数家珍。她时常打电话给老同志，询问学习、生活和家庭情况，根据老同志的实际需要，帮助老同志解决切实困难。曾有一位老同志因突发脑梗急诊住进观察室，需要转院。子女又不在身边，遇到一些具体困难，李芳同志立即帮助解决转院问题，使老同志深受感动。还有一位老同志收入比较低，又身患重病，自负医药费比例高，经济上较为困难。李芳同志及时与老同志联系，给予宽慰，同时与所在党支部协商帮助解决实际困难，使老同志感受到组织的关心和温暖。</w:t>
      </w:r>
    </w:p>
    <w:p>
      <w:pPr>
        <w:ind w:firstLine="640" w:firstLineChars="200"/>
        <w:rPr>
          <w:rFonts w:ascii="楷体" w:hAnsi="楷体" w:eastAsia="楷体"/>
          <w:sz w:val="32"/>
          <w:szCs w:val="28"/>
        </w:rPr>
      </w:pPr>
      <w:r>
        <w:rPr>
          <w:rFonts w:hint="eastAsia" w:ascii="楷体" w:hAnsi="楷体" w:eastAsia="楷体"/>
          <w:sz w:val="32"/>
          <w:szCs w:val="28"/>
        </w:rPr>
        <w:t>（三）坚决落实政策，确保两项待遇。</w:t>
      </w:r>
    </w:p>
    <w:p>
      <w:pPr>
        <w:ind w:firstLine="640" w:firstLineChars="200"/>
        <w:rPr>
          <w:rFonts w:ascii="仿宋_GB2312" w:eastAsia="仿宋_GB2312"/>
          <w:sz w:val="32"/>
          <w:szCs w:val="28"/>
        </w:rPr>
      </w:pPr>
      <w:r>
        <w:rPr>
          <w:rFonts w:hint="eastAsia" w:ascii="仿宋_GB2312" w:eastAsia="仿宋_GB2312"/>
          <w:sz w:val="32"/>
          <w:szCs w:val="28"/>
        </w:rPr>
        <w:t>她担任生活福利处处长期间经常看望生病住院、长期卧床不起、行动不便的老同志，为行动不便的同志赠送轮椅等老年用品。克服自身困难，带领老同志开展疗养活动，举办老干部趣味运动会。定期做好每年度的春秋游活动，为过生日的老同志祝寿，按政策规定，协调做好困难帮扶等工作。通过各项活动的开展，既丰富了老同志业余文化生活，也保证了老同志生活待遇。</w:t>
      </w:r>
    </w:p>
    <w:p>
      <w:pPr>
        <w:ind w:firstLine="640" w:firstLineChars="200"/>
        <w:rPr>
          <w:rFonts w:ascii="仿宋_GB2312" w:eastAsia="仿宋_GB2312"/>
          <w:sz w:val="32"/>
          <w:szCs w:val="28"/>
        </w:rPr>
      </w:pPr>
      <w:r>
        <w:rPr>
          <w:rFonts w:hint="eastAsia" w:ascii="仿宋_GB2312" w:eastAsia="仿宋_GB2312"/>
          <w:sz w:val="32"/>
          <w:szCs w:val="28"/>
        </w:rPr>
        <w:t>对于个别老同志提出的工资待遇偏低等问题，李芳同志及时查阅人事档案、了解情况，积极向有关部门反映情况，妥善做好相关工作，保证老同志政治待遇不变。一位离休干部在参加革命后不久，因故离开革命队伍多年，后又参加革命。这位老同志提出更改革命工作时间，但不符合有关政策。李芳同志多次与她谈心，聆听她革命经历，肯定她为革命做出的贡献，并反复解释有关政策规定，说明不能更改的原因，使老同志心悦诚服。同时，也向其子女说明了情况，取得他们的理解。</w:t>
      </w:r>
    </w:p>
    <w:p>
      <w:pPr>
        <w:ind w:firstLine="640" w:firstLineChars="200"/>
        <w:rPr>
          <w:rFonts w:ascii="黑体" w:hAnsi="黑体" w:eastAsia="黑体"/>
          <w:sz w:val="32"/>
          <w:szCs w:val="28"/>
        </w:rPr>
      </w:pPr>
      <w:r>
        <w:rPr>
          <w:rFonts w:hint="eastAsia" w:ascii="黑体" w:hAnsi="黑体" w:eastAsia="黑体"/>
          <w:sz w:val="32"/>
          <w:szCs w:val="28"/>
        </w:rPr>
        <w:t>二、兢兢业业，全力做好离退休党建工作</w:t>
      </w:r>
    </w:p>
    <w:p>
      <w:pPr>
        <w:ind w:firstLine="640" w:firstLineChars="200"/>
        <w:rPr>
          <w:rFonts w:ascii="楷体" w:hAnsi="楷体" w:eastAsia="楷体"/>
          <w:sz w:val="32"/>
          <w:szCs w:val="28"/>
        </w:rPr>
      </w:pPr>
      <w:r>
        <w:rPr>
          <w:rFonts w:hint="eastAsia" w:ascii="楷体" w:hAnsi="楷体" w:eastAsia="楷体"/>
          <w:sz w:val="32"/>
          <w:szCs w:val="28"/>
        </w:rPr>
        <w:t>（一）扎实推进离退休党支部“两项建设”。</w:t>
      </w:r>
    </w:p>
    <w:p>
      <w:pPr>
        <w:ind w:firstLine="640" w:firstLineChars="200"/>
        <w:rPr>
          <w:rFonts w:ascii="仿宋_GB2312" w:eastAsia="仿宋_GB2312"/>
          <w:sz w:val="32"/>
          <w:szCs w:val="28"/>
        </w:rPr>
      </w:pPr>
      <w:r>
        <w:rPr>
          <w:rFonts w:hint="eastAsia" w:ascii="仿宋_GB2312" w:eastAsia="仿宋_GB2312"/>
          <w:sz w:val="32"/>
          <w:szCs w:val="28"/>
        </w:rPr>
        <w:t>李芳同志长期具体负责离退局党委日常党务工作，始终将离退休党支部“两项建设”，作为加强离退休党建工作的重要内容，常抓不懈、力求实效，确保离岗不离党、流动不流失、退休不褪色。一是加强与离退休老干部的思想沟通。不定期与老同志联系、谈心，及时了解他们的思想状况，把思想政治工作寓于日常服务之中，做好老同志的思想政治工作，切实做到政治关心、思想上关怀老同志。二是加强理论学习和思想教育。通过组织培训、集中学习、发放材料等方式组织离退休干部深入学习党中央决策部署和习近平总书记系列重要讲话精神，使老同志及时学习文件、了解时事，自觉在思想上、政治上、行动上同以习近平同志为总书记的党中央保持高度一致。三是加强和创新基层党组织建设。按照委党组和局领导要求，顺利完成离退休干部局党委筹备成立工作；按照有利于教育管理、发挥作用、参加活动的原则，稳步推进创新党组织设置和活动方式；以成立离退局党委为契机，组织制定《离退休干部局党委工作制度》。四是加强离退休干部党员管理。协助离退休党支部开展组织生活，提倡和鼓励开展互助关爱、传递温暖，规范收缴党费，增强了党性观念。</w:t>
      </w:r>
    </w:p>
    <w:p>
      <w:pPr>
        <w:ind w:firstLine="640" w:firstLineChars="200"/>
        <w:rPr>
          <w:rFonts w:ascii="楷体" w:hAnsi="楷体" w:eastAsia="楷体"/>
          <w:sz w:val="32"/>
          <w:szCs w:val="28"/>
        </w:rPr>
      </w:pPr>
      <w:r>
        <w:rPr>
          <w:rFonts w:hint="eastAsia" w:ascii="楷体" w:hAnsi="楷体" w:eastAsia="楷体"/>
          <w:sz w:val="32"/>
          <w:szCs w:val="28"/>
        </w:rPr>
        <w:t>（二）深入开展为党的事业增添正能量活动。</w:t>
      </w:r>
    </w:p>
    <w:p>
      <w:pPr>
        <w:ind w:firstLine="640" w:firstLineChars="200"/>
        <w:rPr>
          <w:rFonts w:ascii="仿宋_GB2312" w:eastAsia="仿宋_GB2312"/>
          <w:sz w:val="32"/>
          <w:szCs w:val="28"/>
        </w:rPr>
      </w:pPr>
      <w:r>
        <w:rPr>
          <w:rFonts w:hint="eastAsia" w:ascii="仿宋_GB2312" w:eastAsia="仿宋_GB2312"/>
          <w:sz w:val="32"/>
          <w:szCs w:val="28"/>
        </w:rPr>
        <w:t>按照中央有关精神要求，李芳同志坚持离退休干部工作为党和人民的事业增添正能量价值取向，在开展增添正能量活动中注重发挥自身作用，取得良好效果。一是组织开展主题为“弘扬改革和法治精神”的老同志宣讲活动。共有17个党支部的18位党员撰写了宣讲文章。特别是原国家人口计生委副主任李宏规同志发挥示范作用，主动参与宣讲、亲自撰写文章、前后几易其稿。二是组织开展“讲抗战故事、展中国精神”主题征文活动，共投稿20余篇。其中两篇文章在健康报刊出。三是举办“老照片、新生活”图片展，原国家人口计生委副主任杨魁孚等老同志投稿参与。四是借助网络媒体、网站、微信、微博等新兴媒介宣传正能量，提升参与活动的广度和深度。五是邀请部分退休司局长向委直属机关青年干部讲座传授经验和教训，发挥传帮带作用。</w:t>
      </w:r>
    </w:p>
    <w:p>
      <w:pPr>
        <w:ind w:firstLine="640" w:firstLineChars="200"/>
        <w:rPr>
          <w:rFonts w:ascii="楷体" w:hAnsi="楷体" w:eastAsia="楷体"/>
          <w:sz w:val="32"/>
          <w:szCs w:val="28"/>
        </w:rPr>
      </w:pPr>
      <w:r>
        <w:rPr>
          <w:rFonts w:hint="eastAsia" w:ascii="楷体" w:hAnsi="楷体" w:eastAsia="楷体"/>
          <w:sz w:val="32"/>
          <w:szCs w:val="28"/>
        </w:rPr>
        <w:t>（三）以开展专题教育为指导，强化日常党建工作。</w:t>
      </w:r>
    </w:p>
    <w:p>
      <w:pPr>
        <w:ind w:firstLine="640" w:firstLineChars="200"/>
        <w:rPr>
          <w:rFonts w:ascii="仿宋_GB2312" w:eastAsia="仿宋_GB2312"/>
          <w:sz w:val="32"/>
          <w:szCs w:val="28"/>
        </w:rPr>
      </w:pPr>
      <w:r>
        <w:rPr>
          <w:rFonts w:hint="eastAsia" w:ascii="仿宋_GB2312" w:eastAsia="仿宋_GB2312"/>
          <w:sz w:val="32"/>
          <w:szCs w:val="28"/>
        </w:rPr>
        <w:t>李芳同志参与了离退局党委历年专题教育活动，从学习实践科学发展观活动到创先争优活动，从深入开展党的群众路线教育到“三严三实”专题教育再到“两学一做”学习教育，均按照委党组统一部署，结合离退局工作实际制定离退局实施方案。她始终坚持先学一步、先做一点的标准，积极投身到学习教育活动中去；践行“安专迷”精神，切实履行职责任务，结合日常党建工作统一规划、部署，将各项活动深入开展到离退休党员中，圆满完成各项活动任务，受到直属机关党委和局领导的充分肯定。离退局先后获得先进基层党组织、征文活动“优秀组织奖”等荣誉称号</w:t>
      </w:r>
      <w:r>
        <w:rPr>
          <w:rFonts w:hint="eastAsia" w:ascii="仿宋_GB2312" w:eastAsia="仿宋_GB2312"/>
          <w:sz w:val="32"/>
          <w:szCs w:val="28"/>
          <w:lang w:eastAsia="zh-CN"/>
        </w:rPr>
        <w:t>。</w:t>
      </w:r>
      <w:bookmarkStart w:id="0" w:name="_GoBack"/>
      <w:bookmarkEnd w:id="0"/>
      <w:r>
        <w:rPr>
          <w:rFonts w:hint="eastAsia" w:ascii="仿宋_GB2312" w:eastAsia="仿宋_GB2312"/>
          <w:sz w:val="32"/>
          <w:szCs w:val="28"/>
          <w:lang w:eastAsia="zh-CN"/>
        </w:rPr>
        <w:t>离退局组织处被评选为国家卫生计生委</w:t>
      </w:r>
      <w:r>
        <w:rPr>
          <w:rFonts w:hint="eastAsia" w:ascii="仿宋_GB2312" w:eastAsia="仿宋_GB2312"/>
          <w:sz w:val="32"/>
          <w:szCs w:val="28"/>
        </w:rPr>
        <w:t>机关文明处室</w:t>
      </w:r>
      <w:r>
        <w:rPr>
          <w:rFonts w:hint="eastAsia" w:ascii="仿宋_GB2312" w:eastAsia="仿宋_GB2312"/>
          <w:sz w:val="32"/>
          <w:szCs w:val="28"/>
          <w:lang w:eastAsia="zh-CN"/>
        </w:rPr>
        <w:t>。</w:t>
      </w:r>
      <w:r>
        <w:rPr>
          <w:rFonts w:hint="eastAsia" w:ascii="仿宋_GB2312" w:eastAsia="仿宋_GB2312"/>
          <w:sz w:val="32"/>
          <w:szCs w:val="28"/>
        </w:rPr>
        <w:t xml:space="preserve"> </w:t>
      </w:r>
    </w:p>
    <w:p>
      <w:pPr>
        <w:ind w:firstLine="640" w:firstLineChars="200"/>
        <w:rPr>
          <w:rFonts w:ascii="黑体" w:hAnsi="黑体" w:eastAsia="黑体"/>
          <w:sz w:val="32"/>
          <w:szCs w:val="28"/>
        </w:rPr>
      </w:pPr>
      <w:r>
        <w:rPr>
          <w:rFonts w:hint="eastAsia" w:ascii="黑体" w:hAnsi="黑体" w:eastAsia="黑体"/>
          <w:sz w:val="32"/>
          <w:szCs w:val="28"/>
        </w:rPr>
        <w:t>三、爱岗敬业，致力于加强个人党性修养</w:t>
      </w:r>
    </w:p>
    <w:p>
      <w:pPr>
        <w:ind w:firstLine="640" w:firstLineChars="200"/>
        <w:rPr>
          <w:rFonts w:ascii="仿宋_GB2312" w:eastAsia="仿宋_GB2312"/>
          <w:sz w:val="32"/>
          <w:szCs w:val="28"/>
        </w:rPr>
      </w:pPr>
      <w:r>
        <w:rPr>
          <w:rFonts w:hint="eastAsia" w:ascii="仿宋_GB2312" w:eastAsia="仿宋_GB2312"/>
          <w:sz w:val="32"/>
          <w:szCs w:val="28"/>
        </w:rPr>
        <w:t>李芳同志参加工作后，在不同单位、不同岗位上均表现出较强的工作能力和良好的个人作风。到离退局后，也历任几个处级岗位，较全面地从事老干部工作。</w:t>
      </w:r>
    </w:p>
    <w:p>
      <w:pPr>
        <w:ind w:firstLine="640" w:firstLineChars="200"/>
        <w:rPr>
          <w:rFonts w:ascii="仿宋_GB2312" w:eastAsia="仿宋_GB2312"/>
          <w:sz w:val="32"/>
          <w:szCs w:val="28"/>
        </w:rPr>
      </w:pPr>
      <w:r>
        <w:rPr>
          <w:rFonts w:hint="eastAsia" w:ascii="仿宋_GB2312" w:eastAsia="仿宋_GB2312"/>
          <w:sz w:val="32"/>
          <w:szCs w:val="28"/>
        </w:rPr>
        <w:t>工作中，她严格要求自己，以身作则，廉洁奉公。她坚决反对“四风”，深入贯彻中央八项规定精神，学习贯彻中国共产党廉洁自律准则和纪律处分条例，认真履行“一岗双责”，始终加强党性修养，树立正确的世界观、人生观、政绩观，提高拒腐防变的意识和能力。生活上，她主动关心同事、团结同志、乐于助人，为人公道正派。她生活质朴，始终以一名共产党员的标准要求自己，模范遵守党章党规和国家法律。学习时，她紧紧围绕马克思列宁主义中国化的最新理论成果和习近平总书记系列重要讲话精神，牢固树立四个意识，自觉在思想上政治上行动上同以习近平同志为总书记的党中央保持高度一致。</w:t>
      </w:r>
    </w:p>
    <w:p/>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0" w:usb3="00000000" w:csb0="0000019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CE4"/>
    <w:rsid w:val="0001299E"/>
    <w:rsid w:val="000F5E96"/>
    <w:rsid w:val="00101DEC"/>
    <w:rsid w:val="0010214D"/>
    <w:rsid w:val="001F7215"/>
    <w:rsid w:val="00272D33"/>
    <w:rsid w:val="00286787"/>
    <w:rsid w:val="002C58FF"/>
    <w:rsid w:val="00335A84"/>
    <w:rsid w:val="00346E10"/>
    <w:rsid w:val="00365F25"/>
    <w:rsid w:val="003C5E0F"/>
    <w:rsid w:val="004A17F0"/>
    <w:rsid w:val="004D7DAB"/>
    <w:rsid w:val="0051417F"/>
    <w:rsid w:val="005957CF"/>
    <w:rsid w:val="005D3893"/>
    <w:rsid w:val="005D6487"/>
    <w:rsid w:val="005D79B9"/>
    <w:rsid w:val="00600F9A"/>
    <w:rsid w:val="00612F78"/>
    <w:rsid w:val="00667D2B"/>
    <w:rsid w:val="006763F6"/>
    <w:rsid w:val="006C3547"/>
    <w:rsid w:val="00774F27"/>
    <w:rsid w:val="007E55CE"/>
    <w:rsid w:val="008B4B53"/>
    <w:rsid w:val="008E0EE2"/>
    <w:rsid w:val="008E23D2"/>
    <w:rsid w:val="009974CA"/>
    <w:rsid w:val="009B4BB8"/>
    <w:rsid w:val="00A32ED8"/>
    <w:rsid w:val="00A356CD"/>
    <w:rsid w:val="00A3661F"/>
    <w:rsid w:val="00A43C23"/>
    <w:rsid w:val="00A62867"/>
    <w:rsid w:val="00B125CB"/>
    <w:rsid w:val="00B47A02"/>
    <w:rsid w:val="00C27BAE"/>
    <w:rsid w:val="00C83A91"/>
    <w:rsid w:val="00CE25F7"/>
    <w:rsid w:val="00CE6510"/>
    <w:rsid w:val="00D62454"/>
    <w:rsid w:val="00D65691"/>
    <w:rsid w:val="00D92CE4"/>
    <w:rsid w:val="00DD2843"/>
    <w:rsid w:val="00E21FB4"/>
    <w:rsid w:val="00E71F73"/>
    <w:rsid w:val="00EC356E"/>
    <w:rsid w:val="00F25F66"/>
    <w:rsid w:val="00F569AC"/>
    <w:rsid w:val="19324727"/>
    <w:rsid w:val="66EF3D31"/>
    <w:rsid w:val="6A87574A"/>
    <w:rsid w:val="739563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4839B-A9CB-4794-A6EE-1F9DFC1E59BF}">
  <ds:schemaRefs/>
</ds:datastoreItem>
</file>

<file path=docProps/app.xml><?xml version="1.0" encoding="utf-8"?>
<Properties xmlns="http://schemas.openxmlformats.org/officeDocument/2006/extended-properties" xmlns:vt="http://schemas.openxmlformats.org/officeDocument/2006/docPropsVTypes">
  <Template>Normal</Template>
  <Pages>8</Pages>
  <Words>631</Words>
  <Characters>3598</Characters>
  <Lines>29</Lines>
  <Paragraphs>8</Paragraphs>
  <ScaleCrop>false</ScaleCrop>
  <LinksUpToDate>false</LinksUpToDate>
  <CharactersWithSpaces>4221</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2016-07-27T08:18:00Z</dcterms:created>
  <dc:creator>沈星一</dc:creator>
  <cp:lastModifiedBy>mohhero</cp:lastModifiedBy>
  <cp:lastPrinted>2016-08-17T02:32:00Z</cp:lastPrinted>
  <dcterms:modified xsi:type="dcterms:W3CDTF">2016-08-25T07:23:40Z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