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48EA2" w14:textId="77777777" w:rsidR="008F12AD" w:rsidRDefault="008F12AD" w:rsidP="008F12AD">
      <w:pPr>
        <w:widowControl/>
        <w:jc w:val="left"/>
        <w:rPr>
          <w:rFonts w:ascii="黑体" w:eastAsia="黑体" w:hAnsi="黑体"/>
          <w:sz w:val="28"/>
          <w:szCs w:val="28"/>
        </w:rPr>
      </w:pPr>
    </w:p>
    <w:p w14:paraId="2CB0ADDA" w14:textId="77777777" w:rsidR="008F12AD" w:rsidRPr="00F565E3" w:rsidRDefault="008F12AD" w:rsidP="008F12AD">
      <w:pPr>
        <w:spacing w:line="360" w:lineRule="auto"/>
        <w:rPr>
          <w:rFonts w:ascii="黑体" w:eastAsia="黑体" w:hAnsi="黑体"/>
          <w:szCs w:val="28"/>
        </w:rPr>
      </w:pPr>
      <w:r w:rsidRPr="00F565E3">
        <w:rPr>
          <w:rFonts w:ascii="黑体" w:eastAsia="黑体" w:hAnsi="黑体"/>
          <w:szCs w:val="28"/>
        </w:rPr>
        <w:t>附件</w:t>
      </w:r>
      <w:r w:rsidRPr="00F565E3">
        <w:rPr>
          <w:rFonts w:ascii="黑体" w:eastAsia="黑体" w:hAnsi="黑体" w:hint="eastAsia"/>
          <w:szCs w:val="28"/>
        </w:rPr>
        <w:t>3</w:t>
      </w:r>
    </w:p>
    <w:p w14:paraId="110A453C" w14:textId="77777777" w:rsidR="008F12AD" w:rsidRDefault="008F12AD" w:rsidP="008F12AD">
      <w:pPr>
        <w:keepNext/>
        <w:keepLines/>
        <w:spacing w:line="600" w:lineRule="exact"/>
        <w:ind w:firstLineChars="200" w:firstLine="883"/>
        <w:outlineLvl w:val="0"/>
        <w:rPr>
          <w:rFonts w:eastAsia="宋体"/>
          <w:b/>
          <w:bCs/>
          <w:kern w:val="44"/>
          <w:sz w:val="44"/>
          <w:szCs w:val="44"/>
        </w:rPr>
      </w:pPr>
      <w:r>
        <w:rPr>
          <w:rFonts w:eastAsia="宋体"/>
          <w:b/>
          <w:bCs/>
          <w:kern w:val="44"/>
          <w:sz w:val="44"/>
          <w:szCs w:val="44"/>
        </w:rPr>
        <w:t>燃煤污染型地方性氟中毒监测方案</w:t>
      </w:r>
    </w:p>
    <w:p w14:paraId="520EDBBF" w14:textId="77777777" w:rsidR="008F12AD" w:rsidRDefault="008F12AD" w:rsidP="008F12AD">
      <w:pPr>
        <w:spacing w:line="600" w:lineRule="exact"/>
        <w:jc w:val="center"/>
        <w:rPr>
          <w:rFonts w:ascii="宋体" w:eastAsia="宋体" w:hAnsi="宋体" w:cs="黑体"/>
          <w:b/>
          <w:bCs/>
          <w:sz w:val="44"/>
          <w:szCs w:val="44"/>
        </w:rPr>
      </w:pPr>
      <w:r>
        <w:rPr>
          <w:rFonts w:ascii="仿宋_GB2312" w:hint="eastAsia"/>
          <w:bCs/>
          <w:szCs w:val="32"/>
        </w:rPr>
        <w:t>（201</w:t>
      </w:r>
      <w:r>
        <w:rPr>
          <w:rFonts w:ascii="仿宋_GB2312"/>
          <w:bCs/>
          <w:szCs w:val="32"/>
        </w:rPr>
        <w:t>9</w:t>
      </w:r>
      <w:r>
        <w:rPr>
          <w:rFonts w:ascii="仿宋_GB2312" w:hint="eastAsia"/>
          <w:bCs/>
          <w:szCs w:val="32"/>
        </w:rPr>
        <w:t>年版）</w:t>
      </w:r>
    </w:p>
    <w:p w14:paraId="1F111D22" w14:textId="77777777" w:rsidR="008F12AD" w:rsidRDefault="008F12AD" w:rsidP="008F12AD">
      <w:pPr>
        <w:rPr>
          <w:rFonts w:eastAsia="宋体"/>
          <w:sz w:val="21"/>
        </w:rPr>
      </w:pPr>
    </w:p>
    <w:p w14:paraId="6E9766A8" w14:textId="77777777" w:rsidR="008F12AD" w:rsidRDefault="008F12AD" w:rsidP="008F12AD">
      <w:pPr>
        <w:spacing w:line="360" w:lineRule="auto"/>
        <w:ind w:firstLineChars="200" w:firstLine="600"/>
        <w:rPr>
          <w:bCs/>
          <w:sz w:val="30"/>
          <w:szCs w:val="30"/>
        </w:rPr>
      </w:pPr>
    </w:p>
    <w:p w14:paraId="414A3BE8" w14:textId="77777777" w:rsidR="008F12AD" w:rsidRDefault="008F12AD" w:rsidP="008F12AD">
      <w:pPr>
        <w:spacing w:line="360" w:lineRule="auto"/>
        <w:ind w:firstLineChars="200" w:firstLine="640"/>
        <w:rPr>
          <w:rFonts w:ascii="仿宋_GB2312"/>
          <w:szCs w:val="32"/>
        </w:rPr>
      </w:pPr>
      <w:r>
        <w:rPr>
          <w:rFonts w:ascii="仿宋_GB2312" w:hint="eastAsia"/>
          <w:bCs/>
          <w:szCs w:val="32"/>
        </w:rPr>
        <w:t>为落实《地方病防治专项三年攻坚行动方案（2018—2020年）》（国卫疾控发〔2018〕47号）疾病</w:t>
      </w:r>
      <w:proofErr w:type="gramStart"/>
      <w:r>
        <w:rPr>
          <w:rFonts w:ascii="仿宋_GB2312" w:hint="eastAsia"/>
          <w:bCs/>
          <w:szCs w:val="32"/>
        </w:rPr>
        <w:t>监测全</w:t>
      </w:r>
      <w:proofErr w:type="gramEnd"/>
      <w:r>
        <w:rPr>
          <w:rFonts w:ascii="仿宋_GB2312" w:hint="eastAsia"/>
          <w:bCs/>
          <w:szCs w:val="32"/>
        </w:rPr>
        <w:t>覆盖行动，为燃煤污染型地方性氟中毒控制和消除评价工作提供基本数据资料，制定本方案。</w:t>
      </w:r>
    </w:p>
    <w:p w14:paraId="57E91D4E" w14:textId="77777777" w:rsidR="008F12AD" w:rsidRDefault="008F12AD" w:rsidP="008F12AD">
      <w:pPr>
        <w:spacing w:line="360" w:lineRule="auto"/>
        <w:ind w:firstLineChars="200" w:firstLine="640"/>
        <w:rPr>
          <w:rFonts w:eastAsia="黑体"/>
          <w:szCs w:val="32"/>
        </w:rPr>
      </w:pPr>
      <w:r>
        <w:rPr>
          <w:rFonts w:eastAsia="黑体"/>
          <w:szCs w:val="32"/>
        </w:rPr>
        <w:t>一、目的</w:t>
      </w:r>
    </w:p>
    <w:p w14:paraId="25161400" w14:textId="77777777" w:rsidR="008F12AD" w:rsidRDefault="008F12AD" w:rsidP="008F12AD">
      <w:pPr>
        <w:spacing w:line="360" w:lineRule="auto"/>
        <w:ind w:firstLineChars="200" w:firstLine="640"/>
        <w:rPr>
          <w:szCs w:val="32"/>
        </w:rPr>
      </w:pPr>
      <w:r>
        <w:rPr>
          <w:szCs w:val="32"/>
        </w:rPr>
        <w:t>以村为单位</w:t>
      </w:r>
      <w:r>
        <w:rPr>
          <w:rFonts w:hint="eastAsia"/>
          <w:szCs w:val="32"/>
        </w:rPr>
        <w:t>，</w:t>
      </w:r>
      <w:r>
        <w:rPr>
          <w:szCs w:val="32"/>
        </w:rPr>
        <w:t>动态评价病区炉灶使用及相关健康生活行为形成情况，掌握病区病情变化趋势，为</w:t>
      </w:r>
      <w:r>
        <w:rPr>
          <w:rFonts w:hint="eastAsia"/>
          <w:bCs/>
          <w:szCs w:val="32"/>
        </w:rPr>
        <w:t>燃煤污染型地方性氟中毒控制和消除评价工作提供基本数据资料</w:t>
      </w:r>
      <w:r>
        <w:rPr>
          <w:szCs w:val="32"/>
        </w:rPr>
        <w:t>。</w:t>
      </w:r>
    </w:p>
    <w:p w14:paraId="5B0A1598" w14:textId="77777777" w:rsidR="008F12AD" w:rsidRDefault="008F12AD" w:rsidP="008F12AD">
      <w:pPr>
        <w:spacing w:line="360" w:lineRule="auto"/>
        <w:ind w:firstLineChars="200" w:firstLine="640"/>
        <w:rPr>
          <w:rFonts w:eastAsia="黑体"/>
          <w:szCs w:val="32"/>
        </w:rPr>
      </w:pPr>
      <w:r>
        <w:rPr>
          <w:rFonts w:eastAsia="黑体"/>
          <w:szCs w:val="32"/>
        </w:rPr>
        <w:t>二、内容与方法</w:t>
      </w:r>
    </w:p>
    <w:p w14:paraId="2CEB6101" w14:textId="77777777" w:rsidR="008F12AD" w:rsidRDefault="008F12AD" w:rsidP="008F12AD">
      <w:pPr>
        <w:spacing w:line="360" w:lineRule="auto"/>
        <w:ind w:firstLineChars="200" w:firstLine="640"/>
        <w:rPr>
          <w:rFonts w:ascii="仿宋_GB2312"/>
          <w:bCs/>
          <w:szCs w:val="32"/>
        </w:rPr>
      </w:pPr>
      <w:r>
        <w:rPr>
          <w:rFonts w:ascii="楷体_GB2312" w:eastAsia="楷体_GB2312" w:hAnsi="楷体" w:hint="eastAsia"/>
          <w:szCs w:val="32"/>
        </w:rPr>
        <w:t>（一）监测范围。</w:t>
      </w:r>
      <w:r>
        <w:rPr>
          <w:rFonts w:ascii="仿宋_GB2312" w:hint="eastAsia"/>
          <w:szCs w:val="32"/>
        </w:rPr>
        <w:t>在山西、辽宁、江西、河南、湖北、湖南、重庆、广西、四川、贵州、云南和陕西12个省份</w:t>
      </w:r>
      <w:r>
        <w:rPr>
          <w:rFonts w:ascii="仿宋_GB2312" w:hint="eastAsia"/>
          <w:color w:val="000000"/>
          <w:szCs w:val="32"/>
        </w:rPr>
        <w:t>的全部病区</w:t>
      </w:r>
      <w:r>
        <w:rPr>
          <w:rFonts w:ascii="仿宋_GB2312" w:hint="eastAsia"/>
          <w:bCs/>
          <w:szCs w:val="32"/>
        </w:rPr>
        <w:t>县</w:t>
      </w:r>
      <w:r>
        <w:rPr>
          <w:rFonts w:ascii="仿宋_GB2312" w:hint="eastAsia"/>
          <w:szCs w:val="32"/>
        </w:rPr>
        <w:t>（市、区，以下简称县）</w:t>
      </w:r>
      <w:r>
        <w:rPr>
          <w:rFonts w:ascii="仿宋_GB2312" w:hint="eastAsia"/>
          <w:bCs/>
          <w:szCs w:val="32"/>
        </w:rPr>
        <w:t>的全部病区村。</w:t>
      </w:r>
    </w:p>
    <w:p w14:paraId="5CF535B5" w14:textId="77777777" w:rsidR="008F12AD" w:rsidRDefault="008F12AD" w:rsidP="008F12AD">
      <w:pPr>
        <w:spacing w:line="360" w:lineRule="auto"/>
        <w:ind w:firstLineChars="200" w:firstLine="640"/>
        <w:rPr>
          <w:rFonts w:ascii="仿宋_GB2312"/>
          <w:szCs w:val="32"/>
        </w:rPr>
      </w:pPr>
      <w:r>
        <w:rPr>
          <w:rFonts w:ascii="楷体_GB2312" w:eastAsia="楷体_GB2312" w:hAnsi="楷体"/>
          <w:szCs w:val="32"/>
        </w:rPr>
        <w:t>（二）监测时限。</w:t>
      </w:r>
      <w:r>
        <w:rPr>
          <w:rFonts w:ascii="仿宋_GB2312" w:hint="eastAsia"/>
          <w:szCs w:val="32"/>
        </w:rPr>
        <w:t>每年10月31日前完成当年监测工作，并更新全国地方病防治综合管理系统中燃煤污染型地方性氟中毒防治相关内容。</w:t>
      </w:r>
    </w:p>
    <w:p w14:paraId="461A527F" w14:textId="77777777" w:rsidR="008F12AD" w:rsidRDefault="008F12AD" w:rsidP="008F12AD">
      <w:pPr>
        <w:spacing w:line="360" w:lineRule="auto"/>
        <w:ind w:firstLineChars="200" w:firstLine="640"/>
        <w:rPr>
          <w:rFonts w:ascii="楷体_GB2312" w:eastAsia="楷体_GB2312" w:hAnsi="楷体"/>
          <w:szCs w:val="32"/>
        </w:rPr>
      </w:pPr>
      <w:r>
        <w:rPr>
          <w:rFonts w:ascii="楷体_GB2312" w:eastAsia="楷体_GB2312" w:hAnsi="楷体"/>
          <w:szCs w:val="32"/>
        </w:rPr>
        <w:t>（</w:t>
      </w:r>
      <w:r>
        <w:rPr>
          <w:rFonts w:ascii="楷体_GB2312" w:eastAsia="楷体_GB2312" w:hAnsi="楷体" w:hint="eastAsia"/>
          <w:szCs w:val="32"/>
        </w:rPr>
        <w:t>三</w:t>
      </w:r>
      <w:r>
        <w:rPr>
          <w:rFonts w:ascii="楷体_GB2312" w:eastAsia="楷体_GB2312" w:hAnsi="楷体"/>
          <w:szCs w:val="32"/>
        </w:rPr>
        <w:t>）监测内容及方法。</w:t>
      </w:r>
    </w:p>
    <w:p w14:paraId="7ADBA1A2" w14:textId="77777777" w:rsidR="008F12AD" w:rsidRDefault="008F12AD" w:rsidP="008F12AD">
      <w:pPr>
        <w:spacing w:line="360" w:lineRule="auto"/>
        <w:ind w:firstLineChars="200" w:firstLine="640"/>
        <w:rPr>
          <w:rFonts w:ascii="仿宋_GB2312"/>
          <w:szCs w:val="32"/>
        </w:rPr>
      </w:pPr>
      <w:r>
        <w:rPr>
          <w:rFonts w:ascii="仿宋_GB2312" w:hint="eastAsia"/>
          <w:szCs w:val="32"/>
        </w:rPr>
        <w:t>1.监测县及监测村的基本情况。包括县、乡（镇）、村名称及代码、县人口数、</w:t>
      </w:r>
      <w:proofErr w:type="gramStart"/>
      <w:r>
        <w:rPr>
          <w:rFonts w:ascii="仿宋_GB2312" w:hint="eastAsia"/>
          <w:szCs w:val="32"/>
        </w:rPr>
        <w:t>病区村</w:t>
      </w:r>
      <w:proofErr w:type="gramEnd"/>
      <w:r>
        <w:rPr>
          <w:rFonts w:ascii="仿宋_GB2312" w:hint="eastAsia"/>
          <w:szCs w:val="32"/>
        </w:rPr>
        <w:t>常住户数、常住人口数等。</w:t>
      </w:r>
    </w:p>
    <w:p w14:paraId="56D4B957" w14:textId="77777777" w:rsidR="008F12AD" w:rsidRDefault="008F12AD" w:rsidP="008F12AD">
      <w:pPr>
        <w:spacing w:line="360" w:lineRule="auto"/>
        <w:ind w:firstLineChars="200" w:firstLine="640"/>
        <w:rPr>
          <w:rFonts w:ascii="仿宋_GB2312"/>
          <w:szCs w:val="32"/>
        </w:rPr>
      </w:pPr>
      <w:r>
        <w:rPr>
          <w:rFonts w:ascii="仿宋_GB2312" w:hint="eastAsia"/>
          <w:szCs w:val="32"/>
        </w:rPr>
        <w:lastRenderedPageBreak/>
        <w:t>2.炉灶使用及相关健康生活行为形成情况。每村按照单纯随机抽样的方法选择30户开展监测。调查不同类型改良炉灶户数、合格改良炉灶户数、合格改良炉灶正确使用户数、清洁能源使用户数和实际受益人口数。调查食用玉米、辣椒的正确干燥、保管以及食用前淘洗情况。</w:t>
      </w:r>
    </w:p>
    <w:p w14:paraId="39D71141" w14:textId="77777777" w:rsidR="008F12AD" w:rsidRDefault="008F12AD" w:rsidP="008F12AD">
      <w:pPr>
        <w:spacing w:line="360" w:lineRule="auto"/>
        <w:ind w:left="600"/>
        <w:rPr>
          <w:rFonts w:ascii="仿宋_GB2312" w:hint="eastAsia"/>
          <w:szCs w:val="32"/>
        </w:rPr>
      </w:pPr>
      <w:r>
        <w:rPr>
          <w:rFonts w:ascii="仿宋_GB2312" w:hint="eastAsia"/>
          <w:szCs w:val="32"/>
        </w:rPr>
        <w:t>3.氟斑牙病情监测。检查全村当地出生并居住的8—12</w:t>
      </w:r>
    </w:p>
    <w:p w14:paraId="0ABDAB81" w14:textId="77777777" w:rsidR="008F12AD" w:rsidRDefault="008F12AD" w:rsidP="008F12AD">
      <w:pPr>
        <w:spacing w:line="360" w:lineRule="auto"/>
        <w:rPr>
          <w:rFonts w:ascii="仿宋_GB2312"/>
          <w:szCs w:val="32"/>
        </w:rPr>
      </w:pPr>
      <w:proofErr w:type="gramStart"/>
      <w:r>
        <w:rPr>
          <w:rFonts w:ascii="仿宋_GB2312" w:hint="eastAsia"/>
          <w:szCs w:val="32"/>
        </w:rPr>
        <w:t>周岁儿童</w:t>
      </w:r>
      <w:proofErr w:type="gramEnd"/>
      <w:r>
        <w:rPr>
          <w:rFonts w:ascii="仿宋_GB2312" w:hint="eastAsia"/>
          <w:szCs w:val="32"/>
        </w:rPr>
        <w:t>氟斑牙患病情况，检查率不低于90%。采用标准为氟斑牙诊断标准（WS/T 208）。</w:t>
      </w:r>
    </w:p>
    <w:p w14:paraId="296932E1" w14:textId="77777777" w:rsidR="008F12AD" w:rsidRDefault="008F12AD" w:rsidP="008F12AD">
      <w:pPr>
        <w:spacing w:line="360" w:lineRule="auto"/>
        <w:ind w:firstLineChars="200" w:firstLine="640"/>
        <w:rPr>
          <w:rFonts w:eastAsia="黑体"/>
          <w:szCs w:val="32"/>
        </w:rPr>
      </w:pPr>
      <w:r>
        <w:rPr>
          <w:rFonts w:eastAsia="黑体"/>
          <w:szCs w:val="32"/>
        </w:rPr>
        <w:t>三、质量控制</w:t>
      </w:r>
    </w:p>
    <w:p w14:paraId="43D1B25C" w14:textId="77777777" w:rsidR="008F12AD" w:rsidRDefault="008F12AD" w:rsidP="008F12AD">
      <w:pPr>
        <w:spacing w:line="360" w:lineRule="auto"/>
        <w:ind w:firstLineChars="200" w:firstLine="640"/>
        <w:rPr>
          <w:rFonts w:ascii="楷体_GB2312" w:eastAsia="楷体_GB2312" w:hAnsi="楷体"/>
          <w:szCs w:val="32"/>
        </w:rPr>
      </w:pPr>
      <w:r>
        <w:rPr>
          <w:rFonts w:ascii="楷体_GB2312" w:eastAsia="楷体_GB2312" w:hAnsi="楷体" w:hint="eastAsia"/>
          <w:szCs w:val="32"/>
        </w:rPr>
        <w:t>（一）人员培训。</w:t>
      </w:r>
    </w:p>
    <w:p w14:paraId="5EB45E58" w14:textId="77777777" w:rsidR="008F12AD" w:rsidRDefault="008F12AD" w:rsidP="008F12AD">
      <w:pPr>
        <w:spacing w:line="360" w:lineRule="auto"/>
        <w:ind w:firstLineChars="200" w:firstLine="640"/>
        <w:rPr>
          <w:rFonts w:ascii="仿宋_GB2312"/>
          <w:szCs w:val="32"/>
        </w:rPr>
      </w:pPr>
      <w:r>
        <w:rPr>
          <w:rFonts w:ascii="仿宋_GB2312" w:hint="eastAsia"/>
          <w:szCs w:val="32"/>
        </w:rPr>
        <w:t>1．省级疾病预防控制（地方病防治）机构负责对市（地、州，以下简称市）、县级监测人员进行监测相关内容培训，县级负责对乡（镇）、村一级的医务人员开展相关内容的培训，确保监测方法统一、技术规范和协调有序。</w:t>
      </w:r>
    </w:p>
    <w:p w14:paraId="48943786" w14:textId="77777777" w:rsidR="008F12AD" w:rsidRDefault="008F12AD" w:rsidP="008F12AD">
      <w:pPr>
        <w:spacing w:line="360" w:lineRule="auto"/>
        <w:ind w:firstLineChars="200" w:firstLine="640"/>
        <w:rPr>
          <w:rFonts w:ascii="仿宋_GB2312"/>
          <w:szCs w:val="32"/>
        </w:rPr>
      </w:pPr>
      <w:r>
        <w:rPr>
          <w:rFonts w:ascii="仿宋_GB2312" w:hint="eastAsia"/>
          <w:szCs w:val="32"/>
        </w:rPr>
        <w:t>2．从事入户调查的县、乡（镇）、村级相关业务人员，从事氟斑牙诊断的县、乡（镇）级相关业务人员，以及负责数据录入的县级相关业务人员需经上一级统一培训，受训人员经考核合格后方可上岗。</w:t>
      </w:r>
    </w:p>
    <w:p w14:paraId="7922FC8C" w14:textId="77777777" w:rsidR="008F12AD" w:rsidRDefault="008F12AD" w:rsidP="008F12AD">
      <w:pPr>
        <w:spacing w:line="360" w:lineRule="auto"/>
        <w:ind w:firstLineChars="200" w:firstLine="640"/>
        <w:rPr>
          <w:rFonts w:ascii="仿宋_GB2312"/>
          <w:szCs w:val="32"/>
        </w:rPr>
      </w:pPr>
      <w:r>
        <w:rPr>
          <w:rFonts w:ascii="楷体_GB2312" w:eastAsia="楷体_GB2312" w:hAnsi="楷体"/>
          <w:szCs w:val="32"/>
        </w:rPr>
        <w:t>（</w:t>
      </w:r>
      <w:r>
        <w:rPr>
          <w:rFonts w:ascii="楷体_GB2312" w:eastAsia="楷体_GB2312" w:hAnsi="楷体" w:hint="eastAsia"/>
          <w:szCs w:val="32"/>
        </w:rPr>
        <w:t>二</w:t>
      </w:r>
      <w:r>
        <w:rPr>
          <w:rFonts w:ascii="楷体_GB2312" w:eastAsia="楷体_GB2312" w:hAnsi="楷体"/>
          <w:szCs w:val="32"/>
        </w:rPr>
        <w:t>）数据管理。</w:t>
      </w:r>
      <w:r>
        <w:rPr>
          <w:rFonts w:ascii="仿宋_GB2312"/>
          <w:szCs w:val="32"/>
        </w:rPr>
        <w:t>国家</w:t>
      </w:r>
      <w:r>
        <w:rPr>
          <w:rFonts w:ascii="仿宋_GB2312" w:hint="eastAsia"/>
          <w:szCs w:val="32"/>
        </w:rPr>
        <w:t>、</w:t>
      </w:r>
      <w:r>
        <w:rPr>
          <w:rFonts w:ascii="仿宋_GB2312"/>
          <w:szCs w:val="32"/>
        </w:rPr>
        <w:t>省、市级疾病预防控制（地方病防治）机构层层对监测数据进行审核</w:t>
      </w:r>
      <w:r>
        <w:rPr>
          <w:rFonts w:ascii="仿宋_GB2312" w:hint="eastAsia"/>
          <w:szCs w:val="32"/>
        </w:rPr>
        <w:t>，发现问题及时调查、整改，</w:t>
      </w:r>
      <w:r>
        <w:rPr>
          <w:rFonts w:ascii="仿宋_GB2312"/>
          <w:szCs w:val="32"/>
        </w:rPr>
        <w:t>保障监测数据质量。</w:t>
      </w:r>
    </w:p>
    <w:p w14:paraId="4E3F8424" w14:textId="77777777" w:rsidR="008F12AD" w:rsidRDefault="008F12AD" w:rsidP="008F12AD">
      <w:pPr>
        <w:spacing w:line="360" w:lineRule="auto"/>
        <w:ind w:firstLineChars="200" w:firstLine="640"/>
        <w:rPr>
          <w:rFonts w:eastAsia="黑体"/>
          <w:szCs w:val="32"/>
        </w:rPr>
      </w:pPr>
      <w:r>
        <w:rPr>
          <w:rFonts w:eastAsia="黑体"/>
          <w:szCs w:val="32"/>
        </w:rPr>
        <w:t>四、职责与分工</w:t>
      </w:r>
    </w:p>
    <w:p w14:paraId="75BD2786" w14:textId="77777777" w:rsidR="008F12AD" w:rsidRDefault="008F12AD" w:rsidP="008F12AD">
      <w:pPr>
        <w:spacing w:line="360" w:lineRule="auto"/>
        <w:ind w:firstLineChars="200" w:firstLine="640"/>
        <w:rPr>
          <w:rFonts w:ascii="楷体_GB2312" w:eastAsia="楷体_GB2312" w:hAnsi="楷体"/>
          <w:szCs w:val="32"/>
        </w:rPr>
      </w:pPr>
      <w:r>
        <w:rPr>
          <w:rFonts w:ascii="楷体_GB2312" w:eastAsia="楷体_GB2312" w:hAnsi="楷体"/>
          <w:szCs w:val="32"/>
        </w:rPr>
        <w:lastRenderedPageBreak/>
        <w:t>（一）卫生健康行政部门。</w:t>
      </w:r>
    </w:p>
    <w:p w14:paraId="74A246B3" w14:textId="77777777" w:rsidR="008F12AD" w:rsidRDefault="008F12AD" w:rsidP="008F12AD">
      <w:pPr>
        <w:spacing w:line="360" w:lineRule="auto"/>
        <w:ind w:firstLineChars="200" w:firstLine="640"/>
        <w:rPr>
          <w:rFonts w:ascii="仿宋_GB2312"/>
          <w:szCs w:val="32"/>
        </w:rPr>
      </w:pPr>
      <w:r>
        <w:rPr>
          <w:rFonts w:ascii="仿宋_GB2312" w:hint="eastAsia"/>
          <w:szCs w:val="32"/>
        </w:rPr>
        <w:t>1．国家卫生健康委组织领导监测工作。</w:t>
      </w:r>
    </w:p>
    <w:p w14:paraId="107F2728" w14:textId="77777777" w:rsidR="008F12AD" w:rsidRDefault="008F12AD" w:rsidP="008F12AD">
      <w:pPr>
        <w:spacing w:line="360" w:lineRule="auto"/>
        <w:ind w:firstLineChars="200" w:firstLine="640"/>
        <w:rPr>
          <w:rFonts w:ascii="仿宋_GB2312"/>
          <w:szCs w:val="32"/>
        </w:rPr>
      </w:pPr>
      <w:r>
        <w:rPr>
          <w:rFonts w:ascii="仿宋_GB2312" w:hint="eastAsia"/>
          <w:szCs w:val="32"/>
        </w:rPr>
        <w:t>2．省级卫生健康行政部门负责组织协调监测工作；向省级人民政府报告监测信息。</w:t>
      </w:r>
    </w:p>
    <w:p w14:paraId="790DF32F" w14:textId="77777777" w:rsidR="008F12AD" w:rsidRDefault="008F12AD" w:rsidP="008F12AD">
      <w:pPr>
        <w:spacing w:line="360" w:lineRule="auto"/>
        <w:ind w:firstLineChars="200" w:firstLine="640"/>
        <w:rPr>
          <w:rFonts w:ascii="仿宋_GB2312"/>
          <w:szCs w:val="32"/>
        </w:rPr>
      </w:pPr>
      <w:r>
        <w:rPr>
          <w:rFonts w:ascii="仿宋_GB2312" w:hint="eastAsia"/>
          <w:szCs w:val="32"/>
        </w:rPr>
        <w:t>3．市级卫生健康行政部门负责组织协调监测工作；向市级人民政府报告监测信息。</w:t>
      </w:r>
    </w:p>
    <w:p w14:paraId="2737411F" w14:textId="77777777" w:rsidR="008F12AD" w:rsidRDefault="008F12AD" w:rsidP="008F12AD">
      <w:pPr>
        <w:spacing w:line="360" w:lineRule="auto"/>
        <w:ind w:firstLineChars="200" w:firstLine="640"/>
        <w:rPr>
          <w:rFonts w:ascii="仿宋_GB2312"/>
          <w:szCs w:val="32"/>
        </w:rPr>
      </w:pPr>
      <w:r>
        <w:rPr>
          <w:rFonts w:ascii="仿宋_GB2312" w:hint="eastAsia"/>
          <w:szCs w:val="32"/>
        </w:rPr>
        <w:t>4．县级卫生健康行政部门负责组织实施监测工作；向县级人民政府报告监测信息。</w:t>
      </w:r>
    </w:p>
    <w:p w14:paraId="0DC9FD3C" w14:textId="77777777" w:rsidR="008F12AD" w:rsidRDefault="008F12AD" w:rsidP="008F12AD">
      <w:pPr>
        <w:spacing w:line="360" w:lineRule="auto"/>
        <w:ind w:firstLineChars="200" w:firstLine="640"/>
        <w:rPr>
          <w:rFonts w:ascii="楷体_GB2312" w:eastAsia="楷体_GB2312" w:hAnsi="楷体"/>
          <w:szCs w:val="32"/>
        </w:rPr>
      </w:pPr>
      <w:r>
        <w:rPr>
          <w:rFonts w:ascii="楷体_GB2312" w:eastAsia="楷体_GB2312" w:hAnsi="楷体"/>
          <w:szCs w:val="32"/>
        </w:rPr>
        <w:t>（二）疾病预防控制（地方病防治）机构。</w:t>
      </w:r>
    </w:p>
    <w:p w14:paraId="19049867" w14:textId="77777777" w:rsidR="008F12AD" w:rsidRDefault="008F12AD" w:rsidP="008F12AD">
      <w:pPr>
        <w:spacing w:line="360" w:lineRule="auto"/>
        <w:ind w:firstLineChars="200" w:firstLine="640"/>
        <w:rPr>
          <w:rFonts w:ascii="仿宋_GB2312"/>
          <w:bCs/>
          <w:szCs w:val="32"/>
        </w:rPr>
      </w:pPr>
      <w:r>
        <w:rPr>
          <w:rFonts w:ascii="仿宋_GB2312"/>
          <w:bCs/>
          <w:szCs w:val="32"/>
        </w:rPr>
        <w:t>1．中国疾病预防控制中心。组织指导监测工作，评估监测工作质量；负责监测数据的审核</w:t>
      </w:r>
      <w:r>
        <w:rPr>
          <w:rFonts w:ascii="仿宋_GB2312" w:hint="eastAsia"/>
          <w:bCs/>
          <w:szCs w:val="32"/>
        </w:rPr>
        <w:t>、</w:t>
      </w:r>
      <w:r>
        <w:rPr>
          <w:rFonts w:ascii="仿宋_GB2312"/>
          <w:bCs/>
          <w:szCs w:val="32"/>
        </w:rPr>
        <w:t>汇总、分析、报送。</w:t>
      </w:r>
    </w:p>
    <w:p w14:paraId="60576455" w14:textId="77777777" w:rsidR="008F12AD" w:rsidRDefault="008F12AD" w:rsidP="008F12AD">
      <w:pPr>
        <w:spacing w:line="360" w:lineRule="auto"/>
        <w:ind w:firstLineChars="200" w:firstLine="640"/>
        <w:rPr>
          <w:rFonts w:ascii="仿宋_GB2312"/>
          <w:bCs/>
          <w:szCs w:val="32"/>
        </w:rPr>
      </w:pPr>
      <w:r>
        <w:rPr>
          <w:rFonts w:ascii="仿宋_GB2312"/>
          <w:bCs/>
          <w:szCs w:val="32"/>
        </w:rPr>
        <w:t>2．省级疾病预防控制（地方病防治）机构。承担监测人员的培训；指导监测工作，评估监测工作质量；负责监测数据的审核</w:t>
      </w:r>
      <w:r>
        <w:rPr>
          <w:rFonts w:ascii="仿宋_GB2312" w:hint="eastAsia"/>
          <w:bCs/>
          <w:szCs w:val="32"/>
        </w:rPr>
        <w:t>、</w:t>
      </w:r>
      <w:r>
        <w:rPr>
          <w:rFonts w:ascii="仿宋_GB2312"/>
          <w:bCs/>
          <w:szCs w:val="32"/>
        </w:rPr>
        <w:t>汇总、分析、报送。</w:t>
      </w:r>
    </w:p>
    <w:p w14:paraId="13B10492" w14:textId="77777777" w:rsidR="008F12AD" w:rsidRDefault="008F12AD" w:rsidP="008F12AD">
      <w:pPr>
        <w:spacing w:line="360" w:lineRule="auto"/>
        <w:ind w:firstLineChars="200" w:firstLine="640"/>
        <w:rPr>
          <w:rFonts w:ascii="仿宋_GB2312"/>
          <w:bCs/>
          <w:szCs w:val="32"/>
        </w:rPr>
      </w:pPr>
      <w:r>
        <w:rPr>
          <w:rFonts w:ascii="仿宋_GB2312" w:hint="eastAsia"/>
          <w:bCs/>
          <w:szCs w:val="32"/>
        </w:rPr>
        <w:t>3．</w:t>
      </w:r>
      <w:r>
        <w:rPr>
          <w:rFonts w:ascii="仿宋_GB2312"/>
          <w:bCs/>
          <w:szCs w:val="32"/>
        </w:rPr>
        <w:t>市级疾病预防控制（地方病防治）机构。</w:t>
      </w:r>
      <w:r>
        <w:rPr>
          <w:rFonts w:ascii="仿宋_GB2312" w:hint="eastAsia"/>
          <w:bCs/>
          <w:szCs w:val="32"/>
        </w:rPr>
        <w:t>协助培训县级监测人员</w:t>
      </w:r>
      <w:r>
        <w:rPr>
          <w:rFonts w:ascii="仿宋_GB2312"/>
          <w:bCs/>
          <w:szCs w:val="32"/>
        </w:rPr>
        <w:t>；指导监测县汇总、分析监测信息和形成监测报告</w:t>
      </w:r>
      <w:r>
        <w:rPr>
          <w:rFonts w:ascii="仿宋_GB2312" w:hint="eastAsia"/>
          <w:bCs/>
          <w:szCs w:val="32"/>
        </w:rPr>
        <w:t>；负责监测数据的审核、</w:t>
      </w:r>
      <w:r>
        <w:rPr>
          <w:rFonts w:ascii="仿宋_GB2312"/>
          <w:bCs/>
          <w:szCs w:val="32"/>
        </w:rPr>
        <w:t>汇总、分析、报送。</w:t>
      </w:r>
    </w:p>
    <w:p w14:paraId="090919E7" w14:textId="77777777" w:rsidR="008F12AD" w:rsidRDefault="008F12AD" w:rsidP="008F12AD">
      <w:pPr>
        <w:spacing w:line="360" w:lineRule="auto"/>
        <w:ind w:firstLineChars="200" w:firstLine="640"/>
        <w:rPr>
          <w:rFonts w:ascii="仿宋_GB2312"/>
          <w:bCs/>
          <w:szCs w:val="32"/>
        </w:rPr>
      </w:pPr>
      <w:r>
        <w:rPr>
          <w:rFonts w:ascii="仿宋_GB2312"/>
          <w:bCs/>
          <w:szCs w:val="32"/>
        </w:rPr>
        <w:t>4．县级疾病预防控制（地方病防治）机构。承担监测工作</w:t>
      </w:r>
      <w:r>
        <w:rPr>
          <w:rFonts w:ascii="仿宋_GB2312" w:hint="eastAsia"/>
          <w:bCs/>
          <w:szCs w:val="32"/>
        </w:rPr>
        <w:t>；</w:t>
      </w:r>
      <w:r>
        <w:rPr>
          <w:rFonts w:ascii="仿宋_GB2312"/>
          <w:bCs/>
          <w:szCs w:val="32"/>
        </w:rPr>
        <w:t>收集监测数据并录入全国地方病防治综合管理系统</w:t>
      </w:r>
      <w:r>
        <w:rPr>
          <w:rFonts w:ascii="仿宋_GB2312" w:hint="eastAsia"/>
          <w:bCs/>
          <w:szCs w:val="32"/>
        </w:rPr>
        <w:t>；</w:t>
      </w:r>
      <w:r>
        <w:rPr>
          <w:rFonts w:ascii="仿宋_GB2312"/>
          <w:bCs/>
          <w:szCs w:val="32"/>
        </w:rPr>
        <w:t>负责监测数据的分析、报送。</w:t>
      </w:r>
    </w:p>
    <w:p w14:paraId="3D33639F" w14:textId="77777777" w:rsidR="008F12AD" w:rsidRDefault="008F12AD" w:rsidP="008F12AD">
      <w:pPr>
        <w:spacing w:line="360" w:lineRule="auto"/>
        <w:ind w:firstLineChars="200" w:firstLine="640"/>
        <w:rPr>
          <w:rFonts w:ascii="楷体_GB2312" w:eastAsia="楷体_GB2312" w:hAnsi="楷体"/>
          <w:szCs w:val="32"/>
        </w:rPr>
      </w:pPr>
      <w:r>
        <w:rPr>
          <w:rFonts w:ascii="楷体_GB2312" w:eastAsia="楷体_GB2312" w:hAnsi="楷体" w:hint="eastAsia"/>
          <w:szCs w:val="32"/>
        </w:rPr>
        <w:t>（三）乡村医疗卫生机构。</w:t>
      </w:r>
    </w:p>
    <w:p w14:paraId="7781A725" w14:textId="77777777" w:rsidR="008F12AD" w:rsidRDefault="008F12AD" w:rsidP="008F12AD">
      <w:pPr>
        <w:spacing w:line="360" w:lineRule="auto"/>
        <w:ind w:firstLineChars="200" w:firstLine="640"/>
        <w:rPr>
          <w:rFonts w:hint="eastAsia"/>
          <w:szCs w:val="32"/>
        </w:rPr>
      </w:pPr>
      <w:r>
        <w:rPr>
          <w:rFonts w:hint="eastAsia"/>
          <w:szCs w:val="32"/>
        </w:rPr>
        <w:t>乡（镇）卫生院、村卫生室负责监测乡（镇）及其小学、</w:t>
      </w:r>
      <w:r>
        <w:rPr>
          <w:rFonts w:hint="eastAsia"/>
          <w:szCs w:val="32"/>
        </w:rPr>
        <w:lastRenderedPageBreak/>
        <w:t>监测村及其小学的沟通协调，组织监测对象接受检查。</w:t>
      </w:r>
    </w:p>
    <w:p w14:paraId="43F63538" w14:textId="77777777" w:rsidR="008F12AD" w:rsidRDefault="008F12AD" w:rsidP="008F12AD">
      <w:pPr>
        <w:spacing w:line="360" w:lineRule="auto"/>
        <w:ind w:firstLineChars="200" w:firstLine="640"/>
        <w:rPr>
          <w:rFonts w:eastAsia="黑体"/>
          <w:szCs w:val="32"/>
        </w:rPr>
      </w:pPr>
      <w:r>
        <w:rPr>
          <w:rFonts w:eastAsia="黑体"/>
          <w:szCs w:val="32"/>
        </w:rPr>
        <w:t>五、报告与反馈</w:t>
      </w:r>
    </w:p>
    <w:p w14:paraId="57648C12" w14:textId="77777777" w:rsidR="008F12AD" w:rsidRDefault="008F12AD" w:rsidP="008F12AD">
      <w:pPr>
        <w:spacing w:line="360" w:lineRule="auto"/>
        <w:ind w:firstLineChars="200" w:firstLine="640"/>
        <w:rPr>
          <w:rFonts w:ascii="仿宋_GB2312"/>
          <w:szCs w:val="32"/>
        </w:rPr>
      </w:pPr>
      <w:r>
        <w:rPr>
          <w:rFonts w:ascii="仿宋_GB2312" w:hint="eastAsia"/>
          <w:szCs w:val="32"/>
        </w:rPr>
        <w:t>县级疾病预防控制（地方病防治）机构于10月31日前、市级于11月15日前、省级于11月30日前、国家级于12月31日前完成本年度监测数据的收集、汇总和分析工作，并将监测报告报送同级卫生健康行政部门，卫生健康行政部门负责向同级人民政府报告监测信息。</w:t>
      </w:r>
    </w:p>
    <w:p w14:paraId="475E6980" w14:textId="77777777" w:rsidR="008F12AD" w:rsidRDefault="008F12AD" w:rsidP="008F12AD">
      <w:pPr>
        <w:spacing w:line="360" w:lineRule="auto"/>
        <w:ind w:firstLineChars="200" w:firstLine="640"/>
        <w:rPr>
          <w:rFonts w:eastAsia="黑体"/>
          <w:szCs w:val="32"/>
        </w:rPr>
      </w:pPr>
      <w:r>
        <w:rPr>
          <w:rFonts w:eastAsia="黑体"/>
          <w:szCs w:val="32"/>
        </w:rPr>
        <w:t>六、信息利用</w:t>
      </w:r>
    </w:p>
    <w:p w14:paraId="0C0240F9" w14:textId="77777777" w:rsidR="008F12AD" w:rsidRDefault="008F12AD" w:rsidP="008F12AD">
      <w:pPr>
        <w:spacing w:line="360" w:lineRule="auto"/>
        <w:ind w:firstLineChars="200" w:firstLine="640"/>
        <w:rPr>
          <w:szCs w:val="32"/>
        </w:rPr>
      </w:pPr>
      <w:r>
        <w:rPr>
          <w:szCs w:val="32"/>
        </w:rPr>
        <w:t>在当地政府的领导下</w:t>
      </w:r>
      <w:r>
        <w:rPr>
          <w:rFonts w:hint="eastAsia"/>
          <w:szCs w:val="32"/>
        </w:rPr>
        <w:t>，</w:t>
      </w:r>
      <w:r>
        <w:rPr>
          <w:szCs w:val="32"/>
        </w:rPr>
        <w:t>各地卫生健康行政部门要与有关部门通力协作，齐抓共管，努力做到监测有序、信息顺畅、响应及时、措施有力，确保以健康教育为基础、改良炉灶为主的综合防治措施持续有效地落实。</w:t>
      </w:r>
    </w:p>
    <w:p w14:paraId="4D835265" w14:textId="77777777" w:rsidR="008F12AD" w:rsidRDefault="008F12AD" w:rsidP="008F12AD">
      <w:pPr>
        <w:spacing w:line="360" w:lineRule="auto"/>
        <w:ind w:firstLineChars="200" w:firstLine="640"/>
        <w:rPr>
          <w:szCs w:val="32"/>
        </w:rPr>
      </w:pPr>
      <w:r>
        <w:rPr>
          <w:szCs w:val="32"/>
        </w:rPr>
        <w:t>卫生健康行政部门要及时将监测信息通报有关部门，提高信息利用的时效性和有效性。</w:t>
      </w:r>
    </w:p>
    <w:p w14:paraId="41FCC089" w14:textId="77777777" w:rsidR="008F12AD" w:rsidRDefault="008F12AD" w:rsidP="008F12AD">
      <w:pPr>
        <w:spacing w:line="360" w:lineRule="auto"/>
        <w:ind w:firstLineChars="200" w:firstLine="640"/>
        <w:rPr>
          <w:szCs w:val="32"/>
        </w:rPr>
      </w:pPr>
    </w:p>
    <w:p w14:paraId="18732B6D" w14:textId="77777777" w:rsidR="008F12AD" w:rsidRDefault="008F12AD" w:rsidP="008F12AD">
      <w:pPr>
        <w:spacing w:line="360" w:lineRule="auto"/>
        <w:ind w:firstLineChars="200" w:firstLine="640"/>
        <w:rPr>
          <w:szCs w:val="20"/>
        </w:rPr>
        <w:sectPr w:rsidR="008F12AD">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5"/>
          <w:docGrid w:linePitch="312"/>
        </w:sectPr>
      </w:pPr>
      <w:r>
        <w:rPr>
          <w:rFonts w:ascii="仿宋_GB2312" w:hint="eastAsia"/>
          <w:szCs w:val="32"/>
        </w:rPr>
        <w:t xml:space="preserve">附录：监测表格（表1—2）  </w:t>
      </w:r>
    </w:p>
    <w:p w14:paraId="1555BE68" w14:textId="77777777" w:rsidR="008F12AD" w:rsidRDefault="008F12AD" w:rsidP="008F12AD">
      <w:pPr>
        <w:jc w:val="left"/>
        <w:rPr>
          <w:rFonts w:eastAsia="宋体"/>
          <w:bCs/>
          <w:sz w:val="28"/>
          <w:szCs w:val="28"/>
        </w:rPr>
      </w:pPr>
      <w:r>
        <w:rPr>
          <w:rFonts w:eastAsia="黑体"/>
          <w:sz w:val="28"/>
          <w:szCs w:val="28"/>
        </w:rPr>
        <w:lastRenderedPageBreak/>
        <w:t>附录</w:t>
      </w:r>
    </w:p>
    <w:p w14:paraId="15764C0A" w14:textId="77777777" w:rsidR="008F12AD" w:rsidRDefault="008F12AD" w:rsidP="008F12AD">
      <w:pPr>
        <w:jc w:val="center"/>
        <w:rPr>
          <w:rFonts w:ascii="宋体" w:eastAsia="宋体" w:hAnsi="宋体"/>
          <w:b/>
          <w:bCs/>
          <w:szCs w:val="32"/>
        </w:rPr>
      </w:pPr>
      <w:r>
        <w:rPr>
          <w:rFonts w:ascii="宋体" w:eastAsia="宋体" w:hAnsi="宋体"/>
          <w:b/>
          <w:bCs/>
          <w:szCs w:val="32"/>
        </w:rPr>
        <w:t>监测表格（表1</w:t>
      </w:r>
      <w:r>
        <w:rPr>
          <w:rFonts w:ascii="宋体" w:eastAsia="宋体" w:hAnsi="宋体" w:hint="eastAsia"/>
          <w:b/>
          <w:szCs w:val="32"/>
        </w:rPr>
        <w:t>—</w:t>
      </w:r>
      <w:r>
        <w:rPr>
          <w:rFonts w:ascii="宋体" w:eastAsia="宋体" w:hAnsi="宋体" w:hint="eastAsia"/>
          <w:b/>
          <w:bCs/>
          <w:szCs w:val="32"/>
        </w:rPr>
        <w:t>2</w:t>
      </w:r>
      <w:r>
        <w:rPr>
          <w:rFonts w:ascii="宋体" w:eastAsia="宋体" w:hAnsi="宋体"/>
          <w:b/>
          <w:bCs/>
          <w:szCs w:val="32"/>
        </w:rPr>
        <w:t>）</w:t>
      </w:r>
    </w:p>
    <w:p w14:paraId="764FCE35" w14:textId="77777777" w:rsidR="008F12AD" w:rsidRDefault="008F12AD" w:rsidP="008F12AD">
      <w:pPr>
        <w:jc w:val="center"/>
        <w:rPr>
          <w:bCs/>
          <w:szCs w:val="32"/>
        </w:rPr>
      </w:pP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919"/>
        <w:gridCol w:w="1008"/>
        <w:gridCol w:w="1275"/>
        <w:gridCol w:w="1382"/>
        <w:gridCol w:w="1558"/>
        <w:gridCol w:w="170"/>
        <w:gridCol w:w="580"/>
        <w:gridCol w:w="814"/>
        <w:gridCol w:w="995"/>
        <w:gridCol w:w="847"/>
        <w:gridCol w:w="786"/>
        <w:gridCol w:w="100"/>
        <w:gridCol w:w="424"/>
        <w:gridCol w:w="752"/>
        <w:gridCol w:w="658"/>
        <w:gridCol w:w="758"/>
        <w:gridCol w:w="906"/>
      </w:tblGrid>
      <w:tr w:rsidR="008F12AD" w14:paraId="0CFCDF53" w14:textId="77777777" w:rsidTr="005763A4">
        <w:trPr>
          <w:trHeight w:val="405"/>
          <w:jc w:val="center"/>
        </w:trPr>
        <w:tc>
          <w:tcPr>
            <w:tcW w:w="13932" w:type="dxa"/>
            <w:gridSpan w:val="17"/>
            <w:tcBorders>
              <w:top w:val="nil"/>
              <w:left w:val="nil"/>
              <w:bottom w:val="nil"/>
              <w:right w:val="nil"/>
            </w:tcBorders>
          </w:tcPr>
          <w:p w14:paraId="6EA6B865" w14:textId="77777777" w:rsidR="008F12AD" w:rsidRDefault="008F12AD" w:rsidP="005763A4">
            <w:pPr>
              <w:jc w:val="center"/>
              <w:rPr>
                <w:rFonts w:ascii="仿宋_GB2312" w:hAnsi="宋体"/>
                <w:b/>
                <w:bCs/>
                <w:kern w:val="0"/>
                <w:sz w:val="28"/>
                <w:szCs w:val="28"/>
              </w:rPr>
            </w:pPr>
            <w:r>
              <w:rPr>
                <w:rFonts w:ascii="仿宋_GB2312" w:hAnsi="宋体" w:hint="eastAsia"/>
                <w:b/>
                <w:bCs/>
                <w:sz w:val="28"/>
                <w:szCs w:val="28"/>
              </w:rPr>
              <w:t xml:space="preserve">表1  监测村炉灶使用及相关健康生活行为调查表    </w:t>
            </w:r>
          </w:p>
        </w:tc>
      </w:tr>
      <w:tr w:rsidR="008F12AD" w14:paraId="72732958" w14:textId="77777777" w:rsidTr="005763A4">
        <w:trPr>
          <w:trHeight w:val="315"/>
          <w:jc w:val="center"/>
        </w:trPr>
        <w:tc>
          <w:tcPr>
            <w:tcW w:w="13932" w:type="dxa"/>
            <w:gridSpan w:val="17"/>
            <w:tcBorders>
              <w:top w:val="nil"/>
              <w:left w:val="nil"/>
              <w:bottom w:val="single" w:sz="4" w:space="0" w:color="auto"/>
              <w:right w:val="nil"/>
            </w:tcBorders>
          </w:tcPr>
          <w:p w14:paraId="5C102487" w14:textId="77777777" w:rsidR="008F12AD" w:rsidRDefault="008F12AD" w:rsidP="005763A4">
            <w:pPr>
              <w:widowControl/>
              <w:spacing w:line="320" w:lineRule="exact"/>
              <w:jc w:val="left"/>
              <w:rPr>
                <w:rFonts w:ascii="仿宋_GB2312"/>
                <w:kern w:val="0"/>
                <w:sz w:val="21"/>
                <w:szCs w:val="21"/>
              </w:rPr>
            </w:pPr>
            <w:r>
              <w:rPr>
                <w:rFonts w:ascii="仿宋_GB2312" w:hint="eastAsia"/>
                <w:kern w:val="0"/>
                <w:sz w:val="21"/>
                <w:szCs w:val="21"/>
              </w:rPr>
              <w:t>县（市、区）名</w:t>
            </w:r>
            <w:r>
              <w:rPr>
                <w:rFonts w:ascii="仿宋_GB2312" w:hint="eastAsia"/>
                <w:kern w:val="0"/>
                <w:sz w:val="21"/>
                <w:szCs w:val="21"/>
                <w:u w:val="single"/>
              </w:rPr>
              <w:t xml:space="preserve">       </w:t>
            </w:r>
            <w:r>
              <w:rPr>
                <w:rFonts w:ascii="仿宋_GB2312" w:hint="eastAsia"/>
                <w:kern w:val="0"/>
                <w:sz w:val="21"/>
                <w:szCs w:val="21"/>
              </w:rPr>
              <w:t xml:space="preserve">  县（市、区）代码</w:t>
            </w:r>
            <w:r>
              <w:rPr>
                <w:rFonts w:ascii="仿宋_GB2312" w:hint="eastAsia"/>
                <w:kern w:val="0"/>
                <w:sz w:val="21"/>
                <w:szCs w:val="21"/>
                <w:u w:val="single"/>
              </w:rPr>
              <w:t xml:space="preserve">       </w:t>
            </w:r>
            <w:r>
              <w:rPr>
                <w:rFonts w:ascii="仿宋_GB2312" w:hint="eastAsia"/>
                <w:kern w:val="0"/>
                <w:sz w:val="21"/>
                <w:szCs w:val="21"/>
              </w:rPr>
              <w:t xml:space="preserve"> 县人口数</w:t>
            </w:r>
            <w:r>
              <w:rPr>
                <w:rFonts w:ascii="仿宋_GB2312" w:hint="eastAsia"/>
                <w:kern w:val="0"/>
                <w:sz w:val="21"/>
                <w:szCs w:val="21"/>
                <w:u w:val="single"/>
              </w:rPr>
              <w:t xml:space="preserve">       </w:t>
            </w:r>
            <w:r>
              <w:rPr>
                <w:rFonts w:ascii="仿宋_GB2312" w:hint="eastAsia"/>
                <w:kern w:val="0"/>
                <w:sz w:val="21"/>
                <w:szCs w:val="21"/>
              </w:rPr>
              <w:t xml:space="preserve">   乡（镇）名</w:t>
            </w:r>
            <w:r>
              <w:rPr>
                <w:rFonts w:ascii="仿宋_GB2312" w:hint="eastAsia"/>
                <w:kern w:val="0"/>
                <w:sz w:val="21"/>
                <w:szCs w:val="21"/>
                <w:u w:val="single"/>
              </w:rPr>
              <w:t xml:space="preserve">       </w:t>
            </w:r>
            <w:r>
              <w:rPr>
                <w:rFonts w:ascii="仿宋_GB2312" w:hint="eastAsia"/>
                <w:kern w:val="0"/>
                <w:sz w:val="21"/>
                <w:szCs w:val="21"/>
              </w:rPr>
              <w:t xml:space="preserve">  乡（镇）代码</w:t>
            </w:r>
            <w:r>
              <w:rPr>
                <w:rFonts w:ascii="仿宋_GB2312" w:hint="eastAsia"/>
                <w:kern w:val="0"/>
                <w:sz w:val="21"/>
                <w:szCs w:val="21"/>
                <w:u w:val="single"/>
              </w:rPr>
              <w:t xml:space="preserve">       </w:t>
            </w:r>
            <w:r>
              <w:rPr>
                <w:rFonts w:ascii="仿宋_GB2312" w:hint="eastAsia"/>
                <w:kern w:val="0"/>
                <w:sz w:val="21"/>
                <w:szCs w:val="21"/>
              </w:rPr>
              <w:t xml:space="preserve">  行政村名</w:t>
            </w:r>
            <w:r>
              <w:rPr>
                <w:rFonts w:ascii="仿宋_GB2312" w:hint="eastAsia"/>
                <w:kern w:val="0"/>
                <w:sz w:val="21"/>
                <w:szCs w:val="21"/>
                <w:u w:val="single"/>
              </w:rPr>
              <w:t xml:space="preserve">       </w:t>
            </w:r>
            <w:r>
              <w:rPr>
                <w:rFonts w:ascii="仿宋_GB2312" w:hint="eastAsia"/>
                <w:kern w:val="0"/>
                <w:sz w:val="21"/>
                <w:szCs w:val="21"/>
              </w:rPr>
              <w:t xml:space="preserve">     </w:t>
            </w:r>
          </w:p>
          <w:p w14:paraId="725643C7" w14:textId="77777777" w:rsidR="008F12AD" w:rsidRDefault="008F12AD" w:rsidP="005763A4">
            <w:pPr>
              <w:widowControl/>
              <w:spacing w:line="320" w:lineRule="exact"/>
              <w:jc w:val="left"/>
              <w:rPr>
                <w:rFonts w:ascii="仿宋_GB2312"/>
                <w:kern w:val="0"/>
                <w:sz w:val="21"/>
                <w:szCs w:val="21"/>
                <w:u w:val="single"/>
              </w:rPr>
            </w:pPr>
            <w:r>
              <w:rPr>
                <w:rFonts w:ascii="仿宋_GB2312" w:hint="eastAsia"/>
                <w:kern w:val="0"/>
                <w:sz w:val="21"/>
                <w:szCs w:val="21"/>
              </w:rPr>
              <w:t>常住户数</w:t>
            </w:r>
            <w:r>
              <w:rPr>
                <w:rFonts w:ascii="仿宋_GB2312" w:hint="eastAsia"/>
                <w:kern w:val="0"/>
                <w:sz w:val="21"/>
                <w:szCs w:val="21"/>
                <w:u w:val="single"/>
              </w:rPr>
              <w:t xml:space="preserve">       </w:t>
            </w:r>
            <w:r>
              <w:rPr>
                <w:rFonts w:ascii="仿宋_GB2312" w:hint="eastAsia"/>
                <w:kern w:val="0"/>
                <w:sz w:val="21"/>
                <w:szCs w:val="21"/>
              </w:rPr>
              <w:t xml:space="preserve">  常住人口数</w:t>
            </w:r>
            <w:r>
              <w:rPr>
                <w:rFonts w:ascii="仿宋_GB2312" w:hint="eastAsia"/>
                <w:kern w:val="0"/>
                <w:sz w:val="21"/>
                <w:szCs w:val="21"/>
                <w:u w:val="single"/>
              </w:rPr>
              <w:t xml:space="preserve">       </w:t>
            </w:r>
          </w:p>
        </w:tc>
      </w:tr>
      <w:tr w:rsidR="008F12AD" w14:paraId="50E54556" w14:textId="77777777" w:rsidTr="005763A4">
        <w:trPr>
          <w:trHeight w:val="375"/>
          <w:jc w:val="center"/>
        </w:trPr>
        <w:tc>
          <w:tcPr>
            <w:tcW w:w="919" w:type="dxa"/>
            <w:vMerge w:val="restart"/>
            <w:tcBorders>
              <w:top w:val="single" w:sz="4" w:space="0" w:color="auto"/>
            </w:tcBorders>
            <w:shd w:val="clear" w:color="auto" w:fill="auto"/>
            <w:vAlign w:val="center"/>
          </w:tcPr>
          <w:p w14:paraId="4705FF24" w14:textId="77777777" w:rsidR="008F12AD" w:rsidRDefault="008F12AD" w:rsidP="005763A4">
            <w:pPr>
              <w:widowControl/>
              <w:spacing w:line="240" w:lineRule="atLeast"/>
              <w:jc w:val="center"/>
              <w:rPr>
                <w:kern w:val="0"/>
                <w:sz w:val="21"/>
                <w:szCs w:val="21"/>
              </w:rPr>
            </w:pPr>
            <w:r>
              <w:rPr>
                <w:kern w:val="0"/>
                <w:sz w:val="21"/>
                <w:szCs w:val="21"/>
              </w:rPr>
              <w:t>编号</w:t>
            </w:r>
          </w:p>
        </w:tc>
        <w:tc>
          <w:tcPr>
            <w:tcW w:w="1008" w:type="dxa"/>
            <w:vMerge w:val="restart"/>
            <w:tcBorders>
              <w:top w:val="single" w:sz="4" w:space="0" w:color="auto"/>
            </w:tcBorders>
            <w:shd w:val="clear" w:color="auto" w:fill="auto"/>
            <w:vAlign w:val="center"/>
          </w:tcPr>
          <w:p w14:paraId="4C19F0C1" w14:textId="77777777" w:rsidR="008F12AD" w:rsidRDefault="008F12AD" w:rsidP="005763A4">
            <w:pPr>
              <w:widowControl/>
              <w:spacing w:line="240" w:lineRule="atLeast"/>
              <w:jc w:val="center"/>
              <w:rPr>
                <w:kern w:val="0"/>
                <w:sz w:val="21"/>
                <w:szCs w:val="21"/>
              </w:rPr>
            </w:pPr>
            <w:r>
              <w:rPr>
                <w:kern w:val="0"/>
                <w:sz w:val="21"/>
                <w:szCs w:val="21"/>
              </w:rPr>
              <w:t>户主姓名</w:t>
            </w:r>
          </w:p>
        </w:tc>
        <w:tc>
          <w:tcPr>
            <w:tcW w:w="6774" w:type="dxa"/>
            <w:gridSpan w:val="7"/>
            <w:tcBorders>
              <w:top w:val="single" w:sz="4" w:space="0" w:color="auto"/>
            </w:tcBorders>
            <w:vAlign w:val="center"/>
          </w:tcPr>
          <w:p w14:paraId="1A35EC70"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炉灶使用情况</w:t>
            </w:r>
          </w:p>
        </w:tc>
        <w:tc>
          <w:tcPr>
            <w:tcW w:w="5231" w:type="dxa"/>
            <w:gridSpan w:val="8"/>
            <w:tcBorders>
              <w:top w:val="single" w:sz="4" w:space="0" w:color="auto"/>
            </w:tcBorders>
            <w:shd w:val="clear" w:color="auto" w:fill="auto"/>
            <w:noWrap/>
            <w:vAlign w:val="center"/>
          </w:tcPr>
          <w:p w14:paraId="21BC53BD"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行为转变情况</w:t>
            </w:r>
          </w:p>
        </w:tc>
      </w:tr>
      <w:tr w:rsidR="008F12AD" w14:paraId="73773A22" w14:textId="77777777" w:rsidTr="005763A4">
        <w:trPr>
          <w:trHeight w:val="865"/>
          <w:jc w:val="center"/>
        </w:trPr>
        <w:tc>
          <w:tcPr>
            <w:tcW w:w="919" w:type="dxa"/>
            <w:vMerge/>
            <w:vAlign w:val="center"/>
          </w:tcPr>
          <w:p w14:paraId="06A1DF9E" w14:textId="77777777" w:rsidR="008F12AD" w:rsidRDefault="008F12AD" w:rsidP="005763A4">
            <w:pPr>
              <w:spacing w:line="240" w:lineRule="atLeast"/>
              <w:jc w:val="center"/>
              <w:rPr>
                <w:kern w:val="0"/>
                <w:sz w:val="21"/>
                <w:szCs w:val="21"/>
              </w:rPr>
            </w:pPr>
          </w:p>
        </w:tc>
        <w:tc>
          <w:tcPr>
            <w:tcW w:w="1008" w:type="dxa"/>
            <w:vMerge/>
            <w:vAlign w:val="center"/>
          </w:tcPr>
          <w:p w14:paraId="0B0C6F0B" w14:textId="77777777" w:rsidR="008F12AD" w:rsidRDefault="008F12AD" w:rsidP="005763A4">
            <w:pPr>
              <w:spacing w:line="240" w:lineRule="atLeast"/>
              <w:jc w:val="center"/>
              <w:rPr>
                <w:kern w:val="0"/>
                <w:sz w:val="21"/>
                <w:szCs w:val="21"/>
              </w:rPr>
            </w:pPr>
          </w:p>
        </w:tc>
        <w:tc>
          <w:tcPr>
            <w:tcW w:w="4965" w:type="dxa"/>
            <w:gridSpan w:val="5"/>
            <w:vAlign w:val="center"/>
          </w:tcPr>
          <w:p w14:paraId="770CA6C6"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炉灶类型</w:t>
            </w:r>
          </w:p>
        </w:tc>
        <w:tc>
          <w:tcPr>
            <w:tcW w:w="814" w:type="dxa"/>
            <w:vMerge w:val="restart"/>
            <w:shd w:val="clear" w:color="auto" w:fill="auto"/>
            <w:vAlign w:val="center"/>
          </w:tcPr>
          <w:p w14:paraId="3B66F975" w14:textId="77777777" w:rsidR="008F12AD" w:rsidRDefault="008F12AD" w:rsidP="005763A4">
            <w:pPr>
              <w:spacing w:line="240" w:lineRule="exact"/>
              <w:jc w:val="center"/>
              <w:rPr>
                <w:rFonts w:ascii="仿宋_GB2312"/>
                <w:kern w:val="0"/>
                <w:sz w:val="21"/>
                <w:szCs w:val="21"/>
              </w:rPr>
            </w:pPr>
            <w:r>
              <w:rPr>
                <w:rFonts w:ascii="仿宋_GB2312" w:hint="eastAsia"/>
                <w:kern w:val="0"/>
                <w:sz w:val="21"/>
                <w:szCs w:val="21"/>
              </w:rPr>
              <w:t>改良燃煤炉灶质量</w:t>
            </w:r>
          </w:p>
        </w:tc>
        <w:tc>
          <w:tcPr>
            <w:tcW w:w="995" w:type="dxa"/>
            <w:vMerge w:val="restart"/>
            <w:shd w:val="clear" w:color="auto" w:fill="auto"/>
            <w:vAlign w:val="center"/>
          </w:tcPr>
          <w:p w14:paraId="787CDD56"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改良燃煤炉灶使用方法</w:t>
            </w:r>
          </w:p>
        </w:tc>
        <w:tc>
          <w:tcPr>
            <w:tcW w:w="847" w:type="dxa"/>
            <w:vMerge w:val="restart"/>
            <w:shd w:val="clear" w:color="auto" w:fill="auto"/>
            <w:vAlign w:val="center"/>
          </w:tcPr>
          <w:p w14:paraId="6944124B" w14:textId="77777777" w:rsidR="008F12AD" w:rsidRDefault="008F12AD" w:rsidP="005763A4">
            <w:pPr>
              <w:spacing w:line="240" w:lineRule="exact"/>
              <w:jc w:val="center"/>
              <w:rPr>
                <w:rFonts w:ascii="仿宋_GB2312"/>
                <w:kern w:val="0"/>
                <w:sz w:val="21"/>
                <w:szCs w:val="21"/>
              </w:rPr>
            </w:pPr>
            <w:r>
              <w:rPr>
                <w:rFonts w:ascii="仿宋_GB2312" w:hint="eastAsia"/>
                <w:kern w:val="0"/>
                <w:sz w:val="21"/>
                <w:szCs w:val="21"/>
              </w:rPr>
              <w:t>是否食用玉米</w:t>
            </w:r>
          </w:p>
        </w:tc>
        <w:tc>
          <w:tcPr>
            <w:tcW w:w="1310" w:type="dxa"/>
            <w:gridSpan w:val="3"/>
            <w:shd w:val="clear" w:color="auto" w:fill="auto"/>
            <w:vAlign w:val="center"/>
          </w:tcPr>
          <w:p w14:paraId="737EB05E"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食物干燥方式</w:t>
            </w:r>
          </w:p>
        </w:tc>
        <w:tc>
          <w:tcPr>
            <w:tcW w:w="1410" w:type="dxa"/>
            <w:gridSpan w:val="2"/>
            <w:shd w:val="clear" w:color="auto" w:fill="auto"/>
            <w:vAlign w:val="center"/>
          </w:tcPr>
          <w:p w14:paraId="5E410048" w14:textId="77777777" w:rsidR="008F12AD" w:rsidRDefault="008F12AD" w:rsidP="005763A4">
            <w:pPr>
              <w:spacing w:line="240" w:lineRule="exact"/>
              <w:jc w:val="center"/>
              <w:rPr>
                <w:rFonts w:ascii="仿宋_GB2312"/>
                <w:kern w:val="0"/>
                <w:sz w:val="21"/>
                <w:szCs w:val="21"/>
              </w:rPr>
            </w:pPr>
            <w:r>
              <w:rPr>
                <w:rFonts w:ascii="仿宋_GB2312" w:hint="eastAsia"/>
                <w:kern w:val="0"/>
                <w:sz w:val="21"/>
                <w:szCs w:val="21"/>
              </w:rPr>
              <w:t>食物储存方式</w:t>
            </w:r>
          </w:p>
        </w:tc>
        <w:tc>
          <w:tcPr>
            <w:tcW w:w="1664" w:type="dxa"/>
            <w:gridSpan w:val="2"/>
            <w:shd w:val="clear" w:color="auto" w:fill="auto"/>
            <w:vAlign w:val="center"/>
          </w:tcPr>
          <w:p w14:paraId="7EB4A6FD"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食物加工前淘洗</w:t>
            </w:r>
          </w:p>
        </w:tc>
      </w:tr>
      <w:tr w:rsidR="008F12AD" w14:paraId="39BDF8D9" w14:textId="77777777" w:rsidTr="005763A4">
        <w:trPr>
          <w:trHeight w:val="476"/>
          <w:jc w:val="center"/>
        </w:trPr>
        <w:tc>
          <w:tcPr>
            <w:tcW w:w="919" w:type="dxa"/>
            <w:vMerge/>
            <w:vAlign w:val="center"/>
          </w:tcPr>
          <w:p w14:paraId="3FFE1EDE" w14:textId="77777777" w:rsidR="008F12AD" w:rsidRDefault="008F12AD" w:rsidP="005763A4">
            <w:pPr>
              <w:widowControl/>
              <w:spacing w:line="240" w:lineRule="atLeast"/>
              <w:jc w:val="left"/>
              <w:rPr>
                <w:kern w:val="0"/>
                <w:sz w:val="21"/>
                <w:szCs w:val="21"/>
              </w:rPr>
            </w:pPr>
          </w:p>
        </w:tc>
        <w:tc>
          <w:tcPr>
            <w:tcW w:w="1008" w:type="dxa"/>
            <w:vMerge/>
            <w:vAlign w:val="center"/>
          </w:tcPr>
          <w:p w14:paraId="12F2EF83" w14:textId="77777777" w:rsidR="008F12AD" w:rsidRDefault="008F12AD" w:rsidP="005763A4">
            <w:pPr>
              <w:widowControl/>
              <w:spacing w:line="240" w:lineRule="atLeast"/>
              <w:jc w:val="left"/>
              <w:rPr>
                <w:kern w:val="0"/>
                <w:sz w:val="21"/>
                <w:szCs w:val="21"/>
              </w:rPr>
            </w:pPr>
          </w:p>
        </w:tc>
        <w:tc>
          <w:tcPr>
            <w:tcW w:w="1275" w:type="dxa"/>
            <w:shd w:val="clear" w:color="auto" w:fill="auto"/>
            <w:vAlign w:val="center"/>
          </w:tcPr>
          <w:p w14:paraId="0CDB254C"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敞炉（灶）</w:t>
            </w:r>
          </w:p>
        </w:tc>
        <w:tc>
          <w:tcPr>
            <w:tcW w:w="1382" w:type="dxa"/>
            <w:shd w:val="clear" w:color="auto" w:fill="auto"/>
            <w:vAlign w:val="center"/>
          </w:tcPr>
          <w:p w14:paraId="4E328AA2"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改良煤炉（灶）</w:t>
            </w:r>
          </w:p>
        </w:tc>
        <w:tc>
          <w:tcPr>
            <w:tcW w:w="1558" w:type="dxa"/>
            <w:vAlign w:val="center"/>
          </w:tcPr>
          <w:p w14:paraId="03FD4145"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电热器、电炊具等清洁能源灶具</w:t>
            </w:r>
          </w:p>
        </w:tc>
        <w:tc>
          <w:tcPr>
            <w:tcW w:w="750" w:type="dxa"/>
            <w:gridSpan w:val="2"/>
            <w:vAlign w:val="center"/>
          </w:tcPr>
          <w:p w14:paraId="25BDB46F"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其他炉灶</w:t>
            </w:r>
          </w:p>
        </w:tc>
        <w:tc>
          <w:tcPr>
            <w:tcW w:w="814" w:type="dxa"/>
            <w:vMerge/>
            <w:shd w:val="clear" w:color="auto" w:fill="auto"/>
            <w:vAlign w:val="center"/>
          </w:tcPr>
          <w:p w14:paraId="79BFBAEC" w14:textId="77777777" w:rsidR="008F12AD" w:rsidRDefault="008F12AD" w:rsidP="005763A4">
            <w:pPr>
              <w:widowControl/>
              <w:spacing w:line="240" w:lineRule="exact"/>
              <w:jc w:val="center"/>
              <w:rPr>
                <w:rFonts w:ascii="仿宋_GB2312"/>
                <w:kern w:val="0"/>
                <w:sz w:val="21"/>
                <w:szCs w:val="21"/>
              </w:rPr>
            </w:pPr>
          </w:p>
        </w:tc>
        <w:tc>
          <w:tcPr>
            <w:tcW w:w="995" w:type="dxa"/>
            <w:vMerge/>
            <w:shd w:val="clear" w:color="auto" w:fill="auto"/>
            <w:vAlign w:val="center"/>
          </w:tcPr>
          <w:p w14:paraId="4B72DD34" w14:textId="77777777" w:rsidR="008F12AD" w:rsidRDefault="008F12AD" w:rsidP="005763A4">
            <w:pPr>
              <w:widowControl/>
              <w:spacing w:line="240" w:lineRule="exact"/>
              <w:jc w:val="center"/>
              <w:rPr>
                <w:rFonts w:ascii="仿宋_GB2312"/>
                <w:kern w:val="0"/>
                <w:sz w:val="21"/>
                <w:szCs w:val="21"/>
              </w:rPr>
            </w:pPr>
          </w:p>
        </w:tc>
        <w:tc>
          <w:tcPr>
            <w:tcW w:w="847" w:type="dxa"/>
            <w:vMerge/>
            <w:shd w:val="clear" w:color="auto" w:fill="auto"/>
            <w:vAlign w:val="center"/>
          </w:tcPr>
          <w:p w14:paraId="109CFC45" w14:textId="77777777" w:rsidR="008F12AD" w:rsidRDefault="008F12AD" w:rsidP="005763A4">
            <w:pPr>
              <w:widowControl/>
              <w:spacing w:line="240" w:lineRule="exact"/>
              <w:jc w:val="center"/>
              <w:rPr>
                <w:rFonts w:ascii="仿宋_GB2312"/>
                <w:kern w:val="0"/>
                <w:sz w:val="21"/>
                <w:szCs w:val="21"/>
              </w:rPr>
            </w:pPr>
          </w:p>
        </w:tc>
        <w:tc>
          <w:tcPr>
            <w:tcW w:w="786" w:type="dxa"/>
            <w:shd w:val="clear" w:color="auto" w:fill="auto"/>
            <w:vAlign w:val="center"/>
          </w:tcPr>
          <w:p w14:paraId="71869783"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食用玉米</w:t>
            </w:r>
          </w:p>
        </w:tc>
        <w:tc>
          <w:tcPr>
            <w:tcW w:w="524" w:type="dxa"/>
            <w:gridSpan w:val="2"/>
            <w:shd w:val="clear" w:color="auto" w:fill="auto"/>
            <w:vAlign w:val="center"/>
          </w:tcPr>
          <w:p w14:paraId="536F827C" w14:textId="77777777" w:rsidR="008F12AD" w:rsidRDefault="008F12AD" w:rsidP="005763A4">
            <w:pPr>
              <w:spacing w:line="240" w:lineRule="exact"/>
              <w:jc w:val="center"/>
              <w:rPr>
                <w:rFonts w:ascii="仿宋_GB2312"/>
                <w:kern w:val="0"/>
                <w:sz w:val="21"/>
                <w:szCs w:val="21"/>
              </w:rPr>
            </w:pPr>
            <w:r>
              <w:rPr>
                <w:rFonts w:ascii="仿宋_GB2312" w:hint="eastAsia"/>
                <w:kern w:val="0"/>
                <w:sz w:val="21"/>
                <w:szCs w:val="21"/>
              </w:rPr>
              <w:t>辣椒</w:t>
            </w:r>
          </w:p>
        </w:tc>
        <w:tc>
          <w:tcPr>
            <w:tcW w:w="752" w:type="dxa"/>
            <w:shd w:val="clear" w:color="auto" w:fill="auto"/>
            <w:vAlign w:val="center"/>
          </w:tcPr>
          <w:p w14:paraId="77EDBFA9"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食用玉米</w:t>
            </w:r>
          </w:p>
        </w:tc>
        <w:tc>
          <w:tcPr>
            <w:tcW w:w="658" w:type="dxa"/>
            <w:shd w:val="clear" w:color="auto" w:fill="auto"/>
            <w:vAlign w:val="center"/>
          </w:tcPr>
          <w:p w14:paraId="76DEB6D2"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辣椒</w:t>
            </w:r>
          </w:p>
        </w:tc>
        <w:tc>
          <w:tcPr>
            <w:tcW w:w="758" w:type="dxa"/>
            <w:shd w:val="clear" w:color="auto" w:fill="auto"/>
            <w:vAlign w:val="center"/>
          </w:tcPr>
          <w:p w14:paraId="59187D04"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食用玉米</w:t>
            </w:r>
          </w:p>
        </w:tc>
        <w:tc>
          <w:tcPr>
            <w:tcW w:w="906" w:type="dxa"/>
            <w:shd w:val="clear" w:color="auto" w:fill="auto"/>
            <w:vAlign w:val="center"/>
          </w:tcPr>
          <w:p w14:paraId="1B80DD7E"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辣椒</w:t>
            </w:r>
          </w:p>
        </w:tc>
      </w:tr>
      <w:tr w:rsidR="008F12AD" w14:paraId="0347312C" w14:textId="77777777" w:rsidTr="005763A4">
        <w:trPr>
          <w:trHeight w:val="234"/>
          <w:jc w:val="center"/>
        </w:trPr>
        <w:tc>
          <w:tcPr>
            <w:tcW w:w="919" w:type="dxa"/>
            <w:shd w:val="clear" w:color="auto" w:fill="auto"/>
            <w:noWrap/>
            <w:vAlign w:val="bottom"/>
          </w:tcPr>
          <w:p w14:paraId="48008103" w14:textId="77777777" w:rsidR="008F12AD" w:rsidRDefault="008F12AD" w:rsidP="005763A4">
            <w:pPr>
              <w:widowControl/>
              <w:spacing w:line="240" w:lineRule="atLeast"/>
              <w:jc w:val="center"/>
              <w:rPr>
                <w:kern w:val="0"/>
                <w:sz w:val="21"/>
                <w:szCs w:val="21"/>
              </w:rPr>
            </w:pPr>
          </w:p>
        </w:tc>
        <w:tc>
          <w:tcPr>
            <w:tcW w:w="1008" w:type="dxa"/>
            <w:shd w:val="clear" w:color="auto" w:fill="auto"/>
            <w:vAlign w:val="bottom"/>
          </w:tcPr>
          <w:p w14:paraId="5662244F" w14:textId="77777777" w:rsidR="008F12AD" w:rsidRDefault="008F12AD" w:rsidP="005763A4">
            <w:pPr>
              <w:widowControl/>
              <w:spacing w:line="240" w:lineRule="atLeast"/>
              <w:jc w:val="center"/>
              <w:rPr>
                <w:kern w:val="0"/>
                <w:sz w:val="21"/>
                <w:szCs w:val="21"/>
              </w:rPr>
            </w:pPr>
          </w:p>
        </w:tc>
        <w:tc>
          <w:tcPr>
            <w:tcW w:w="1275" w:type="dxa"/>
            <w:shd w:val="clear" w:color="auto" w:fill="auto"/>
            <w:noWrap/>
            <w:vAlign w:val="bottom"/>
          </w:tcPr>
          <w:p w14:paraId="0E17CAD6" w14:textId="77777777" w:rsidR="008F12AD" w:rsidRDefault="008F12AD" w:rsidP="005763A4">
            <w:pPr>
              <w:widowControl/>
              <w:spacing w:line="240" w:lineRule="exact"/>
              <w:jc w:val="center"/>
              <w:rPr>
                <w:rFonts w:ascii="仿宋_GB2312"/>
                <w:kern w:val="0"/>
                <w:sz w:val="21"/>
                <w:szCs w:val="21"/>
              </w:rPr>
            </w:pPr>
          </w:p>
        </w:tc>
        <w:tc>
          <w:tcPr>
            <w:tcW w:w="1382" w:type="dxa"/>
            <w:shd w:val="clear" w:color="auto" w:fill="auto"/>
            <w:noWrap/>
            <w:vAlign w:val="bottom"/>
          </w:tcPr>
          <w:p w14:paraId="41CD28F1" w14:textId="77777777" w:rsidR="008F12AD" w:rsidRDefault="008F12AD" w:rsidP="005763A4">
            <w:pPr>
              <w:widowControl/>
              <w:spacing w:line="240" w:lineRule="exact"/>
              <w:jc w:val="center"/>
              <w:rPr>
                <w:rFonts w:ascii="仿宋_GB2312"/>
                <w:kern w:val="0"/>
                <w:sz w:val="21"/>
                <w:szCs w:val="21"/>
              </w:rPr>
            </w:pPr>
          </w:p>
        </w:tc>
        <w:tc>
          <w:tcPr>
            <w:tcW w:w="1558" w:type="dxa"/>
          </w:tcPr>
          <w:p w14:paraId="76A87E0A" w14:textId="77777777" w:rsidR="008F12AD" w:rsidRDefault="008F12AD" w:rsidP="005763A4">
            <w:pPr>
              <w:widowControl/>
              <w:spacing w:line="240" w:lineRule="exact"/>
              <w:jc w:val="center"/>
              <w:rPr>
                <w:rFonts w:ascii="仿宋_GB2312"/>
                <w:kern w:val="0"/>
                <w:sz w:val="21"/>
                <w:szCs w:val="21"/>
              </w:rPr>
            </w:pPr>
          </w:p>
        </w:tc>
        <w:tc>
          <w:tcPr>
            <w:tcW w:w="750" w:type="dxa"/>
            <w:gridSpan w:val="2"/>
          </w:tcPr>
          <w:p w14:paraId="38F83354" w14:textId="77777777" w:rsidR="008F12AD" w:rsidRDefault="008F12AD" w:rsidP="005763A4">
            <w:pPr>
              <w:widowControl/>
              <w:spacing w:line="240" w:lineRule="exact"/>
              <w:jc w:val="center"/>
              <w:rPr>
                <w:rFonts w:ascii="仿宋_GB2312"/>
                <w:kern w:val="0"/>
                <w:sz w:val="21"/>
                <w:szCs w:val="21"/>
              </w:rPr>
            </w:pPr>
          </w:p>
        </w:tc>
        <w:tc>
          <w:tcPr>
            <w:tcW w:w="814" w:type="dxa"/>
            <w:shd w:val="clear" w:color="auto" w:fill="auto"/>
            <w:noWrap/>
            <w:vAlign w:val="bottom"/>
          </w:tcPr>
          <w:p w14:paraId="24D5F45C" w14:textId="77777777" w:rsidR="008F12AD" w:rsidRDefault="008F12AD" w:rsidP="005763A4">
            <w:pPr>
              <w:widowControl/>
              <w:spacing w:line="240" w:lineRule="exact"/>
              <w:jc w:val="center"/>
              <w:rPr>
                <w:rFonts w:ascii="仿宋_GB2312"/>
                <w:kern w:val="0"/>
                <w:sz w:val="21"/>
                <w:szCs w:val="21"/>
              </w:rPr>
            </w:pPr>
          </w:p>
        </w:tc>
        <w:tc>
          <w:tcPr>
            <w:tcW w:w="995" w:type="dxa"/>
            <w:shd w:val="clear" w:color="auto" w:fill="auto"/>
            <w:noWrap/>
            <w:vAlign w:val="bottom"/>
          </w:tcPr>
          <w:p w14:paraId="3F0C34E7" w14:textId="77777777" w:rsidR="008F12AD" w:rsidRDefault="008F12AD" w:rsidP="005763A4">
            <w:pPr>
              <w:widowControl/>
              <w:spacing w:line="240" w:lineRule="exact"/>
              <w:jc w:val="center"/>
              <w:rPr>
                <w:rFonts w:ascii="仿宋_GB2312"/>
                <w:kern w:val="0"/>
                <w:sz w:val="21"/>
                <w:szCs w:val="21"/>
              </w:rPr>
            </w:pPr>
          </w:p>
        </w:tc>
        <w:tc>
          <w:tcPr>
            <w:tcW w:w="847" w:type="dxa"/>
            <w:shd w:val="clear" w:color="auto" w:fill="auto"/>
            <w:noWrap/>
            <w:vAlign w:val="bottom"/>
          </w:tcPr>
          <w:p w14:paraId="525666B2" w14:textId="77777777" w:rsidR="008F12AD" w:rsidRDefault="008F12AD" w:rsidP="005763A4">
            <w:pPr>
              <w:widowControl/>
              <w:spacing w:line="240" w:lineRule="exact"/>
              <w:jc w:val="center"/>
              <w:rPr>
                <w:rFonts w:ascii="仿宋_GB2312"/>
                <w:kern w:val="0"/>
                <w:sz w:val="21"/>
                <w:szCs w:val="21"/>
              </w:rPr>
            </w:pPr>
          </w:p>
        </w:tc>
        <w:tc>
          <w:tcPr>
            <w:tcW w:w="786" w:type="dxa"/>
            <w:shd w:val="clear" w:color="auto" w:fill="auto"/>
            <w:vAlign w:val="bottom"/>
          </w:tcPr>
          <w:p w14:paraId="57AEA044" w14:textId="77777777" w:rsidR="008F12AD" w:rsidRDefault="008F12AD" w:rsidP="005763A4">
            <w:pPr>
              <w:widowControl/>
              <w:spacing w:line="240" w:lineRule="exact"/>
              <w:jc w:val="center"/>
              <w:rPr>
                <w:rFonts w:ascii="仿宋_GB2312"/>
                <w:kern w:val="0"/>
                <w:sz w:val="21"/>
                <w:szCs w:val="21"/>
              </w:rPr>
            </w:pPr>
          </w:p>
        </w:tc>
        <w:tc>
          <w:tcPr>
            <w:tcW w:w="524" w:type="dxa"/>
            <w:gridSpan w:val="2"/>
            <w:shd w:val="clear" w:color="auto" w:fill="auto"/>
            <w:vAlign w:val="bottom"/>
          </w:tcPr>
          <w:p w14:paraId="6147363B" w14:textId="77777777" w:rsidR="008F12AD" w:rsidRDefault="008F12AD" w:rsidP="005763A4">
            <w:pPr>
              <w:widowControl/>
              <w:spacing w:line="240" w:lineRule="exact"/>
              <w:jc w:val="center"/>
              <w:rPr>
                <w:rFonts w:ascii="仿宋_GB2312"/>
                <w:kern w:val="0"/>
                <w:sz w:val="21"/>
                <w:szCs w:val="21"/>
              </w:rPr>
            </w:pPr>
          </w:p>
        </w:tc>
        <w:tc>
          <w:tcPr>
            <w:tcW w:w="752" w:type="dxa"/>
            <w:shd w:val="clear" w:color="auto" w:fill="auto"/>
            <w:vAlign w:val="bottom"/>
          </w:tcPr>
          <w:p w14:paraId="03F853FF" w14:textId="77777777" w:rsidR="008F12AD" w:rsidRDefault="008F12AD" w:rsidP="005763A4">
            <w:pPr>
              <w:widowControl/>
              <w:spacing w:line="240" w:lineRule="exact"/>
              <w:jc w:val="center"/>
              <w:rPr>
                <w:rFonts w:ascii="仿宋_GB2312"/>
                <w:kern w:val="0"/>
                <w:sz w:val="21"/>
                <w:szCs w:val="21"/>
              </w:rPr>
            </w:pPr>
          </w:p>
        </w:tc>
        <w:tc>
          <w:tcPr>
            <w:tcW w:w="658" w:type="dxa"/>
            <w:shd w:val="clear" w:color="auto" w:fill="auto"/>
            <w:vAlign w:val="bottom"/>
          </w:tcPr>
          <w:p w14:paraId="68BB19F4" w14:textId="77777777" w:rsidR="008F12AD" w:rsidRDefault="008F12AD" w:rsidP="005763A4">
            <w:pPr>
              <w:widowControl/>
              <w:spacing w:line="240" w:lineRule="exact"/>
              <w:jc w:val="center"/>
              <w:rPr>
                <w:rFonts w:ascii="仿宋_GB2312"/>
                <w:kern w:val="0"/>
                <w:sz w:val="21"/>
                <w:szCs w:val="21"/>
              </w:rPr>
            </w:pPr>
          </w:p>
        </w:tc>
        <w:tc>
          <w:tcPr>
            <w:tcW w:w="758" w:type="dxa"/>
            <w:shd w:val="clear" w:color="auto" w:fill="auto"/>
            <w:noWrap/>
            <w:vAlign w:val="bottom"/>
          </w:tcPr>
          <w:p w14:paraId="6CDF87F2" w14:textId="77777777" w:rsidR="008F12AD" w:rsidRDefault="008F12AD" w:rsidP="005763A4">
            <w:pPr>
              <w:widowControl/>
              <w:spacing w:line="240" w:lineRule="exact"/>
              <w:jc w:val="center"/>
              <w:rPr>
                <w:rFonts w:ascii="仿宋_GB2312"/>
                <w:kern w:val="0"/>
                <w:sz w:val="21"/>
                <w:szCs w:val="21"/>
              </w:rPr>
            </w:pPr>
          </w:p>
        </w:tc>
        <w:tc>
          <w:tcPr>
            <w:tcW w:w="906" w:type="dxa"/>
            <w:shd w:val="clear" w:color="auto" w:fill="auto"/>
            <w:noWrap/>
            <w:vAlign w:val="bottom"/>
          </w:tcPr>
          <w:p w14:paraId="566F34BE" w14:textId="77777777" w:rsidR="008F12AD" w:rsidRDefault="008F12AD" w:rsidP="005763A4">
            <w:pPr>
              <w:widowControl/>
              <w:spacing w:line="240" w:lineRule="exact"/>
              <w:jc w:val="center"/>
              <w:rPr>
                <w:rFonts w:ascii="仿宋_GB2312"/>
                <w:kern w:val="0"/>
                <w:sz w:val="21"/>
                <w:szCs w:val="21"/>
              </w:rPr>
            </w:pPr>
          </w:p>
        </w:tc>
      </w:tr>
      <w:tr w:rsidR="008F12AD" w14:paraId="10D13DC5" w14:textId="77777777" w:rsidTr="005763A4">
        <w:trPr>
          <w:trHeight w:val="234"/>
          <w:jc w:val="center"/>
        </w:trPr>
        <w:tc>
          <w:tcPr>
            <w:tcW w:w="919" w:type="dxa"/>
            <w:shd w:val="clear" w:color="auto" w:fill="auto"/>
            <w:noWrap/>
            <w:vAlign w:val="bottom"/>
          </w:tcPr>
          <w:p w14:paraId="5D3617C9" w14:textId="77777777" w:rsidR="008F12AD" w:rsidRDefault="008F12AD" w:rsidP="005763A4">
            <w:pPr>
              <w:widowControl/>
              <w:spacing w:line="240" w:lineRule="atLeast"/>
              <w:jc w:val="center"/>
              <w:rPr>
                <w:kern w:val="0"/>
                <w:sz w:val="21"/>
                <w:szCs w:val="21"/>
              </w:rPr>
            </w:pPr>
          </w:p>
        </w:tc>
        <w:tc>
          <w:tcPr>
            <w:tcW w:w="1008" w:type="dxa"/>
            <w:shd w:val="clear" w:color="auto" w:fill="auto"/>
            <w:vAlign w:val="bottom"/>
          </w:tcPr>
          <w:p w14:paraId="7F3B59B4" w14:textId="77777777" w:rsidR="008F12AD" w:rsidRDefault="008F12AD" w:rsidP="005763A4">
            <w:pPr>
              <w:widowControl/>
              <w:spacing w:line="240" w:lineRule="atLeast"/>
              <w:jc w:val="center"/>
              <w:rPr>
                <w:kern w:val="0"/>
                <w:sz w:val="21"/>
                <w:szCs w:val="21"/>
              </w:rPr>
            </w:pPr>
          </w:p>
        </w:tc>
        <w:tc>
          <w:tcPr>
            <w:tcW w:w="1275" w:type="dxa"/>
            <w:shd w:val="clear" w:color="auto" w:fill="auto"/>
            <w:noWrap/>
            <w:vAlign w:val="bottom"/>
          </w:tcPr>
          <w:p w14:paraId="22ED3D83" w14:textId="77777777" w:rsidR="008F12AD" w:rsidRDefault="008F12AD" w:rsidP="005763A4">
            <w:pPr>
              <w:widowControl/>
              <w:spacing w:line="240" w:lineRule="exact"/>
              <w:jc w:val="center"/>
              <w:rPr>
                <w:rFonts w:ascii="仿宋_GB2312"/>
                <w:kern w:val="0"/>
                <w:sz w:val="21"/>
                <w:szCs w:val="21"/>
              </w:rPr>
            </w:pPr>
          </w:p>
        </w:tc>
        <w:tc>
          <w:tcPr>
            <w:tcW w:w="1382" w:type="dxa"/>
            <w:shd w:val="clear" w:color="auto" w:fill="auto"/>
            <w:noWrap/>
            <w:vAlign w:val="bottom"/>
          </w:tcPr>
          <w:p w14:paraId="025D8C75" w14:textId="77777777" w:rsidR="008F12AD" w:rsidRDefault="008F12AD" w:rsidP="005763A4">
            <w:pPr>
              <w:widowControl/>
              <w:spacing w:line="240" w:lineRule="exact"/>
              <w:jc w:val="center"/>
              <w:rPr>
                <w:rFonts w:ascii="仿宋_GB2312"/>
                <w:kern w:val="0"/>
                <w:sz w:val="21"/>
                <w:szCs w:val="21"/>
              </w:rPr>
            </w:pPr>
          </w:p>
        </w:tc>
        <w:tc>
          <w:tcPr>
            <w:tcW w:w="1558" w:type="dxa"/>
          </w:tcPr>
          <w:p w14:paraId="59E20B04" w14:textId="77777777" w:rsidR="008F12AD" w:rsidRDefault="008F12AD" w:rsidP="005763A4">
            <w:pPr>
              <w:widowControl/>
              <w:spacing w:line="240" w:lineRule="exact"/>
              <w:jc w:val="center"/>
              <w:rPr>
                <w:rFonts w:ascii="仿宋_GB2312"/>
                <w:kern w:val="0"/>
                <w:sz w:val="21"/>
                <w:szCs w:val="21"/>
              </w:rPr>
            </w:pPr>
          </w:p>
        </w:tc>
        <w:tc>
          <w:tcPr>
            <w:tcW w:w="750" w:type="dxa"/>
            <w:gridSpan w:val="2"/>
          </w:tcPr>
          <w:p w14:paraId="4FCD803B" w14:textId="77777777" w:rsidR="008F12AD" w:rsidRDefault="008F12AD" w:rsidP="005763A4">
            <w:pPr>
              <w:widowControl/>
              <w:spacing w:line="240" w:lineRule="exact"/>
              <w:jc w:val="center"/>
              <w:rPr>
                <w:rFonts w:ascii="仿宋_GB2312"/>
                <w:kern w:val="0"/>
                <w:sz w:val="21"/>
                <w:szCs w:val="21"/>
              </w:rPr>
            </w:pPr>
          </w:p>
        </w:tc>
        <w:tc>
          <w:tcPr>
            <w:tcW w:w="814" w:type="dxa"/>
            <w:shd w:val="clear" w:color="auto" w:fill="auto"/>
            <w:noWrap/>
            <w:vAlign w:val="bottom"/>
          </w:tcPr>
          <w:p w14:paraId="19BD37DE" w14:textId="77777777" w:rsidR="008F12AD" w:rsidRDefault="008F12AD" w:rsidP="005763A4">
            <w:pPr>
              <w:widowControl/>
              <w:spacing w:line="240" w:lineRule="exact"/>
              <w:jc w:val="center"/>
              <w:rPr>
                <w:rFonts w:ascii="仿宋_GB2312"/>
                <w:kern w:val="0"/>
                <w:sz w:val="21"/>
                <w:szCs w:val="21"/>
              </w:rPr>
            </w:pPr>
          </w:p>
        </w:tc>
        <w:tc>
          <w:tcPr>
            <w:tcW w:w="995" w:type="dxa"/>
            <w:shd w:val="clear" w:color="auto" w:fill="auto"/>
            <w:noWrap/>
            <w:vAlign w:val="bottom"/>
          </w:tcPr>
          <w:p w14:paraId="0B1510B9" w14:textId="77777777" w:rsidR="008F12AD" w:rsidRDefault="008F12AD" w:rsidP="005763A4">
            <w:pPr>
              <w:widowControl/>
              <w:spacing w:line="240" w:lineRule="exact"/>
              <w:jc w:val="center"/>
              <w:rPr>
                <w:rFonts w:ascii="仿宋_GB2312"/>
                <w:kern w:val="0"/>
                <w:sz w:val="21"/>
                <w:szCs w:val="21"/>
              </w:rPr>
            </w:pPr>
          </w:p>
        </w:tc>
        <w:tc>
          <w:tcPr>
            <w:tcW w:w="847" w:type="dxa"/>
            <w:shd w:val="clear" w:color="auto" w:fill="auto"/>
            <w:noWrap/>
            <w:vAlign w:val="bottom"/>
          </w:tcPr>
          <w:p w14:paraId="422F5137" w14:textId="77777777" w:rsidR="008F12AD" w:rsidRDefault="008F12AD" w:rsidP="005763A4">
            <w:pPr>
              <w:widowControl/>
              <w:spacing w:line="240" w:lineRule="exact"/>
              <w:jc w:val="center"/>
              <w:rPr>
                <w:rFonts w:ascii="仿宋_GB2312"/>
                <w:kern w:val="0"/>
                <w:sz w:val="21"/>
                <w:szCs w:val="21"/>
              </w:rPr>
            </w:pPr>
          </w:p>
        </w:tc>
        <w:tc>
          <w:tcPr>
            <w:tcW w:w="786" w:type="dxa"/>
            <w:shd w:val="clear" w:color="auto" w:fill="auto"/>
            <w:vAlign w:val="bottom"/>
          </w:tcPr>
          <w:p w14:paraId="2C4B73D0" w14:textId="77777777" w:rsidR="008F12AD" w:rsidRDefault="008F12AD" w:rsidP="005763A4">
            <w:pPr>
              <w:widowControl/>
              <w:spacing w:line="240" w:lineRule="exact"/>
              <w:jc w:val="center"/>
              <w:rPr>
                <w:rFonts w:ascii="仿宋_GB2312"/>
                <w:kern w:val="0"/>
                <w:sz w:val="21"/>
                <w:szCs w:val="21"/>
              </w:rPr>
            </w:pPr>
          </w:p>
        </w:tc>
        <w:tc>
          <w:tcPr>
            <w:tcW w:w="524" w:type="dxa"/>
            <w:gridSpan w:val="2"/>
            <w:shd w:val="clear" w:color="auto" w:fill="auto"/>
            <w:vAlign w:val="bottom"/>
          </w:tcPr>
          <w:p w14:paraId="65A6BB51" w14:textId="77777777" w:rsidR="008F12AD" w:rsidRDefault="008F12AD" w:rsidP="005763A4">
            <w:pPr>
              <w:widowControl/>
              <w:spacing w:line="240" w:lineRule="exact"/>
              <w:jc w:val="center"/>
              <w:rPr>
                <w:rFonts w:ascii="仿宋_GB2312"/>
                <w:kern w:val="0"/>
                <w:sz w:val="21"/>
                <w:szCs w:val="21"/>
              </w:rPr>
            </w:pPr>
          </w:p>
        </w:tc>
        <w:tc>
          <w:tcPr>
            <w:tcW w:w="752" w:type="dxa"/>
            <w:shd w:val="clear" w:color="auto" w:fill="auto"/>
            <w:vAlign w:val="bottom"/>
          </w:tcPr>
          <w:p w14:paraId="486CFA93" w14:textId="77777777" w:rsidR="008F12AD" w:rsidRDefault="008F12AD" w:rsidP="005763A4">
            <w:pPr>
              <w:widowControl/>
              <w:spacing w:line="240" w:lineRule="exact"/>
              <w:jc w:val="center"/>
              <w:rPr>
                <w:rFonts w:ascii="仿宋_GB2312"/>
                <w:kern w:val="0"/>
                <w:sz w:val="21"/>
                <w:szCs w:val="21"/>
              </w:rPr>
            </w:pPr>
          </w:p>
        </w:tc>
        <w:tc>
          <w:tcPr>
            <w:tcW w:w="658" w:type="dxa"/>
            <w:shd w:val="clear" w:color="auto" w:fill="auto"/>
            <w:vAlign w:val="bottom"/>
          </w:tcPr>
          <w:p w14:paraId="17D5C5AD" w14:textId="77777777" w:rsidR="008F12AD" w:rsidRDefault="008F12AD" w:rsidP="005763A4">
            <w:pPr>
              <w:widowControl/>
              <w:spacing w:line="240" w:lineRule="exact"/>
              <w:jc w:val="center"/>
              <w:rPr>
                <w:rFonts w:ascii="仿宋_GB2312"/>
                <w:kern w:val="0"/>
                <w:sz w:val="21"/>
                <w:szCs w:val="21"/>
              </w:rPr>
            </w:pPr>
          </w:p>
        </w:tc>
        <w:tc>
          <w:tcPr>
            <w:tcW w:w="758" w:type="dxa"/>
            <w:shd w:val="clear" w:color="auto" w:fill="auto"/>
            <w:noWrap/>
            <w:vAlign w:val="bottom"/>
          </w:tcPr>
          <w:p w14:paraId="7F0D4361" w14:textId="77777777" w:rsidR="008F12AD" w:rsidRDefault="008F12AD" w:rsidP="005763A4">
            <w:pPr>
              <w:widowControl/>
              <w:spacing w:line="240" w:lineRule="exact"/>
              <w:jc w:val="center"/>
              <w:rPr>
                <w:rFonts w:ascii="仿宋_GB2312"/>
                <w:kern w:val="0"/>
                <w:sz w:val="21"/>
                <w:szCs w:val="21"/>
              </w:rPr>
            </w:pPr>
          </w:p>
        </w:tc>
        <w:tc>
          <w:tcPr>
            <w:tcW w:w="906" w:type="dxa"/>
            <w:shd w:val="clear" w:color="auto" w:fill="auto"/>
            <w:noWrap/>
            <w:vAlign w:val="bottom"/>
          </w:tcPr>
          <w:p w14:paraId="3ADECFA8" w14:textId="77777777" w:rsidR="008F12AD" w:rsidRDefault="008F12AD" w:rsidP="005763A4">
            <w:pPr>
              <w:widowControl/>
              <w:spacing w:line="240" w:lineRule="exact"/>
              <w:jc w:val="center"/>
              <w:rPr>
                <w:rFonts w:ascii="仿宋_GB2312"/>
                <w:kern w:val="0"/>
                <w:sz w:val="21"/>
                <w:szCs w:val="21"/>
              </w:rPr>
            </w:pPr>
          </w:p>
        </w:tc>
      </w:tr>
      <w:tr w:rsidR="008F12AD" w14:paraId="70364834" w14:textId="77777777" w:rsidTr="005763A4">
        <w:trPr>
          <w:trHeight w:val="234"/>
          <w:jc w:val="center"/>
        </w:trPr>
        <w:tc>
          <w:tcPr>
            <w:tcW w:w="919" w:type="dxa"/>
            <w:shd w:val="clear" w:color="auto" w:fill="auto"/>
            <w:noWrap/>
            <w:vAlign w:val="bottom"/>
          </w:tcPr>
          <w:p w14:paraId="463B6AF5" w14:textId="77777777" w:rsidR="008F12AD" w:rsidRDefault="008F12AD" w:rsidP="005763A4">
            <w:pPr>
              <w:widowControl/>
              <w:spacing w:line="240" w:lineRule="atLeast"/>
              <w:jc w:val="center"/>
              <w:rPr>
                <w:kern w:val="0"/>
                <w:sz w:val="21"/>
                <w:szCs w:val="21"/>
              </w:rPr>
            </w:pPr>
          </w:p>
        </w:tc>
        <w:tc>
          <w:tcPr>
            <w:tcW w:w="1008" w:type="dxa"/>
            <w:shd w:val="clear" w:color="auto" w:fill="auto"/>
            <w:vAlign w:val="bottom"/>
          </w:tcPr>
          <w:p w14:paraId="70832247" w14:textId="77777777" w:rsidR="008F12AD" w:rsidRDefault="008F12AD" w:rsidP="005763A4">
            <w:pPr>
              <w:widowControl/>
              <w:spacing w:line="240" w:lineRule="atLeast"/>
              <w:jc w:val="center"/>
              <w:rPr>
                <w:kern w:val="0"/>
                <w:sz w:val="21"/>
                <w:szCs w:val="21"/>
              </w:rPr>
            </w:pPr>
          </w:p>
        </w:tc>
        <w:tc>
          <w:tcPr>
            <w:tcW w:w="1275" w:type="dxa"/>
            <w:shd w:val="clear" w:color="auto" w:fill="auto"/>
            <w:noWrap/>
            <w:vAlign w:val="bottom"/>
          </w:tcPr>
          <w:p w14:paraId="71C6DF7F" w14:textId="77777777" w:rsidR="008F12AD" w:rsidRDefault="008F12AD" w:rsidP="005763A4">
            <w:pPr>
              <w:widowControl/>
              <w:spacing w:line="240" w:lineRule="exact"/>
              <w:jc w:val="center"/>
              <w:rPr>
                <w:rFonts w:ascii="仿宋_GB2312"/>
                <w:kern w:val="0"/>
                <w:sz w:val="21"/>
                <w:szCs w:val="21"/>
              </w:rPr>
            </w:pPr>
          </w:p>
        </w:tc>
        <w:tc>
          <w:tcPr>
            <w:tcW w:w="1382" w:type="dxa"/>
            <w:shd w:val="clear" w:color="auto" w:fill="auto"/>
            <w:noWrap/>
            <w:vAlign w:val="bottom"/>
          </w:tcPr>
          <w:p w14:paraId="757905F1" w14:textId="77777777" w:rsidR="008F12AD" w:rsidRDefault="008F12AD" w:rsidP="005763A4">
            <w:pPr>
              <w:widowControl/>
              <w:spacing w:line="240" w:lineRule="exact"/>
              <w:jc w:val="center"/>
              <w:rPr>
                <w:rFonts w:ascii="仿宋_GB2312"/>
                <w:kern w:val="0"/>
                <w:sz w:val="21"/>
                <w:szCs w:val="21"/>
              </w:rPr>
            </w:pPr>
          </w:p>
        </w:tc>
        <w:tc>
          <w:tcPr>
            <w:tcW w:w="1558" w:type="dxa"/>
          </w:tcPr>
          <w:p w14:paraId="3EE5E3AA" w14:textId="77777777" w:rsidR="008F12AD" w:rsidRDefault="008F12AD" w:rsidP="005763A4">
            <w:pPr>
              <w:widowControl/>
              <w:spacing w:line="240" w:lineRule="exact"/>
              <w:jc w:val="center"/>
              <w:rPr>
                <w:rFonts w:ascii="仿宋_GB2312"/>
                <w:kern w:val="0"/>
                <w:sz w:val="21"/>
                <w:szCs w:val="21"/>
              </w:rPr>
            </w:pPr>
          </w:p>
        </w:tc>
        <w:tc>
          <w:tcPr>
            <w:tcW w:w="750" w:type="dxa"/>
            <w:gridSpan w:val="2"/>
          </w:tcPr>
          <w:p w14:paraId="145BC701" w14:textId="77777777" w:rsidR="008F12AD" w:rsidRDefault="008F12AD" w:rsidP="005763A4">
            <w:pPr>
              <w:widowControl/>
              <w:spacing w:line="240" w:lineRule="exact"/>
              <w:jc w:val="center"/>
              <w:rPr>
                <w:rFonts w:ascii="仿宋_GB2312"/>
                <w:kern w:val="0"/>
                <w:sz w:val="21"/>
                <w:szCs w:val="21"/>
              </w:rPr>
            </w:pPr>
          </w:p>
        </w:tc>
        <w:tc>
          <w:tcPr>
            <w:tcW w:w="814" w:type="dxa"/>
            <w:shd w:val="clear" w:color="auto" w:fill="auto"/>
            <w:noWrap/>
            <w:vAlign w:val="bottom"/>
          </w:tcPr>
          <w:p w14:paraId="1FEE2777" w14:textId="77777777" w:rsidR="008F12AD" w:rsidRDefault="008F12AD" w:rsidP="005763A4">
            <w:pPr>
              <w:widowControl/>
              <w:spacing w:line="240" w:lineRule="exact"/>
              <w:jc w:val="center"/>
              <w:rPr>
                <w:rFonts w:ascii="仿宋_GB2312"/>
                <w:kern w:val="0"/>
                <w:sz w:val="21"/>
                <w:szCs w:val="21"/>
              </w:rPr>
            </w:pPr>
          </w:p>
        </w:tc>
        <w:tc>
          <w:tcPr>
            <w:tcW w:w="995" w:type="dxa"/>
            <w:shd w:val="clear" w:color="auto" w:fill="auto"/>
            <w:noWrap/>
            <w:vAlign w:val="bottom"/>
          </w:tcPr>
          <w:p w14:paraId="0E6CB941" w14:textId="77777777" w:rsidR="008F12AD" w:rsidRDefault="008F12AD" w:rsidP="005763A4">
            <w:pPr>
              <w:widowControl/>
              <w:spacing w:line="240" w:lineRule="exact"/>
              <w:jc w:val="center"/>
              <w:rPr>
                <w:rFonts w:ascii="仿宋_GB2312"/>
                <w:kern w:val="0"/>
                <w:sz w:val="21"/>
                <w:szCs w:val="21"/>
              </w:rPr>
            </w:pPr>
          </w:p>
        </w:tc>
        <w:tc>
          <w:tcPr>
            <w:tcW w:w="847" w:type="dxa"/>
            <w:shd w:val="clear" w:color="auto" w:fill="auto"/>
            <w:noWrap/>
            <w:vAlign w:val="bottom"/>
          </w:tcPr>
          <w:p w14:paraId="7C0BAEDA" w14:textId="77777777" w:rsidR="008F12AD" w:rsidRDefault="008F12AD" w:rsidP="005763A4">
            <w:pPr>
              <w:widowControl/>
              <w:spacing w:line="240" w:lineRule="exact"/>
              <w:jc w:val="center"/>
              <w:rPr>
                <w:rFonts w:ascii="仿宋_GB2312"/>
                <w:kern w:val="0"/>
                <w:sz w:val="21"/>
                <w:szCs w:val="21"/>
              </w:rPr>
            </w:pPr>
          </w:p>
        </w:tc>
        <w:tc>
          <w:tcPr>
            <w:tcW w:w="786" w:type="dxa"/>
            <w:shd w:val="clear" w:color="auto" w:fill="auto"/>
            <w:vAlign w:val="bottom"/>
          </w:tcPr>
          <w:p w14:paraId="673FE2E5" w14:textId="77777777" w:rsidR="008F12AD" w:rsidRDefault="008F12AD" w:rsidP="005763A4">
            <w:pPr>
              <w:widowControl/>
              <w:spacing w:line="240" w:lineRule="exact"/>
              <w:jc w:val="center"/>
              <w:rPr>
                <w:rFonts w:ascii="仿宋_GB2312"/>
                <w:kern w:val="0"/>
                <w:sz w:val="21"/>
                <w:szCs w:val="21"/>
              </w:rPr>
            </w:pPr>
          </w:p>
        </w:tc>
        <w:tc>
          <w:tcPr>
            <w:tcW w:w="524" w:type="dxa"/>
            <w:gridSpan w:val="2"/>
            <w:shd w:val="clear" w:color="auto" w:fill="auto"/>
            <w:vAlign w:val="bottom"/>
          </w:tcPr>
          <w:p w14:paraId="18F05538" w14:textId="77777777" w:rsidR="008F12AD" w:rsidRDefault="008F12AD" w:rsidP="005763A4">
            <w:pPr>
              <w:widowControl/>
              <w:spacing w:line="240" w:lineRule="exact"/>
              <w:jc w:val="center"/>
              <w:rPr>
                <w:rFonts w:ascii="仿宋_GB2312"/>
                <w:kern w:val="0"/>
                <w:sz w:val="21"/>
                <w:szCs w:val="21"/>
              </w:rPr>
            </w:pPr>
          </w:p>
        </w:tc>
        <w:tc>
          <w:tcPr>
            <w:tcW w:w="752" w:type="dxa"/>
            <w:shd w:val="clear" w:color="auto" w:fill="auto"/>
            <w:vAlign w:val="bottom"/>
          </w:tcPr>
          <w:p w14:paraId="5701F9A5" w14:textId="77777777" w:rsidR="008F12AD" w:rsidRDefault="008F12AD" w:rsidP="005763A4">
            <w:pPr>
              <w:widowControl/>
              <w:spacing w:line="240" w:lineRule="exact"/>
              <w:jc w:val="center"/>
              <w:rPr>
                <w:rFonts w:ascii="仿宋_GB2312"/>
                <w:kern w:val="0"/>
                <w:sz w:val="21"/>
                <w:szCs w:val="21"/>
              </w:rPr>
            </w:pPr>
          </w:p>
        </w:tc>
        <w:tc>
          <w:tcPr>
            <w:tcW w:w="658" w:type="dxa"/>
            <w:shd w:val="clear" w:color="auto" w:fill="auto"/>
            <w:vAlign w:val="bottom"/>
          </w:tcPr>
          <w:p w14:paraId="01D3008B" w14:textId="77777777" w:rsidR="008F12AD" w:rsidRDefault="008F12AD" w:rsidP="005763A4">
            <w:pPr>
              <w:widowControl/>
              <w:spacing w:line="240" w:lineRule="exact"/>
              <w:jc w:val="center"/>
              <w:rPr>
                <w:rFonts w:ascii="仿宋_GB2312"/>
                <w:kern w:val="0"/>
                <w:sz w:val="21"/>
                <w:szCs w:val="21"/>
              </w:rPr>
            </w:pPr>
          </w:p>
        </w:tc>
        <w:tc>
          <w:tcPr>
            <w:tcW w:w="758" w:type="dxa"/>
            <w:shd w:val="clear" w:color="auto" w:fill="auto"/>
            <w:noWrap/>
            <w:vAlign w:val="bottom"/>
          </w:tcPr>
          <w:p w14:paraId="16C8808F" w14:textId="77777777" w:rsidR="008F12AD" w:rsidRDefault="008F12AD" w:rsidP="005763A4">
            <w:pPr>
              <w:widowControl/>
              <w:spacing w:line="240" w:lineRule="exact"/>
              <w:jc w:val="center"/>
              <w:rPr>
                <w:rFonts w:ascii="仿宋_GB2312"/>
                <w:kern w:val="0"/>
                <w:sz w:val="21"/>
                <w:szCs w:val="21"/>
              </w:rPr>
            </w:pPr>
          </w:p>
        </w:tc>
        <w:tc>
          <w:tcPr>
            <w:tcW w:w="906" w:type="dxa"/>
            <w:shd w:val="clear" w:color="auto" w:fill="auto"/>
            <w:noWrap/>
            <w:vAlign w:val="bottom"/>
          </w:tcPr>
          <w:p w14:paraId="24F899F0" w14:textId="77777777" w:rsidR="008F12AD" w:rsidRDefault="008F12AD" w:rsidP="005763A4">
            <w:pPr>
              <w:widowControl/>
              <w:spacing w:line="240" w:lineRule="exact"/>
              <w:jc w:val="center"/>
              <w:rPr>
                <w:rFonts w:ascii="仿宋_GB2312"/>
                <w:kern w:val="0"/>
                <w:sz w:val="21"/>
                <w:szCs w:val="21"/>
              </w:rPr>
            </w:pPr>
          </w:p>
        </w:tc>
      </w:tr>
      <w:tr w:rsidR="008F12AD" w14:paraId="772C2908" w14:textId="77777777" w:rsidTr="005763A4">
        <w:trPr>
          <w:trHeight w:val="540"/>
          <w:jc w:val="center"/>
        </w:trPr>
        <w:tc>
          <w:tcPr>
            <w:tcW w:w="13932" w:type="dxa"/>
            <w:gridSpan w:val="17"/>
            <w:tcBorders>
              <w:top w:val="single" w:sz="4" w:space="0" w:color="auto"/>
              <w:left w:val="nil"/>
              <w:bottom w:val="nil"/>
              <w:right w:val="nil"/>
            </w:tcBorders>
          </w:tcPr>
          <w:p w14:paraId="6D7CDFAF" w14:textId="77777777" w:rsidR="008F12AD" w:rsidRDefault="008F12AD" w:rsidP="005763A4">
            <w:pPr>
              <w:widowControl/>
              <w:spacing w:line="280" w:lineRule="exact"/>
              <w:jc w:val="left"/>
              <w:rPr>
                <w:rFonts w:ascii="仿宋_GB2312"/>
                <w:sz w:val="21"/>
                <w:szCs w:val="21"/>
              </w:rPr>
            </w:pPr>
            <w:r>
              <w:rPr>
                <w:rFonts w:ascii="仿宋_GB2312" w:hint="eastAsia"/>
                <w:kern w:val="0"/>
                <w:sz w:val="21"/>
                <w:szCs w:val="21"/>
              </w:rPr>
              <w:t>注：</w:t>
            </w:r>
            <w:r>
              <w:rPr>
                <w:rFonts w:ascii="仿宋_GB2312" w:hint="eastAsia"/>
                <w:sz w:val="21"/>
                <w:szCs w:val="21"/>
              </w:rPr>
              <w:t>1. 炉灶类型栏：有填1，</w:t>
            </w:r>
            <w:proofErr w:type="gramStart"/>
            <w:r>
              <w:rPr>
                <w:rFonts w:ascii="仿宋_GB2312" w:hint="eastAsia"/>
                <w:sz w:val="21"/>
                <w:szCs w:val="21"/>
              </w:rPr>
              <w:t>无填</w:t>
            </w:r>
            <w:proofErr w:type="gramEnd"/>
            <w:r>
              <w:rPr>
                <w:rFonts w:ascii="仿宋_GB2312" w:hint="eastAsia"/>
                <w:sz w:val="21"/>
                <w:szCs w:val="21"/>
              </w:rPr>
              <w:t>0。</w:t>
            </w:r>
          </w:p>
          <w:p w14:paraId="6A9E32E2" w14:textId="77777777" w:rsidR="008F12AD" w:rsidRDefault="008F12AD" w:rsidP="005763A4">
            <w:pPr>
              <w:widowControl/>
              <w:spacing w:line="280" w:lineRule="exact"/>
              <w:ind w:firstLineChars="200" w:firstLine="420"/>
              <w:jc w:val="left"/>
              <w:rPr>
                <w:rFonts w:ascii="仿宋_GB2312"/>
                <w:sz w:val="21"/>
                <w:szCs w:val="21"/>
              </w:rPr>
            </w:pPr>
            <w:r>
              <w:rPr>
                <w:rFonts w:ascii="仿宋_GB2312" w:hint="eastAsia"/>
                <w:sz w:val="21"/>
                <w:szCs w:val="21"/>
              </w:rPr>
              <w:t>2. 敞炉、</w:t>
            </w:r>
            <w:proofErr w:type="gramStart"/>
            <w:r>
              <w:rPr>
                <w:rFonts w:ascii="仿宋_GB2312" w:hint="eastAsia"/>
                <w:sz w:val="21"/>
                <w:szCs w:val="21"/>
              </w:rPr>
              <w:t>敞灶指</w:t>
            </w:r>
            <w:proofErr w:type="gramEnd"/>
            <w:r>
              <w:rPr>
                <w:rFonts w:ascii="仿宋_GB2312" w:hint="eastAsia"/>
                <w:sz w:val="21"/>
                <w:szCs w:val="21"/>
              </w:rPr>
              <w:t>没经过改造的、无烟囱的烧煤炉灶。</w:t>
            </w:r>
          </w:p>
          <w:p w14:paraId="5213011C" w14:textId="77777777" w:rsidR="008F12AD" w:rsidRDefault="008F12AD" w:rsidP="005763A4">
            <w:pPr>
              <w:widowControl/>
              <w:spacing w:line="280" w:lineRule="exact"/>
              <w:ind w:firstLineChars="200" w:firstLine="420"/>
              <w:jc w:val="left"/>
              <w:rPr>
                <w:rFonts w:ascii="仿宋_GB2312"/>
                <w:kern w:val="0"/>
                <w:sz w:val="21"/>
                <w:szCs w:val="21"/>
              </w:rPr>
            </w:pPr>
            <w:r>
              <w:rPr>
                <w:rFonts w:ascii="仿宋_GB2312" w:hint="eastAsia"/>
                <w:sz w:val="21"/>
                <w:szCs w:val="21"/>
              </w:rPr>
              <w:t>3.其他炉（灶）指除了烧煤和用电等清洁能源以外的非敞烧炉（灶），如烧柴炉（灶）、生物质气化炉（灶）等。</w:t>
            </w:r>
          </w:p>
          <w:p w14:paraId="3E1E766C" w14:textId="77777777" w:rsidR="008F12AD" w:rsidRDefault="008F12AD" w:rsidP="005763A4">
            <w:pPr>
              <w:widowControl/>
              <w:spacing w:line="280" w:lineRule="exact"/>
              <w:ind w:firstLineChars="200" w:firstLine="420"/>
              <w:jc w:val="left"/>
              <w:rPr>
                <w:rFonts w:ascii="仿宋_GB2312"/>
                <w:kern w:val="0"/>
                <w:sz w:val="21"/>
                <w:szCs w:val="21"/>
              </w:rPr>
            </w:pPr>
            <w:r>
              <w:rPr>
                <w:rFonts w:ascii="仿宋_GB2312" w:hint="eastAsia"/>
                <w:kern w:val="0"/>
                <w:sz w:val="21"/>
                <w:szCs w:val="21"/>
              </w:rPr>
              <w:t>4. 炉灶质量栏：炉盘、炉盖和烟囱等设施齐全的质量合格炉灶填1，部分损坏但仍能使用填2。</w:t>
            </w:r>
          </w:p>
          <w:p w14:paraId="31B1F29D" w14:textId="77777777" w:rsidR="008F12AD" w:rsidRDefault="008F12AD" w:rsidP="005763A4">
            <w:pPr>
              <w:widowControl/>
              <w:spacing w:line="280" w:lineRule="exact"/>
              <w:ind w:firstLineChars="200" w:firstLine="420"/>
              <w:jc w:val="left"/>
              <w:rPr>
                <w:rFonts w:ascii="仿宋_GB2312"/>
                <w:kern w:val="0"/>
                <w:sz w:val="21"/>
                <w:szCs w:val="21"/>
              </w:rPr>
            </w:pPr>
            <w:r>
              <w:rPr>
                <w:rFonts w:ascii="仿宋_GB2312" w:hint="eastAsia"/>
                <w:kern w:val="0"/>
                <w:sz w:val="21"/>
                <w:szCs w:val="21"/>
              </w:rPr>
              <w:t>5. 炉灶使用方法栏：正确使用填1，不正确使用填2。</w:t>
            </w:r>
          </w:p>
          <w:p w14:paraId="12B541A9" w14:textId="77777777" w:rsidR="008F12AD" w:rsidRDefault="008F12AD" w:rsidP="005763A4">
            <w:pPr>
              <w:widowControl/>
              <w:spacing w:line="280" w:lineRule="exact"/>
              <w:ind w:firstLineChars="200" w:firstLine="420"/>
              <w:jc w:val="left"/>
              <w:rPr>
                <w:rFonts w:ascii="仿宋_GB2312"/>
                <w:kern w:val="0"/>
                <w:sz w:val="21"/>
                <w:szCs w:val="21"/>
              </w:rPr>
            </w:pPr>
            <w:r>
              <w:rPr>
                <w:rFonts w:ascii="仿宋_GB2312" w:hint="eastAsia"/>
                <w:kern w:val="0"/>
                <w:sz w:val="21"/>
                <w:szCs w:val="21"/>
              </w:rPr>
              <w:t>6. 食物干燥方式栏：正确干燥填1，不正确干燥填2。外购玉米和辣椒可视为正确干燥。</w:t>
            </w:r>
          </w:p>
          <w:p w14:paraId="4EA4B4F4" w14:textId="77777777" w:rsidR="008F12AD" w:rsidRDefault="008F12AD" w:rsidP="005763A4">
            <w:pPr>
              <w:widowControl/>
              <w:spacing w:line="280" w:lineRule="exact"/>
              <w:ind w:firstLineChars="200" w:firstLine="420"/>
              <w:jc w:val="left"/>
              <w:rPr>
                <w:rFonts w:ascii="仿宋_GB2312"/>
                <w:kern w:val="0"/>
                <w:sz w:val="21"/>
                <w:szCs w:val="21"/>
              </w:rPr>
            </w:pPr>
            <w:r>
              <w:rPr>
                <w:rFonts w:ascii="仿宋_GB2312" w:hint="eastAsia"/>
                <w:kern w:val="0"/>
                <w:sz w:val="21"/>
                <w:szCs w:val="21"/>
              </w:rPr>
              <w:t>7. 食物储存方式栏：密闭储存填1，不密闭储存填2。</w:t>
            </w:r>
          </w:p>
          <w:p w14:paraId="1FBED633" w14:textId="77777777" w:rsidR="008F12AD" w:rsidRDefault="008F12AD" w:rsidP="005763A4">
            <w:pPr>
              <w:widowControl/>
              <w:spacing w:line="240" w:lineRule="exact"/>
              <w:ind w:firstLineChars="200" w:firstLine="420"/>
              <w:jc w:val="left"/>
              <w:rPr>
                <w:rFonts w:ascii="仿宋_GB2312"/>
                <w:kern w:val="0"/>
                <w:sz w:val="21"/>
                <w:szCs w:val="21"/>
              </w:rPr>
            </w:pPr>
            <w:r>
              <w:rPr>
                <w:rFonts w:ascii="仿宋_GB2312" w:hint="eastAsia"/>
                <w:kern w:val="0"/>
                <w:sz w:val="21"/>
                <w:szCs w:val="21"/>
              </w:rPr>
              <w:t>8. 食物加工前淘洗栏：淘洗填1，</w:t>
            </w:r>
            <w:proofErr w:type="gramStart"/>
            <w:r>
              <w:rPr>
                <w:rFonts w:ascii="仿宋_GB2312" w:hint="eastAsia"/>
                <w:kern w:val="0"/>
                <w:sz w:val="21"/>
                <w:szCs w:val="21"/>
              </w:rPr>
              <w:t>不</w:t>
            </w:r>
            <w:proofErr w:type="gramEnd"/>
            <w:r>
              <w:rPr>
                <w:rFonts w:ascii="仿宋_GB2312" w:hint="eastAsia"/>
                <w:kern w:val="0"/>
                <w:sz w:val="21"/>
                <w:szCs w:val="21"/>
              </w:rPr>
              <w:t>淘洗填2。</w:t>
            </w:r>
          </w:p>
        </w:tc>
      </w:tr>
      <w:tr w:rsidR="008F12AD" w14:paraId="0ABFDC10" w14:textId="77777777" w:rsidTr="005763A4">
        <w:trPr>
          <w:trHeight w:val="319"/>
          <w:jc w:val="center"/>
        </w:trPr>
        <w:tc>
          <w:tcPr>
            <w:tcW w:w="1927" w:type="dxa"/>
            <w:gridSpan w:val="2"/>
            <w:tcBorders>
              <w:top w:val="nil"/>
              <w:left w:val="nil"/>
              <w:bottom w:val="nil"/>
              <w:right w:val="nil"/>
            </w:tcBorders>
          </w:tcPr>
          <w:p w14:paraId="742F152F" w14:textId="77777777" w:rsidR="008F12AD" w:rsidRDefault="008F12AD" w:rsidP="005763A4">
            <w:pPr>
              <w:widowControl/>
              <w:rPr>
                <w:kern w:val="0"/>
                <w:sz w:val="21"/>
                <w:szCs w:val="21"/>
              </w:rPr>
            </w:pPr>
          </w:p>
        </w:tc>
        <w:tc>
          <w:tcPr>
            <w:tcW w:w="4385" w:type="dxa"/>
            <w:gridSpan w:val="4"/>
            <w:tcBorders>
              <w:top w:val="nil"/>
              <w:left w:val="nil"/>
              <w:bottom w:val="nil"/>
              <w:right w:val="nil"/>
            </w:tcBorders>
            <w:shd w:val="clear" w:color="auto" w:fill="auto"/>
            <w:noWrap/>
            <w:vAlign w:val="bottom"/>
          </w:tcPr>
          <w:p w14:paraId="4D4CA0E3" w14:textId="77777777" w:rsidR="008F12AD" w:rsidRDefault="008F12AD" w:rsidP="005763A4">
            <w:pPr>
              <w:widowControl/>
              <w:spacing w:line="240" w:lineRule="exact"/>
              <w:rPr>
                <w:rFonts w:ascii="仿宋_GB2312"/>
                <w:kern w:val="0"/>
                <w:sz w:val="21"/>
                <w:szCs w:val="21"/>
              </w:rPr>
            </w:pPr>
            <w:r>
              <w:rPr>
                <w:rFonts w:ascii="仿宋_GB2312" w:hint="eastAsia"/>
                <w:kern w:val="0"/>
                <w:sz w:val="21"/>
                <w:szCs w:val="21"/>
              </w:rPr>
              <w:t>调查人：</w:t>
            </w:r>
          </w:p>
        </w:tc>
        <w:tc>
          <w:tcPr>
            <w:tcW w:w="4122" w:type="dxa"/>
            <w:gridSpan w:val="6"/>
            <w:tcBorders>
              <w:top w:val="nil"/>
              <w:left w:val="nil"/>
              <w:bottom w:val="nil"/>
              <w:right w:val="nil"/>
            </w:tcBorders>
            <w:shd w:val="clear" w:color="auto" w:fill="auto"/>
            <w:noWrap/>
            <w:vAlign w:val="bottom"/>
          </w:tcPr>
          <w:p w14:paraId="0FC50533"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审核人：</w:t>
            </w:r>
          </w:p>
        </w:tc>
        <w:tc>
          <w:tcPr>
            <w:tcW w:w="3498" w:type="dxa"/>
            <w:gridSpan w:val="5"/>
            <w:tcBorders>
              <w:top w:val="nil"/>
              <w:left w:val="nil"/>
              <w:bottom w:val="nil"/>
              <w:right w:val="nil"/>
            </w:tcBorders>
            <w:shd w:val="clear" w:color="auto" w:fill="auto"/>
            <w:noWrap/>
            <w:vAlign w:val="bottom"/>
          </w:tcPr>
          <w:p w14:paraId="14653C1D" w14:textId="77777777" w:rsidR="008F12AD" w:rsidRDefault="008F12AD" w:rsidP="005763A4">
            <w:pPr>
              <w:widowControl/>
              <w:spacing w:line="240" w:lineRule="exact"/>
              <w:jc w:val="center"/>
              <w:rPr>
                <w:rFonts w:ascii="仿宋_GB2312"/>
                <w:kern w:val="0"/>
                <w:sz w:val="21"/>
                <w:szCs w:val="21"/>
              </w:rPr>
            </w:pPr>
            <w:r>
              <w:rPr>
                <w:rFonts w:ascii="仿宋_GB2312" w:hint="eastAsia"/>
                <w:kern w:val="0"/>
                <w:sz w:val="21"/>
                <w:szCs w:val="21"/>
              </w:rPr>
              <w:t>调查日期： 年  月  日</w:t>
            </w:r>
          </w:p>
        </w:tc>
      </w:tr>
    </w:tbl>
    <w:p w14:paraId="7D69F5C6" w14:textId="77777777" w:rsidR="008F12AD" w:rsidRDefault="008F12AD" w:rsidP="008F12AD">
      <w:pPr>
        <w:jc w:val="center"/>
        <w:rPr>
          <w:rFonts w:eastAsia="宋体"/>
          <w:sz w:val="28"/>
          <w:szCs w:val="28"/>
        </w:rPr>
        <w:sectPr w:rsidR="008F12AD">
          <w:pgSz w:w="16838" w:h="11906" w:orient="landscape"/>
          <w:pgMar w:top="1797" w:right="1440" w:bottom="1797" w:left="1440" w:header="851" w:footer="992" w:gutter="0"/>
          <w:cols w:space="425"/>
          <w:docGrid w:linePitch="312"/>
        </w:sectPr>
      </w:pPr>
    </w:p>
    <w:tbl>
      <w:tblPr>
        <w:tblpPr w:leftFromText="180" w:rightFromText="180" w:horzAnchor="margin" w:tblpXSpec="center" w:tblpY="780"/>
        <w:tblW w:w="8334" w:type="dxa"/>
        <w:tblLayout w:type="fixed"/>
        <w:tblCellMar>
          <w:left w:w="11" w:type="dxa"/>
          <w:right w:w="11" w:type="dxa"/>
        </w:tblCellMar>
        <w:tblLook w:val="04A0" w:firstRow="1" w:lastRow="0" w:firstColumn="1" w:lastColumn="0" w:noHBand="0" w:noVBand="1"/>
      </w:tblPr>
      <w:tblGrid>
        <w:gridCol w:w="1364"/>
        <w:gridCol w:w="1363"/>
        <w:gridCol w:w="667"/>
        <w:gridCol w:w="607"/>
        <w:gridCol w:w="972"/>
        <w:gridCol w:w="605"/>
        <w:gridCol w:w="773"/>
        <w:gridCol w:w="555"/>
        <w:gridCol w:w="555"/>
        <w:gridCol w:w="873"/>
      </w:tblGrid>
      <w:tr w:rsidR="008F12AD" w14:paraId="46AD2BF2" w14:textId="77777777" w:rsidTr="005763A4">
        <w:trPr>
          <w:trHeight w:val="375"/>
        </w:trPr>
        <w:tc>
          <w:tcPr>
            <w:tcW w:w="1364" w:type="dxa"/>
            <w:tcBorders>
              <w:top w:val="nil"/>
              <w:left w:val="nil"/>
              <w:bottom w:val="single" w:sz="4" w:space="0" w:color="auto"/>
              <w:right w:val="nil"/>
            </w:tcBorders>
          </w:tcPr>
          <w:p w14:paraId="6506B453" w14:textId="77777777" w:rsidR="008F12AD" w:rsidRDefault="008F12AD" w:rsidP="005763A4">
            <w:pPr>
              <w:widowControl/>
              <w:jc w:val="left"/>
              <w:rPr>
                <w:rFonts w:ascii="仿宋_GB2312"/>
                <w:color w:val="000000"/>
                <w:kern w:val="0"/>
                <w:sz w:val="21"/>
                <w:szCs w:val="21"/>
                <w:u w:val="single"/>
              </w:rPr>
            </w:pPr>
          </w:p>
        </w:tc>
        <w:tc>
          <w:tcPr>
            <w:tcW w:w="6970" w:type="dxa"/>
            <w:gridSpan w:val="9"/>
            <w:tcBorders>
              <w:top w:val="nil"/>
              <w:left w:val="nil"/>
              <w:bottom w:val="single" w:sz="4" w:space="0" w:color="auto"/>
              <w:right w:val="nil"/>
            </w:tcBorders>
            <w:shd w:val="clear" w:color="auto" w:fill="auto"/>
            <w:noWrap/>
            <w:vAlign w:val="center"/>
          </w:tcPr>
          <w:p w14:paraId="4D40B6AF" w14:textId="77777777" w:rsidR="008F12AD" w:rsidRDefault="008F12AD" w:rsidP="005763A4">
            <w:pPr>
              <w:widowControl/>
              <w:jc w:val="left"/>
              <w:rPr>
                <w:rFonts w:ascii="仿宋_GB2312"/>
                <w:color w:val="000000"/>
                <w:kern w:val="0"/>
                <w:sz w:val="21"/>
                <w:szCs w:val="21"/>
              </w:rPr>
            </w:pPr>
            <w:r>
              <w:rPr>
                <w:rFonts w:ascii="仿宋_GB2312" w:hint="eastAsia"/>
                <w:color w:val="000000"/>
                <w:kern w:val="0"/>
                <w:sz w:val="21"/>
                <w:szCs w:val="21"/>
                <w:u w:val="single"/>
              </w:rPr>
              <w:t xml:space="preserve">        </w:t>
            </w:r>
            <w:r>
              <w:rPr>
                <w:rFonts w:ascii="仿宋_GB2312" w:hint="eastAsia"/>
                <w:color w:val="000000"/>
                <w:kern w:val="0"/>
                <w:sz w:val="21"/>
                <w:szCs w:val="21"/>
              </w:rPr>
              <w:t>县（市、区）</w:t>
            </w:r>
            <w:r>
              <w:rPr>
                <w:rFonts w:ascii="仿宋_GB2312" w:hint="eastAsia"/>
                <w:color w:val="000000"/>
                <w:kern w:val="0"/>
                <w:sz w:val="21"/>
                <w:szCs w:val="21"/>
                <w:u w:val="single"/>
              </w:rPr>
              <w:t xml:space="preserve">          </w:t>
            </w:r>
            <w:r>
              <w:rPr>
                <w:rFonts w:ascii="仿宋_GB2312" w:hint="eastAsia"/>
                <w:color w:val="000000"/>
                <w:kern w:val="0"/>
                <w:sz w:val="21"/>
                <w:szCs w:val="21"/>
              </w:rPr>
              <w:t>乡（镇）</w:t>
            </w:r>
            <w:r>
              <w:rPr>
                <w:rFonts w:ascii="仿宋_GB2312" w:hint="eastAsia"/>
                <w:color w:val="000000"/>
                <w:kern w:val="0"/>
                <w:sz w:val="21"/>
                <w:szCs w:val="21"/>
                <w:u w:val="single"/>
              </w:rPr>
              <w:t xml:space="preserve">        </w:t>
            </w:r>
            <w:r>
              <w:rPr>
                <w:rFonts w:ascii="仿宋_GB2312" w:hint="eastAsia"/>
                <w:color w:val="000000"/>
                <w:kern w:val="0"/>
                <w:sz w:val="21"/>
                <w:szCs w:val="21"/>
              </w:rPr>
              <w:t xml:space="preserve">行政村   </w:t>
            </w:r>
          </w:p>
        </w:tc>
      </w:tr>
      <w:tr w:rsidR="008F12AD" w14:paraId="560A3065" w14:textId="77777777" w:rsidTr="005763A4">
        <w:trPr>
          <w:trHeight w:val="270"/>
        </w:trPr>
        <w:tc>
          <w:tcPr>
            <w:tcW w:w="1364" w:type="dxa"/>
            <w:vMerge w:val="restart"/>
            <w:tcBorders>
              <w:top w:val="nil"/>
              <w:left w:val="single" w:sz="4" w:space="0" w:color="auto"/>
              <w:right w:val="single" w:sz="4" w:space="0" w:color="auto"/>
            </w:tcBorders>
            <w:vAlign w:val="center"/>
          </w:tcPr>
          <w:p w14:paraId="7C7BAA9E"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编号</w:t>
            </w:r>
          </w:p>
        </w:tc>
        <w:tc>
          <w:tcPr>
            <w:tcW w:w="1363" w:type="dxa"/>
            <w:vMerge w:val="restart"/>
            <w:tcBorders>
              <w:top w:val="nil"/>
              <w:left w:val="single" w:sz="4" w:space="0" w:color="auto"/>
              <w:right w:val="single" w:sz="4" w:space="0" w:color="auto"/>
            </w:tcBorders>
            <w:shd w:val="clear" w:color="auto" w:fill="auto"/>
            <w:vAlign w:val="center"/>
          </w:tcPr>
          <w:p w14:paraId="2F4D6915"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姓名</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tcPr>
          <w:p w14:paraId="47C523DE"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性别</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tcPr>
          <w:p w14:paraId="70FDE24C"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年龄</w:t>
            </w:r>
          </w:p>
        </w:tc>
        <w:tc>
          <w:tcPr>
            <w:tcW w:w="4333" w:type="dxa"/>
            <w:gridSpan w:val="6"/>
            <w:tcBorders>
              <w:top w:val="single" w:sz="4" w:space="0" w:color="auto"/>
              <w:left w:val="nil"/>
              <w:bottom w:val="single" w:sz="4" w:space="0" w:color="auto"/>
              <w:right w:val="single" w:sz="4" w:space="0" w:color="auto"/>
            </w:tcBorders>
            <w:shd w:val="clear" w:color="auto" w:fill="auto"/>
            <w:vAlign w:val="center"/>
          </w:tcPr>
          <w:p w14:paraId="56DF77F7"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氟斑牙诊断结果</w:t>
            </w:r>
          </w:p>
        </w:tc>
      </w:tr>
      <w:tr w:rsidR="008F12AD" w14:paraId="43DDE8A2" w14:textId="77777777" w:rsidTr="005763A4">
        <w:trPr>
          <w:trHeight w:val="270"/>
        </w:trPr>
        <w:tc>
          <w:tcPr>
            <w:tcW w:w="1364" w:type="dxa"/>
            <w:vMerge/>
            <w:tcBorders>
              <w:left w:val="single" w:sz="4" w:space="0" w:color="auto"/>
              <w:bottom w:val="single" w:sz="4" w:space="0" w:color="auto"/>
              <w:right w:val="single" w:sz="4" w:space="0" w:color="auto"/>
            </w:tcBorders>
          </w:tcPr>
          <w:p w14:paraId="5FEF8195" w14:textId="77777777" w:rsidR="008F12AD" w:rsidRDefault="008F12AD" w:rsidP="005763A4">
            <w:pPr>
              <w:widowControl/>
              <w:jc w:val="left"/>
              <w:rPr>
                <w:rFonts w:ascii="仿宋_GB2312"/>
                <w:color w:val="000000"/>
                <w:kern w:val="0"/>
                <w:sz w:val="21"/>
                <w:szCs w:val="21"/>
              </w:rPr>
            </w:pPr>
          </w:p>
        </w:tc>
        <w:tc>
          <w:tcPr>
            <w:tcW w:w="1363" w:type="dxa"/>
            <w:vMerge/>
            <w:tcBorders>
              <w:left w:val="single" w:sz="4" w:space="0" w:color="auto"/>
              <w:bottom w:val="single" w:sz="4" w:space="0" w:color="auto"/>
              <w:right w:val="single" w:sz="4" w:space="0" w:color="auto"/>
            </w:tcBorders>
            <w:vAlign w:val="center"/>
          </w:tcPr>
          <w:p w14:paraId="024B2ABE" w14:textId="77777777" w:rsidR="008F12AD" w:rsidRDefault="008F12AD" w:rsidP="005763A4">
            <w:pPr>
              <w:widowControl/>
              <w:jc w:val="left"/>
              <w:rPr>
                <w:rFonts w:ascii="仿宋_GB2312"/>
                <w:color w:val="000000"/>
                <w:kern w:val="0"/>
                <w:sz w:val="21"/>
                <w:szCs w:val="21"/>
              </w:rPr>
            </w:pPr>
          </w:p>
        </w:tc>
        <w:tc>
          <w:tcPr>
            <w:tcW w:w="667" w:type="dxa"/>
            <w:vMerge/>
            <w:tcBorders>
              <w:top w:val="nil"/>
              <w:left w:val="single" w:sz="4" w:space="0" w:color="auto"/>
              <w:bottom w:val="single" w:sz="4" w:space="0" w:color="auto"/>
              <w:right w:val="single" w:sz="4" w:space="0" w:color="auto"/>
            </w:tcBorders>
            <w:vAlign w:val="center"/>
          </w:tcPr>
          <w:p w14:paraId="18B366EF" w14:textId="77777777" w:rsidR="008F12AD" w:rsidRDefault="008F12AD" w:rsidP="005763A4">
            <w:pPr>
              <w:widowControl/>
              <w:jc w:val="left"/>
              <w:rPr>
                <w:rFonts w:ascii="仿宋_GB2312"/>
                <w:color w:val="000000"/>
                <w:kern w:val="0"/>
                <w:sz w:val="21"/>
                <w:szCs w:val="21"/>
              </w:rPr>
            </w:pPr>
          </w:p>
        </w:tc>
        <w:tc>
          <w:tcPr>
            <w:tcW w:w="607" w:type="dxa"/>
            <w:vMerge/>
            <w:tcBorders>
              <w:top w:val="nil"/>
              <w:left w:val="single" w:sz="4" w:space="0" w:color="auto"/>
              <w:bottom w:val="single" w:sz="4" w:space="0" w:color="auto"/>
              <w:right w:val="single" w:sz="4" w:space="0" w:color="auto"/>
            </w:tcBorders>
            <w:vAlign w:val="center"/>
          </w:tcPr>
          <w:p w14:paraId="3580A33D"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23031F6C"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正常</w:t>
            </w:r>
          </w:p>
        </w:tc>
        <w:tc>
          <w:tcPr>
            <w:tcW w:w="605" w:type="dxa"/>
            <w:tcBorders>
              <w:top w:val="nil"/>
              <w:left w:val="nil"/>
              <w:bottom w:val="single" w:sz="4" w:space="0" w:color="auto"/>
              <w:right w:val="single" w:sz="4" w:space="0" w:color="auto"/>
            </w:tcBorders>
            <w:shd w:val="clear" w:color="auto" w:fill="auto"/>
            <w:vAlign w:val="center"/>
          </w:tcPr>
          <w:p w14:paraId="49D937EB"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可疑</w:t>
            </w:r>
          </w:p>
        </w:tc>
        <w:tc>
          <w:tcPr>
            <w:tcW w:w="773" w:type="dxa"/>
            <w:tcBorders>
              <w:top w:val="nil"/>
              <w:left w:val="nil"/>
              <w:bottom w:val="single" w:sz="4" w:space="0" w:color="auto"/>
              <w:right w:val="single" w:sz="4" w:space="0" w:color="auto"/>
            </w:tcBorders>
            <w:shd w:val="clear" w:color="auto" w:fill="auto"/>
            <w:vAlign w:val="center"/>
          </w:tcPr>
          <w:p w14:paraId="2D43095D"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极轻度</w:t>
            </w:r>
          </w:p>
        </w:tc>
        <w:tc>
          <w:tcPr>
            <w:tcW w:w="555" w:type="dxa"/>
            <w:tcBorders>
              <w:top w:val="nil"/>
              <w:left w:val="nil"/>
              <w:bottom w:val="single" w:sz="4" w:space="0" w:color="auto"/>
              <w:right w:val="single" w:sz="4" w:space="0" w:color="auto"/>
            </w:tcBorders>
            <w:shd w:val="clear" w:color="auto" w:fill="auto"/>
            <w:vAlign w:val="center"/>
          </w:tcPr>
          <w:p w14:paraId="7FCB0A33"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轻度</w:t>
            </w:r>
          </w:p>
        </w:tc>
        <w:tc>
          <w:tcPr>
            <w:tcW w:w="555" w:type="dxa"/>
            <w:tcBorders>
              <w:top w:val="nil"/>
              <w:left w:val="nil"/>
              <w:bottom w:val="single" w:sz="4" w:space="0" w:color="auto"/>
              <w:right w:val="single" w:sz="4" w:space="0" w:color="auto"/>
            </w:tcBorders>
            <w:shd w:val="clear" w:color="auto" w:fill="auto"/>
            <w:vAlign w:val="center"/>
          </w:tcPr>
          <w:p w14:paraId="2B53496E"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中度</w:t>
            </w:r>
          </w:p>
        </w:tc>
        <w:tc>
          <w:tcPr>
            <w:tcW w:w="873" w:type="dxa"/>
            <w:tcBorders>
              <w:top w:val="nil"/>
              <w:left w:val="nil"/>
              <w:bottom w:val="single" w:sz="4" w:space="0" w:color="auto"/>
              <w:right w:val="single" w:sz="4" w:space="0" w:color="auto"/>
            </w:tcBorders>
            <w:shd w:val="clear" w:color="auto" w:fill="auto"/>
            <w:vAlign w:val="center"/>
          </w:tcPr>
          <w:p w14:paraId="3534C107" w14:textId="77777777" w:rsidR="008F12AD" w:rsidRDefault="008F12AD" w:rsidP="005763A4">
            <w:pPr>
              <w:widowControl/>
              <w:jc w:val="center"/>
              <w:rPr>
                <w:rFonts w:ascii="仿宋_GB2312"/>
                <w:color w:val="000000"/>
                <w:kern w:val="0"/>
                <w:sz w:val="21"/>
                <w:szCs w:val="21"/>
              </w:rPr>
            </w:pPr>
            <w:r>
              <w:rPr>
                <w:rFonts w:ascii="仿宋_GB2312" w:hint="eastAsia"/>
                <w:color w:val="000000"/>
                <w:kern w:val="0"/>
                <w:sz w:val="21"/>
                <w:szCs w:val="21"/>
              </w:rPr>
              <w:t>重度</w:t>
            </w:r>
          </w:p>
        </w:tc>
      </w:tr>
      <w:tr w:rsidR="008F12AD" w14:paraId="1CCDCA66" w14:textId="77777777" w:rsidTr="005763A4">
        <w:trPr>
          <w:trHeight w:val="270"/>
        </w:trPr>
        <w:tc>
          <w:tcPr>
            <w:tcW w:w="1364" w:type="dxa"/>
            <w:tcBorders>
              <w:left w:val="single" w:sz="4" w:space="0" w:color="auto"/>
              <w:bottom w:val="single" w:sz="4" w:space="0" w:color="auto"/>
              <w:right w:val="single" w:sz="4" w:space="0" w:color="auto"/>
            </w:tcBorders>
          </w:tcPr>
          <w:p w14:paraId="33326672"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2F90E3DB"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64820420"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6AE528F9"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7461C121"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653B05BF"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24586CD8"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6F5468FE"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44CBFE7"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5F6ABC7C" w14:textId="77777777" w:rsidR="008F12AD" w:rsidRDefault="008F12AD" w:rsidP="005763A4">
            <w:pPr>
              <w:widowControl/>
              <w:jc w:val="center"/>
              <w:rPr>
                <w:rFonts w:ascii="仿宋_GB2312"/>
                <w:color w:val="000000"/>
                <w:kern w:val="0"/>
                <w:sz w:val="21"/>
                <w:szCs w:val="21"/>
              </w:rPr>
            </w:pPr>
          </w:p>
        </w:tc>
      </w:tr>
      <w:tr w:rsidR="008F12AD" w14:paraId="038F8026" w14:textId="77777777" w:rsidTr="005763A4">
        <w:trPr>
          <w:trHeight w:val="270"/>
        </w:trPr>
        <w:tc>
          <w:tcPr>
            <w:tcW w:w="1364" w:type="dxa"/>
            <w:tcBorders>
              <w:left w:val="single" w:sz="4" w:space="0" w:color="auto"/>
              <w:bottom w:val="single" w:sz="4" w:space="0" w:color="auto"/>
              <w:right w:val="single" w:sz="4" w:space="0" w:color="auto"/>
            </w:tcBorders>
          </w:tcPr>
          <w:p w14:paraId="1DDA6D5E"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5FA27F78"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78011401"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5C695C67"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510AC6F0"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257ED821"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0E3635E5"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50BE45BE"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E8662AA"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7483E906" w14:textId="77777777" w:rsidR="008F12AD" w:rsidRDefault="008F12AD" w:rsidP="005763A4">
            <w:pPr>
              <w:widowControl/>
              <w:jc w:val="center"/>
              <w:rPr>
                <w:rFonts w:ascii="仿宋_GB2312"/>
                <w:color w:val="000000"/>
                <w:kern w:val="0"/>
                <w:sz w:val="21"/>
                <w:szCs w:val="21"/>
              </w:rPr>
            </w:pPr>
          </w:p>
        </w:tc>
      </w:tr>
      <w:tr w:rsidR="008F12AD" w14:paraId="656051EE" w14:textId="77777777" w:rsidTr="005763A4">
        <w:trPr>
          <w:trHeight w:val="270"/>
        </w:trPr>
        <w:tc>
          <w:tcPr>
            <w:tcW w:w="1364" w:type="dxa"/>
            <w:tcBorders>
              <w:left w:val="single" w:sz="4" w:space="0" w:color="auto"/>
              <w:bottom w:val="single" w:sz="4" w:space="0" w:color="auto"/>
              <w:right w:val="single" w:sz="4" w:space="0" w:color="auto"/>
            </w:tcBorders>
          </w:tcPr>
          <w:p w14:paraId="3333D3C0"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664F2B17"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0634EFFE"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37E7A68F"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4CED9A22"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523EF08E"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539F4822"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09F244F"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440AA04"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0FC72197" w14:textId="77777777" w:rsidR="008F12AD" w:rsidRDefault="008F12AD" w:rsidP="005763A4">
            <w:pPr>
              <w:widowControl/>
              <w:jc w:val="center"/>
              <w:rPr>
                <w:rFonts w:ascii="仿宋_GB2312"/>
                <w:color w:val="000000"/>
                <w:kern w:val="0"/>
                <w:sz w:val="21"/>
                <w:szCs w:val="21"/>
              </w:rPr>
            </w:pPr>
          </w:p>
        </w:tc>
      </w:tr>
      <w:tr w:rsidR="008F12AD" w14:paraId="19611E2D" w14:textId="77777777" w:rsidTr="005763A4">
        <w:trPr>
          <w:trHeight w:val="270"/>
        </w:trPr>
        <w:tc>
          <w:tcPr>
            <w:tcW w:w="1364" w:type="dxa"/>
            <w:tcBorders>
              <w:left w:val="single" w:sz="4" w:space="0" w:color="auto"/>
              <w:bottom w:val="single" w:sz="4" w:space="0" w:color="auto"/>
              <w:right w:val="single" w:sz="4" w:space="0" w:color="auto"/>
            </w:tcBorders>
          </w:tcPr>
          <w:p w14:paraId="3B33FA84"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541E78BD"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300ABBE2"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26D6A30C"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1339C3F3"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2A1F0AC9"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03ED7BC4"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48B1D144"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68B5E6FB"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256B1DC0" w14:textId="77777777" w:rsidR="008F12AD" w:rsidRDefault="008F12AD" w:rsidP="005763A4">
            <w:pPr>
              <w:widowControl/>
              <w:jc w:val="center"/>
              <w:rPr>
                <w:rFonts w:ascii="仿宋_GB2312"/>
                <w:color w:val="000000"/>
                <w:kern w:val="0"/>
                <w:sz w:val="21"/>
                <w:szCs w:val="21"/>
              </w:rPr>
            </w:pPr>
          </w:p>
        </w:tc>
      </w:tr>
      <w:tr w:rsidR="008F12AD" w14:paraId="44AF8F13" w14:textId="77777777" w:rsidTr="005763A4">
        <w:trPr>
          <w:trHeight w:val="270"/>
        </w:trPr>
        <w:tc>
          <w:tcPr>
            <w:tcW w:w="1364" w:type="dxa"/>
            <w:tcBorders>
              <w:left w:val="single" w:sz="4" w:space="0" w:color="auto"/>
              <w:bottom w:val="single" w:sz="4" w:space="0" w:color="auto"/>
              <w:right w:val="single" w:sz="4" w:space="0" w:color="auto"/>
            </w:tcBorders>
          </w:tcPr>
          <w:p w14:paraId="3DCF6C81"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598267A1"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7ACE725D"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5D0642AF"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543918CD"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2D795986"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236C367C"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0972ED7F"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90DC854"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40CAF1EB" w14:textId="77777777" w:rsidR="008F12AD" w:rsidRDefault="008F12AD" w:rsidP="005763A4">
            <w:pPr>
              <w:widowControl/>
              <w:jc w:val="center"/>
              <w:rPr>
                <w:rFonts w:ascii="仿宋_GB2312"/>
                <w:color w:val="000000"/>
                <w:kern w:val="0"/>
                <w:sz w:val="21"/>
                <w:szCs w:val="21"/>
              </w:rPr>
            </w:pPr>
          </w:p>
        </w:tc>
      </w:tr>
      <w:tr w:rsidR="008F12AD" w14:paraId="09FEC6BA" w14:textId="77777777" w:rsidTr="005763A4">
        <w:trPr>
          <w:trHeight w:val="270"/>
        </w:trPr>
        <w:tc>
          <w:tcPr>
            <w:tcW w:w="1364" w:type="dxa"/>
            <w:tcBorders>
              <w:left w:val="single" w:sz="4" w:space="0" w:color="auto"/>
              <w:bottom w:val="single" w:sz="4" w:space="0" w:color="auto"/>
              <w:right w:val="single" w:sz="4" w:space="0" w:color="auto"/>
            </w:tcBorders>
          </w:tcPr>
          <w:p w14:paraId="1E10A96A"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0040155D"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358039B2"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13324240"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0A245849"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2F5BA37D"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699BCA60"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8AFA828"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5D2D3DC"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241663C8" w14:textId="77777777" w:rsidR="008F12AD" w:rsidRDefault="008F12AD" w:rsidP="005763A4">
            <w:pPr>
              <w:widowControl/>
              <w:jc w:val="center"/>
              <w:rPr>
                <w:rFonts w:ascii="仿宋_GB2312"/>
                <w:color w:val="000000"/>
                <w:kern w:val="0"/>
                <w:sz w:val="21"/>
                <w:szCs w:val="21"/>
              </w:rPr>
            </w:pPr>
          </w:p>
        </w:tc>
      </w:tr>
      <w:tr w:rsidR="008F12AD" w14:paraId="35F26EF8" w14:textId="77777777" w:rsidTr="005763A4">
        <w:trPr>
          <w:trHeight w:val="270"/>
        </w:trPr>
        <w:tc>
          <w:tcPr>
            <w:tcW w:w="1364" w:type="dxa"/>
            <w:tcBorders>
              <w:left w:val="single" w:sz="4" w:space="0" w:color="auto"/>
              <w:bottom w:val="single" w:sz="4" w:space="0" w:color="auto"/>
              <w:right w:val="single" w:sz="4" w:space="0" w:color="auto"/>
            </w:tcBorders>
          </w:tcPr>
          <w:p w14:paraId="0E1A8399"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2A3736A3"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2337CB95"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2E89C7BB"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76C0180A"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42671FEF"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0940E7AC"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A046EC7"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371A9219"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11639FB4" w14:textId="77777777" w:rsidR="008F12AD" w:rsidRDefault="008F12AD" w:rsidP="005763A4">
            <w:pPr>
              <w:widowControl/>
              <w:jc w:val="center"/>
              <w:rPr>
                <w:rFonts w:ascii="仿宋_GB2312"/>
                <w:color w:val="000000"/>
                <w:kern w:val="0"/>
                <w:sz w:val="21"/>
                <w:szCs w:val="21"/>
              </w:rPr>
            </w:pPr>
          </w:p>
        </w:tc>
      </w:tr>
      <w:tr w:rsidR="008F12AD" w14:paraId="04CDC8B5" w14:textId="77777777" w:rsidTr="005763A4">
        <w:trPr>
          <w:trHeight w:val="270"/>
        </w:trPr>
        <w:tc>
          <w:tcPr>
            <w:tcW w:w="1364" w:type="dxa"/>
            <w:tcBorders>
              <w:left w:val="single" w:sz="4" w:space="0" w:color="auto"/>
              <w:bottom w:val="single" w:sz="4" w:space="0" w:color="auto"/>
              <w:right w:val="single" w:sz="4" w:space="0" w:color="auto"/>
            </w:tcBorders>
          </w:tcPr>
          <w:p w14:paraId="3097EAE0"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4F1A517D"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3FB51881"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2179DC84"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5B0D6AA6"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2CC15313"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0F9CC18B"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0BB9A979"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6CA72E5E"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64AABAD1" w14:textId="77777777" w:rsidR="008F12AD" w:rsidRDefault="008F12AD" w:rsidP="005763A4">
            <w:pPr>
              <w:widowControl/>
              <w:jc w:val="center"/>
              <w:rPr>
                <w:rFonts w:ascii="仿宋_GB2312"/>
                <w:color w:val="000000"/>
                <w:kern w:val="0"/>
                <w:sz w:val="21"/>
                <w:szCs w:val="21"/>
              </w:rPr>
            </w:pPr>
          </w:p>
        </w:tc>
      </w:tr>
      <w:tr w:rsidR="008F12AD" w14:paraId="21B6445F" w14:textId="77777777" w:rsidTr="005763A4">
        <w:trPr>
          <w:trHeight w:val="270"/>
        </w:trPr>
        <w:tc>
          <w:tcPr>
            <w:tcW w:w="1364" w:type="dxa"/>
            <w:tcBorders>
              <w:left w:val="single" w:sz="4" w:space="0" w:color="auto"/>
              <w:bottom w:val="single" w:sz="4" w:space="0" w:color="auto"/>
              <w:right w:val="single" w:sz="4" w:space="0" w:color="auto"/>
            </w:tcBorders>
          </w:tcPr>
          <w:p w14:paraId="659986FE"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4DDCA3CD"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2484CE09"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15E0EB97"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70BABBCC"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46C366F0"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5150D955"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5AE6B0C"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F4D64AE"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471C3F54" w14:textId="77777777" w:rsidR="008F12AD" w:rsidRDefault="008F12AD" w:rsidP="005763A4">
            <w:pPr>
              <w:widowControl/>
              <w:jc w:val="center"/>
              <w:rPr>
                <w:rFonts w:ascii="仿宋_GB2312"/>
                <w:color w:val="000000"/>
                <w:kern w:val="0"/>
                <w:sz w:val="21"/>
                <w:szCs w:val="21"/>
              </w:rPr>
            </w:pPr>
          </w:p>
        </w:tc>
      </w:tr>
      <w:tr w:rsidR="008F12AD" w14:paraId="2B0E58C1" w14:textId="77777777" w:rsidTr="005763A4">
        <w:trPr>
          <w:trHeight w:val="270"/>
        </w:trPr>
        <w:tc>
          <w:tcPr>
            <w:tcW w:w="1364" w:type="dxa"/>
            <w:tcBorders>
              <w:left w:val="single" w:sz="4" w:space="0" w:color="auto"/>
              <w:bottom w:val="single" w:sz="4" w:space="0" w:color="auto"/>
              <w:right w:val="single" w:sz="4" w:space="0" w:color="auto"/>
            </w:tcBorders>
          </w:tcPr>
          <w:p w14:paraId="6869B598"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3A687431"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543E4BD3"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74EFB730"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2B53AEF7"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446BFD64"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7DE4BFFD"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4BA644DF"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44ACF182"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39B9E18B" w14:textId="77777777" w:rsidR="008F12AD" w:rsidRDefault="008F12AD" w:rsidP="005763A4">
            <w:pPr>
              <w:widowControl/>
              <w:jc w:val="center"/>
              <w:rPr>
                <w:rFonts w:ascii="仿宋_GB2312"/>
                <w:color w:val="000000"/>
                <w:kern w:val="0"/>
                <w:sz w:val="21"/>
                <w:szCs w:val="21"/>
              </w:rPr>
            </w:pPr>
          </w:p>
        </w:tc>
      </w:tr>
      <w:tr w:rsidR="008F12AD" w14:paraId="599A6977" w14:textId="77777777" w:rsidTr="005763A4">
        <w:trPr>
          <w:trHeight w:val="270"/>
        </w:trPr>
        <w:tc>
          <w:tcPr>
            <w:tcW w:w="1364" w:type="dxa"/>
            <w:tcBorders>
              <w:left w:val="single" w:sz="4" w:space="0" w:color="auto"/>
              <w:bottom w:val="single" w:sz="4" w:space="0" w:color="auto"/>
              <w:right w:val="single" w:sz="4" w:space="0" w:color="auto"/>
            </w:tcBorders>
          </w:tcPr>
          <w:p w14:paraId="606FB3FC"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3858BC83"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3F44D1FE"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4E38E666"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77EBAAD2"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27053D57"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0F0F009C"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4D971785"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386E21A8"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740E09C9" w14:textId="77777777" w:rsidR="008F12AD" w:rsidRDefault="008F12AD" w:rsidP="005763A4">
            <w:pPr>
              <w:widowControl/>
              <w:jc w:val="center"/>
              <w:rPr>
                <w:rFonts w:ascii="仿宋_GB2312"/>
                <w:color w:val="000000"/>
                <w:kern w:val="0"/>
                <w:sz w:val="21"/>
                <w:szCs w:val="21"/>
              </w:rPr>
            </w:pPr>
          </w:p>
        </w:tc>
      </w:tr>
      <w:tr w:rsidR="008F12AD" w14:paraId="33630FCE" w14:textId="77777777" w:rsidTr="005763A4">
        <w:trPr>
          <w:trHeight w:val="270"/>
        </w:trPr>
        <w:tc>
          <w:tcPr>
            <w:tcW w:w="1364" w:type="dxa"/>
            <w:tcBorders>
              <w:left w:val="single" w:sz="4" w:space="0" w:color="auto"/>
              <w:bottom w:val="single" w:sz="4" w:space="0" w:color="auto"/>
              <w:right w:val="single" w:sz="4" w:space="0" w:color="auto"/>
            </w:tcBorders>
          </w:tcPr>
          <w:p w14:paraId="13CCE767"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36D626D9"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509D10CC"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349A4444"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1D39BC99"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4B04EF88"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176605DB"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3FFB670B"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AACEB96"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46D6A41F" w14:textId="77777777" w:rsidR="008F12AD" w:rsidRDefault="008F12AD" w:rsidP="005763A4">
            <w:pPr>
              <w:widowControl/>
              <w:jc w:val="center"/>
              <w:rPr>
                <w:rFonts w:ascii="仿宋_GB2312"/>
                <w:color w:val="000000"/>
                <w:kern w:val="0"/>
                <w:sz w:val="21"/>
                <w:szCs w:val="21"/>
              </w:rPr>
            </w:pPr>
          </w:p>
        </w:tc>
      </w:tr>
      <w:tr w:rsidR="008F12AD" w14:paraId="5C61CFF2" w14:textId="77777777" w:rsidTr="005763A4">
        <w:trPr>
          <w:trHeight w:val="270"/>
        </w:trPr>
        <w:tc>
          <w:tcPr>
            <w:tcW w:w="1364" w:type="dxa"/>
            <w:tcBorders>
              <w:left w:val="single" w:sz="4" w:space="0" w:color="auto"/>
              <w:bottom w:val="single" w:sz="4" w:space="0" w:color="auto"/>
              <w:right w:val="single" w:sz="4" w:space="0" w:color="auto"/>
            </w:tcBorders>
          </w:tcPr>
          <w:p w14:paraId="7A6223CE"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22048B1A"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23592243"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2D843890"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447AA615"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30424F31"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7AE4E34A"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39F07B94"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59C1B39B"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77142F27" w14:textId="77777777" w:rsidR="008F12AD" w:rsidRDefault="008F12AD" w:rsidP="005763A4">
            <w:pPr>
              <w:widowControl/>
              <w:jc w:val="center"/>
              <w:rPr>
                <w:rFonts w:ascii="仿宋_GB2312"/>
                <w:color w:val="000000"/>
                <w:kern w:val="0"/>
                <w:sz w:val="21"/>
                <w:szCs w:val="21"/>
              </w:rPr>
            </w:pPr>
          </w:p>
        </w:tc>
      </w:tr>
      <w:tr w:rsidR="008F12AD" w14:paraId="49A8E646" w14:textId="77777777" w:rsidTr="005763A4">
        <w:trPr>
          <w:trHeight w:val="270"/>
        </w:trPr>
        <w:tc>
          <w:tcPr>
            <w:tcW w:w="1364" w:type="dxa"/>
            <w:tcBorders>
              <w:left w:val="single" w:sz="4" w:space="0" w:color="auto"/>
              <w:bottom w:val="single" w:sz="4" w:space="0" w:color="auto"/>
              <w:right w:val="single" w:sz="4" w:space="0" w:color="auto"/>
            </w:tcBorders>
          </w:tcPr>
          <w:p w14:paraId="2F735C98"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77B3F959"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4E71CC22"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7EB1177A"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6ADEAF6F"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7BFD28EF"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3A186384"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54AEA12F"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4A6A66EF"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6EFBB703" w14:textId="77777777" w:rsidR="008F12AD" w:rsidRDefault="008F12AD" w:rsidP="005763A4">
            <w:pPr>
              <w:widowControl/>
              <w:jc w:val="center"/>
              <w:rPr>
                <w:rFonts w:ascii="仿宋_GB2312"/>
                <w:color w:val="000000"/>
                <w:kern w:val="0"/>
                <w:sz w:val="21"/>
                <w:szCs w:val="21"/>
              </w:rPr>
            </w:pPr>
          </w:p>
        </w:tc>
      </w:tr>
      <w:tr w:rsidR="008F12AD" w14:paraId="5A5A76BE" w14:textId="77777777" w:rsidTr="005763A4">
        <w:trPr>
          <w:trHeight w:val="270"/>
        </w:trPr>
        <w:tc>
          <w:tcPr>
            <w:tcW w:w="1364" w:type="dxa"/>
            <w:tcBorders>
              <w:left w:val="single" w:sz="4" w:space="0" w:color="auto"/>
              <w:bottom w:val="single" w:sz="4" w:space="0" w:color="auto"/>
              <w:right w:val="single" w:sz="4" w:space="0" w:color="auto"/>
            </w:tcBorders>
          </w:tcPr>
          <w:p w14:paraId="6F96F2C1"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0CEBC277"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4B8FF585"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6CCAC22F"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3988813B"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44D28D86"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5C8C2665"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07A9CCEF"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82790F1"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40F03628" w14:textId="77777777" w:rsidR="008F12AD" w:rsidRDefault="008F12AD" w:rsidP="005763A4">
            <w:pPr>
              <w:widowControl/>
              <w:jc w:val="center"/>
              <w:rPr>
                <w:rFonts w:ascii="仿宋_GB2312"/>
                <w:color w:val="000000"/>
                <w:kern w:val="0"/>
                <w:sz w:val="21"/>
                <w:szCs w:val="21"/>
              </w:rPr>
            </w:pPr>
          </w:p>
        </w:tc>
      </w:tr>
      <w:tr w:rsidR="008F12AD" w14:paraId="23949168" w14:textId="77777777" w:rsidTr="005763A4">
        <w:trPr>
          <w:trHeight w:val="270"/>
        </w:trPr>
        <w:tc>
          <w:tcPr>
            <w:tcW w:w="1364" w:type="dxa"/>
            <w:tcBorders>
              <w:left w:val="single" w:sz="4" w:space="0" w:color="auto"/>
              <w:bottom w:val="single" w:sz="4" w:space="0" w:color="auto"/>
              <w:right w:val="single" w:sz="4" w:space="0" w:color="auto"/>
            </w:tcBorders>
          </w:tcPr>
          <w:p w14:paraId="5B8A4B89"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6380B1EA"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5B365478"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4E53601A"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6F9A9D7C"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1998884C"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0BB194F8"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36AC9AE7"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16BF5B39"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461B623D" w14:textId="77777777" w:rsidR="008F12AD" w:rsidRDefault="008F12AD" w:rsidP="005763A4">
            <w:pPr>
              <w:widowControl/>
              <w:jc w:val="center"/>
              <w:rPr>
                <w:rFonts w:ascii="仿宋_GB2312"/>
                <w:color w:val="000000"/>
                <w:kern w:val="0"/>
                <w:sz w:val="21"/>
                <w:szCs w:val="21"/>
              </w:rPr>
            </w:pPr>
          </w:p>
        </w:tc>
      </w:tr>
      <w:tr w:rsidR="008F12AD" w14:paraId="2592D782" w14:textId="77777777" w:rsidTr="005763A4">
        <w:trPr>
          <w:trHeight w:val="270"/>
        </w:trPr>
        <w:tc>
          <w:tcPr>
            <w:tcW w:w="1364" w:type="dxa"/>
            <w:tcBorders>
              <w:left w:val="single" w:sz="4" w:space="0" w:color="auto"/>
              <w:bottom w:val="single" w:sz="4" w:space="0" w:color="auto"/>
              <w:right w:val="single" w:sz="4" w:space="0" w:color="auto"/>
            </w:tcBorders>
          </w:tcPr>
          <w:p w14:paraId="159B150E"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79837E7E"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4498A1C2"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2E825E3A"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5A65AD3D"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09B3D2A8"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52A5342C"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6CF5E38"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7C5E42D6"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47370A4C" w14:textId="77777777" w:rsidR="008F12AD" w:rsidRDefault="008F12AD" w:rsidP="005763A4">
            <w:pPr>
              <w:widowControl/>
              <w:jc w:val="center"/>
              <w:rPr>
                <w:rFonts w:ascii="仿宋_GB2312"/>
                <w:color w:val="000000"/>
                <w:kern w:val="0"/>
                <w:sz w:val="21"/>
                <w:szCs w:val="21"/>
              </w:rPr>
            </w:pPr>
          </w:p>
        </w:tc>
      </w:tr>
      <w:tr w:rsidR="008F12AD" w14:paraId="3879D8D2" w14:textId="77777777" w:rsidTr="005763A4">
        <w:trPr>
          <w:trHeight w:val="270"/>
        </w:trPr>
        <w:tc>
          <w:tcPr>
            <w:tcW w:w="1364" w:type="dxa"/>
            <w:tcBorders>
              <w:left w:val="single" w:sz="4" w:space="0" w:color="auto"/>
              <w:bottom w:val="single" w:sz="4" w:space="0" w:color="auto"/>
              <w:right w:val="single" w:sz="4" w:space="0" w:color="auto"/>
            </w:tcBorders>
          </w:tcPr>
          <w:p w14:paraId="0D625E29" w14:textId="77777777" w:rsidR="008F12AD" w:rsidRDefault="008F12AD" w:rsidP="005763A4">
            <w:pPr>
              <w:widowControl/>
              <w:jc w:val="left"/>
              <w:rPr>
                <w:rFonts w:ascii="仿宋_GB2312"/>
                <w:color w:val="000000"/>
                <w:kern w:val="0"/>
                <w:sz w:val="21"/>
                <w:szCs w:val="21"/>
              </w:rPr>
            </w:pPr>
          </w:p>
        </w:tc>
        <w:tc>
          <w:tcPr>
            <w:tcW w:w="1363" w:type="dxa"/>
            <w:tcBorders>
              <w:left w:val="single" w:sz="4" w:space="0" w:color="auto"/>
              <w:bottom w:val="single" w:sz="4" w:space="0" w:color="auto"/>
              <w:right w:val="single" w:sz="4" w:space="0" w:color="auto"/>
            </w:tcBorders>
            <w:vAlign w:val="center"/>
          </w:tcPr>
          <w:p w14:paraId="11C30CC2" w14:textId="77777777" w:rsidR="008F12AD" w:rsidRDefault="008F12AD" w:rsidP="005763A4">
            <w:pPr>
              <w:widowControl/>
              <w:jc w:val="left"/>
              <w:rPr>
                <w:rFonts w:ascii="仿宋_GB2312"/>
                <w:color w:val="000000"/>
                <w:kern w:val="0"/>
                <w:sz w:val="21"/>
                <w:szCs w:val="21"/>
              </w:rPr>
            </w:pPr>
          </w:p>
        </w:tc>
        <w:tc>
          <w:tcPr>
            <w:tcW w:w="667" w:type="dxa"/>
            <w:tcBorders>
              <w:top w:val="nil"/>
              <w:left w:val="single" w:sz="4" w:space="0" w:color="auto"/>
              <w:bottom w:val="single" w:sz="4" w:space="0" w:color="auto"/>
              <w:right w:val="single" w:sz="4" w:space="0" w:color="auto"/>
            </w:tcBorders>
            <w:vAlign w:val="center"/>
          </w:tcPr>
          <w:p w14:paraId="02CD3B5B" w14:textId="77777777" w:rsidR="008F12AD" w:rsidRDefault="008F12AD" w:rsidP="005763A4">
            <w:pPr>
              <w:widowControl/>
              <w:jc w:val="left"/>
              <w:rPr>
                <w:rFonts w:ascii="仿宋_GB2312"/>
                <w:color w:val="000000"/>
                <w:kern w:val="0"/>
                <w:sz w:val="21"/>
                <w:szCs w:val="21"/>
              </w:rPr>
            </w:pPr>
          </w:p>
        </w:tc>
        <w:tc>
          <w:tcPr>
            <w:tcW w:w="607" w:type="dxa"/>
            <w:tcBorders>
              <w:top w:val="nil"/>
              <w:left w:val="single" w:sz="4" w:space="0" w:color="auto"/>
              <w:bottom w:val="single" w:sz="4" w:space="0" w:color="auto"/>
              <w:right w:val="single" w:sz="4" w:space="0" w:color="auto"/>
            </w:tcBorders>
            <w:vAlign w:val="center"/>
          </w:tcPr>
          <w:p w14:paraId="166AD379" w14:textId="77777777" w:rsidR="008F12AD" w:rsidRDefault="008F12AD" w:rsidP="005763A4">
            <w:pPr>
              <w:widowControl/>
              <w:jc w:val="left"/>
              <w:rPr>
                <w:rFonts w:ascii="仿宋_GB2312"/>
                <w:color w:val="000000"/>
                <w:kern w:val="0"/>
                <w:sz w:val="21"/>
                <w:szCs w:val="21"/>
              </w:rPr>
            </w:pPr>
          </w:p>
        </w:tc>
        <w:tc>
          <w:tcPr>
            <w:tcW w:w="972" w:type="dxa"/>
            <w:tcBorders>
              <w:top w:val="nil"/>
              <w:left w:val="nil"/>
              <w:bottom w:val="single" w:sz="4" w:space="0" w:color="auto"/>
              <w:right w:val="single" w:sz="4" w:space="0" w:color="auto"/>
            </w:tcBorders>
            <w:shd w:val="clear" w:color="auto" w:fill="auto"/>
            <w:vAlign w:val="center"/>
          </w:tcPr>
          <w:p w14:paraId="1B3F9264" w14:textId="77777777" w:rsidR="008F12AD" w:rsidRDefault="008F12AD" w:rsidP="005763A4">
            <w:pPr>
              <w:widowControl/>
              <w:jc w:val="center"/>
              <w:rPr>
                <w:rFonts w:ascii="仿宋_GB2312"/>
                <w:color w:val="000000"/>
                <w:kern w:val="0"/>
                <w:sz w:val="21"/>
                <w:szCs w:val="21"/>
              </w:rPr>
            </w:pPr>
          </w:p>
        </w:tc>
        <w:tc>
          <w:tcPr>
            <w:tcW w:w="605" w:type="dxa"/>
            <w:tcBorders>
              <w:top w:val="nil"/>
              <w:left w:val="nil"/>
              <w:bottom w:val="single" w:sz="4" w:space="0" w:color="auto"/>
              <w:right w:val="single" w:sz="4" w:space="0" w:color="auto"/>
            </w:tcBorders>
            <w:shd w:val="clear" w:color="auto" w:fill="auto"/>
            <w:vAlign w:val="center"/>
          </w:tcPr>
          <w:p w14:paraId="70DFD11B" w14:textId="77777777" w:rsidR="008F12AD" w:rsidRDefault="008F12AD" w:rsidP="005763A4">
            <w:pPr>
              <w:widowControl/>
              <w:jc w:val="center"/>
              <w:rPr>
                <w:rFonts w:ascii="仿宋_GB2312"/>
                <w:color w:val="000000"/>
                <w:kern w:val="0"/>
                <w:sz w:val="21"/>
                <w:szCs w:val="21"/>
              </w:rPr>
            </w:pPr>
          </w:p>
        </w:tc>
        <w:tc>
          <w:tcPr>
            <w:tcW w:w="773" w:type="dxa"/>
            <w:tcBorders>
              <w:top w:val="nil"/>
              <w:left w:val="nil"/>
              <w:bottom w:val="single" w:sz="4" w:space="0" w:color="auto"/>
              <w:right w:val="single" w:sz="4" w:space="0" w:color="auto"/>
            </w:tcBorders>
            <w:shd w:val="clear" w:color="auto" w:fill="auto"/>
            <w:vAlign w:val="center"/>
          </w:tcPr>
          <w:p w14:paraId="5565DD49"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3FE729B0" w14:textId="77777777" w:rsidR="008F12AD" w:rsidRDefault="008F12AD" w:rsidP="005763A4">
            <w:pPr>
              <w:widowControl/>
              <w:jc w:val="center"/>
              <w:rPr>
                <w:rFonts w:ascii="仿宋_GB2312"/>
                <w:color w:val="000000"/>
                <w:kern w:val="0"/>
                <w:sz w:val="21"/>
                <w:szCs w:val="21"/>
              </w:rPr>
            </w:pPr>
          </w:p>
        </w:tc>
        <w:tc>
          <w:tcPr>
            <w:tcW w:w="555" w:type="dxa"/>
            <w:tcBorders>
              <w:top w:val="nil"/>
              <w:left w:val="nil"/>
              <w:bottom w:val="single" w:sz="4" w:space="0" w:color="auto"/>
              <w:right w:val="single" w:sz="4" w:space="0" w:color="auto"/>
            </w:tcBorders>
            <w:shd w:val="clear" w:color="auto" w:fill="auto"/>
            <w:vAlign w:val="center"/>
          </w:tcPr>
          <w:p w14:paraId="22371B8F" w14:textId="77777777" w:rsidR="008F12AD" w:rsidRDefault="008F12AD" w:rsidP="005763A4">
            <w:pPr>
              <w:widowControl/>
              <w:jc w:val="center"/>
              <w:rPr>
                <w:rFonts w:ascii="仿宋_GB2312"/>
                <w:color w:val="000000"/>
                <w:kern w:val="0"/>
                <w:sz w:val="21"/>
                <w:szCs w:val="21"/>
              </w:rPr>
            </w:pPr>
          </w:p>
        </w:tc>
        <w:tc>
          <w:tcPr>
            <w:tcW w:w="873" w:type="dxa"/>
            <w:tcBorders>
              <w:top w:val="nil"/>
              <w:left w:val="nil"/>
              <w:bottom w:val="single" w:sz="4" w:space="0" w:color="auto"/>
              <w:right w:val="single" w:sz="4" w:space="0" w:color="auto"/>
            </w:tcBorders>
            <w:shd w:val="clear" w:color="auto" w:fill="auto"/>
            <w:vAlign w:val="center"/>
          </w:tcPr>
          <w:p w14:paraId="3728EF87" w14:textId="77777777" w:rsidR="008F12AD" w:rsidRDefault="008F12AD" w:rsidP="005763A4">
            <w:pPr>
              <w:widowControl/>
              <w:jc w:val="center"/>
              <w:rPr>
                <w:rFonts w:ascii="仿宋_GB2312"/>
                <w:color w:val="000000"/>
                <w:kern w:val="0"/>
                <w:sz w:val="21"/>
                <w:szCs w:val="21"/>
              </w:rPr>
            </w:pPr>
          </w:p>
        </w:tc>
      </w:tr>
      <w:tr w:rsidR="008F12AD" w14:paraId="4E125A42" w14:textId="77777777" w:rsidTr="005763A4">
        <w:trPr>
          <w:trHeight w:val="1068"/>
        </w:trPr>
        <w:tc>
          <w:tcPr>
            <w:tcW w:w="8334" w:type="dxa"/>
            <w:gridSpan w:val="10"/>
            <w:tcBorders>
              <w:top w:val="single" w:sz="4" w:space="0" w:color="auto"/>
              <w:left w:val="nil"/>
              <w:bottom w:val="nil"/>
              <w:right w:val="nil"/>
            </w:tcBorders>
          </w:tcPr>
          <w:p w14:paraId="357FD4C5" w14:textId="77777777" w:rsidR="008F12AD" w:rsidRDefault="008F12AD" w:rsidP="005763A4">
            <w:pPr>
              <w:widowControl/>
              <w:jc w:val="left"/>
              <w:rPr>
                <w:rFonts w:ascii="仿宋_GB2312"/>
                <w:color w:val="000000"/>
                <w:kern w:val="0"/>
                <w:sz w:val="21"/>
                <w:szCs w:val="21"/>
              </w:rPr>
            </w:pPr>
          </w:p>
          <w:p w14:paraId="0412534D" w14:textId="77777777" w:rsidR="008F12AD" w:rsidRDefault="008F12AD" w:rsidP="005763A4">
            <w:pPr>
              <w:widowControl/>
              <w:ind w:firstLineChars="400" w:firstLine="840"/>
              <w:rPr>
                <w:rFonts w:ascii="仿宋_GB2312"/>
                <w:color w:val="000000"/>
                <w:kern w:val="0"/>
                <w:sz w:val="21"/>
                <w:szCs w:val="21"/>
              </w:rPr>
            </w:pPr>
            <w:r>
              <w:rPr>
                <w:rFonts w:ascii="仿宋_GB2312" w:hint="eastAsia"/>
                <w:color w:val="000000"/>
                <w:kern w:val="0"/>
                <w:sz w:val="21"/>
                <w:szCs w:val="21"/>
              </w:rPr>
              <w:t xml:space="preserve">调查者：      审核人：      </w:t>
            </w:r>
            <w:r>
              <w:rPr>
                <w:rFonts w:ascii="仿宋_GB2312" w:hint="eastAsia"/>
                <w:sz w:val="21"/>
                <w:szCs w:val="21"/>
              </w:rPr>
              <w:t>调查日期：  年  月  日</w:t>
            </w:r>
          </w:p>
        </w:tc>
      </w:tr>
    </w:tbl>
    <w:p w14:paraId="311D730A" w14:textId="77777777" w:rsidR="008F12AD" w:rsidRDefault="008F12AD" w:rsidP="008F12AD">
      <w:pPr>
        <w:jc w:val="center"/>
        <w:rPr>
          <w:rFonts w:ascii="仿宋_GB2312"/>
          <w:b/>
          <w:bCs/>
          <w:sz w:val="28"/>
          <w:szCs w:val="28"/>
        </w:rPr>
      </w:pPr>
      <w:r>
        <w:rPr>
          <w:rFonts w:ascii="仿宋_GB2312" w:hint="eastAsia"/>
          <w:b/>
          <w:bCs/>
          <w:sz w:val="28"/>
          <w:szCs w:val="28"/>
        </w:rPr>
        <w:t>表2  8—12周岁儿童氟斑牙调查表</w:t>
      </w:r>
    </w:p>
    <w:p w14:paraId="7A013627" w14:textId="77777777" w:rsidR="007B09D6" w:rsidRPr="008F12AD" w:rsidRDefault="007B09D6">
      <w:bookmarkStart w:id="0" w:name="_GoBack"/>
      <w:bookmarkEnd w:id="0"/>
    </w:p>
    <w:sectPr w:rsidR="007B09D6" w:rsidRPr="008F1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19A52" w14:textId="77777777" w:rsidR="00A47CA0" w:rsidRDefault="00A47CA0" w:rsidP="008F12AD">
      <w:r>
        <w:separator/>
      </w:r>
    </w:p>
  </w:endnote>
  <w:endnote w:type="continuationSeparator" w:id="0">
    <w:p w14:paraId="74221CFC" w14:textId="77777777" w:rsidR="00A47CA0" w:rsidRDefault="00A47CA0" w:rsidP="008F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3279" w14:textId="77777777" w:rsidR="008F12AD" w:rsidRDefault="008F12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E43E" w14:textId="77777777" w:rsidR="008F12AD" w:rsidRDefault="008F12AD">
    <w:pPr>
      <w:pStyle w:val="a5"/>
      <w:jc w:val="center"/>
    </w:pPr>
    <w:r>
      <w:rPr>
        <w:rStyle w:val="a7"/>
      </w:rPr>
      <w:fldChar w:fldCharType="begin"/>
    </w:r>
    <w:r>
      <w:rPr>
        <w:rStyle w:val="a7"/>
      </w:rPr>
      <w:instrText xml:space="preserve"> PAGE </w:instrText>
    </w:r>
    <w:r>
      <w:rPr>
        <w:rStyle w:val="a7"/>
      </w:rPr>
      <w:fldChar w:fldCharType="separate"/>
    </w:r>
    <w:r>
      <w:rPr>
        <w:rStyle w:val="a7"/>
        <w:noProof/>
      </w:rPr>
      <w:t>22</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8BDA" w14:textId="77777777" w:rsidR="008F12AD" w:rsidRDefault="008F12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CFD37" w14:textId="77777777" w:rsidR="00A47CA0" w:rsidRDefault="00A47CA0" w:rsidP="008F12AD">
      <w:r>
        <w:separator/>
      </w:r>
    </w:p>
  </w:footnote>
  <w:footnote w:type="continuationSeparator" w:id="0">
    <w:p w14:paraId="558D1A5E" w14:textId="77777777" w:rsidR="00A47CA0" w:rsidRDefault="00A47CA0" w:rsidP="008F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1109" w14:textId="77777777" w:rsidR="008F12AD" w:rsidRDefault="008F12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2B67" w14:textId="77777777" w:rsidR="008F12AD" w:rsidRDefault="008F12AD">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5E51" w14:textId="77777777" w:rsidR="008F12AD" w:rsidRDefault="008F12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CB"/>
    <w:rsid w:val="007B09D6"/>
    <w:rsid w:val="008737CB"/>
    <w:rsid w:val="008F12AD"/>
    <w:rsid w:val="00A4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D1A7BC-CDA4-49E3-9274-857B2CE0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2A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F12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F12AD"/>
    <w:rPr>
      <w:sz w:val="18"/>
      <w:szCs w:val="18"/>
    </w:rPr>
  </w:style>
  <w:style w:type="paragraph" w:styleId="a5">
    <w:name w:val="footer"/>
    <w:basedOn w:val="a"/>
    <w:link w:val="a6"/>
    <w:uiPriority w:val="99"/>
    <w:unhideWhenUsed/>
    <w:qFormat/>
    <w:rsid w:val="008F12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F12AD"/>
    <w:rPr>
      <w:sz w:val="18"/>
      <w:szCs w:val="18"/>
    </w:rPr>
  </w:style>
  <w:style w:type="character" w:styleId="a7">
    <w:name w:val="page number"/>
    <w:basedOn w:val="a0"/>
    <w:qFormat/>
    <w:rsid w:val="008F12AD"/>
  </w:style>
  <w:style w:type="character" w:customStyle="1" w:styleId="Char">
    <w:name w:val="页脚 Char"/>
    <w:uiPriority w:val="99"/>
    <w:qFormat/>
    <w:rsid w:val="008F12AD"/>
    <w:rPr>
      <w:kern w:val="2"/>
      <w:sz w:val="18"/>
      <w:szCs w:val="18"/>
    </w:rPr>
  </w:style>
  <w:style w:type="character" w:customStyle="1" w:styleId="Char0">
    <w:name w:val="页眉 Char"/>
    <w:qFormat/>
    <w:rsid w:val="008F12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任</dc:creator>
  <cp:keywords/>
  <dc:description/>
  <cp:lastModifiedBy>晶 任</cp:lastModifiedBy>
  <cp:revision>2</cp:revision>
  <dcterms:created xsi:type="dcterms:W3CDTF">2019-05-28T06:01:00Z</dcterms:created>
  <dcterms:modified xsi:type="dcterms:W3CDTF">2019-05-28T06:01:00Z</dcterms:modified>
</cp:coreProperties>
</file>