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color w:val="auto"/>
          <w:sz w:val="44"/>
          <w:szCs w:val="44"/>
          <w:highlight w:val="none"/>
          <w:u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color w:val="auto"/>
          <w:sz w:val="44"/>
          <w:szCs w:val="44"/>
          <w:highlight w:val="none"/>
        </w:rPr>
      </w:pPr>
      <w:bookmarkStart w:id="0" w:name="_GoBack"/>
      <w:r>
        <w:rPr>
          <w:rFonts w:hint="eastAsia" w:ascii="宋体" w:hAnsi="宋体" w:eastAsia="宋体" w:cs="宋体"/>
          <w:b/>
          <w:bCs w:val="0"/>
          <w:color w:val="auto"/>
          <w:sz w:val="44"/>
          <w:szCs w:val="44"/>
          <w:highlight w:val="none"/>
          <w:u w:val="none"/>
        </w:rPr>
        <w:t>戒毒治疗</w:t>
      </w:r>
      <w:r>
        <w:rPr>
          <w:rFonts w:hint="eastAsia" w:ascii="宋体" w:hAnsi="宋体" w:eastAsia="宋体" w:cs="宋体"/>
          <w:b/>
          <w:bCs w:val="0"/>
          <w:color w:val="auto"/>
          <w:sz w:val="44"/>
          <w:szCs w:val="44"/>
          <w:highlight w:val="none"/>
        </w:rPr>
        <w:t>管理办法</w:t>
      </w:r>
    </w:p>
    <w:bookmarkEnd w:id="0"/>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Cs/>
          <w:color w:val="auto"/>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bCs/>
          <w:color w:val="auto"/>
          <w:sz w:val="32"/>
          <w:szCs w:val="32"/>
          <w:highlight w:val="none"/>
        </w:rPr>
      </w:pPr>
      <w:r>
        <w:rPr>
          <w:rFonts w:hint="eastAsia" w:ascii="黑体" w:hAnsi="黑体" w:eastAsia="黑体"/>
          <w:bCs/>
          <w:color w:val="auto"/>
          <w:sz w:val="32"/>
          <w:szCs w:val="32"/>
          <w:highlight w:val="none"/>
        </w:rPr>
        <w:t xml:space="preserve">第一章 </w:t>
      </w:r>
      <w:r>
        <w:rPr>
          <w:rFonts w:ascii="黑体" w:hAnsi="黑体" w:eastAsia="黑体"/>
          <w:bCs/>
          <w:color w:val="auto"/>
          <w:sz w:val="32"/>
          <w:szCs w:val="32"/>
          <w:highlight w:val="none"/>
        </w:rPr>
        <w:t xml:space="preserve"> </w:t>
      </w:r>
      <w:r>
        <w:rPr>
          <w:rFonts w:hint="eastAsia" w:ascii="黑体" w:hAnsi="黑体" w:eastAsia="黑体"/>
          <w:bCs/>
          <w:color w:val="auto"/>
          <w:sz w:val="32"/>
          <w:szCs w:val="32"/>
          <w:highlight w:val="none"/>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bCs/>
          <w:color w:val="auto"/>
          <w:sz w:val="32"/>
          <w:szCs w:val="32"/>
          <w:highlight w:val="none"/>
        </w:rPr>
      </w:pPr>
      <w:r>
        <w:rPr>
          <w:rFonts w:hint="eastAsia" w:ascii="黑体" w:hAnsi="黑体" w:eastAsia="黑体"/>
          <w:color w:val="auto"/>
          <w:sz w:val="32"/>
          <w:szCs w:val="32"/>
          <w:highlight w:val="none"/>
          <w:shd w:val="clear" w:color="auto" w:fill="FFFFFF"/>
        </w:rPr>
        <w:t>第一条</w:t>
      </w:r>
      <w:r>
        <w:rPr>
          <w:rFonts w:hint="eastAsia" w:ascii="仿宋_GB2312" w:eastAsia="仿宋_GB2312"/>
          <w:color w:val="auto"/>
          <w:sz w:val="32"/>
          <w:szCs w:val="32"/>
          <w:highlight w:val="none"/>
          <w:shd w:val="clear" w:color="auto" w:fill="FFFFFF"/>
        </w:rPr>
        <w:t>  </w:t>
      </w:r>
      <w:r>
        <w:rPr>
          <w:rFonts w:hint="eastAsia" w:ascii="仿宋_GB2312" w:eastAsia="仿宋_GB2312"/>
          <w:color w:val="auto"/>
          <w:sz w:val="32"/>
          <w:szCs w:val="32"/>
          <w:highlight w:val="none"/>
          <w:u w:val="none"/>
          <w:shd w:val="clear" w:color="auto" w:fill="FFFFFF"/>
        </w:rPr>
        <w:t>为了规范</w:t>
      </w:r>
      <w:r>
        <w:rPr>
          <w:rFonts w:hint="default" w:ascii="仿宋_GB2312" w:eastAsia="仿宋_GB2312"/>
          <w:color w:val="auto"/>
          <w:sz w:val="32"/>
          <w:szCs w:val="32"/>
          <w:highlight w:val="none"/>
          <w:u w:val="none"/>
          <w:shd w:val="clear" w:color="auto" w:fill="FFFFFF"/>
        </w:rPr>
        <w:t>戒毒治疗行为</w:t>
      </w:r>
      <w:r>
        <w:rPr>
          <w:rFonts w:hint="eastAsia" w:ascii="仿宋_GB2312" w:eastAsia="仿宋_GB2312"/>
          <w:color w:val="auto"/>
          <w:sz w:val="32"/>
          <w:szCs w:val="32"/>
          <w:highlight w:val="none"/>
          <w:shd w:val="clear" w:color="auto" w:fill="FFFFFF"/>
        </w:rPr>
        <w:t>，依法开展戒毒</w:t>
      </w:r>
      <w:r>
        <w:rPr>
          <w:rFonts w:hint="eastAsia" w:ascii="仿宋_GB2312" w:eastAsia="仿宋_GB2312"/>
          <w:color w:val="auto"/>
          <w:sz w:val="32"/>
          <w:szCs w:val="32"/>
          <w:highlight w:val="none"/>
          <w:shd w:val="clear" w:color="auto" w:fill="FFFFFF"/>
          <w:lang w:eastAsia="zh-CN"/>
        </w:rPr>
        <w:t>治疗</w:t>
      </w:r>
      <w:r>
        <w:rPr>
          <w:rFonts w:hint="eastAsia" w:ascii="仿宋_GB2312" w:eastAsia="仿宋_GB2312"/>
          <w:color w:val="auto"/>
          <w:sz w:val="32"/>
          <w:szCs w:val="32"/>
          <w:highlight w:val="none"/>
          <w:shd w:val="clear" w:color="auto" w:fill="FFFFFF"/>
        </w:rPr>
        <w:t>工作，维护医务人员和戒毒人员的合法权益，根据《中华人民共和国禁毒法》、《中华人民共</w:t>
      </w:r>
      <w:r>
        <w:rPr>
          <w:rFonts w:ascii="仿宋_GB2312" w:eastAsia="仿宋_GB2312"/>
          <w:color w:val="auto"/>
          <w:sz w:val="32"/>
          <w:szCs w:val="32"/>
          <w:highlight w:val="none"/>
          <w:shd w:val="clear" w:color="auto" w:fill="FFFFFF"/>
        </w:rPr>
        <w:t>和国执业</w:t>
      </w:r>
      <w:r>
        <w:rPr>
          <w:rFonts w:hint="eastAsia" w:ascii="仿宋_GB2312" w:eastAsia="仿宋_GB2312"/>
          <w:color w:val="auto"/>
          <w:sz w:val="32"/>
          <w:szCs w:val="32"/>
          <w:highlight w:val="none"/>
          <w:shd w:val="clear" w:color="auto" w:fill="FFFFFF"/>
        </w:rPr>
        <w:t>医师法》、</w:t>
      </w:r>
      <w:r>
        <w:rPr>
          <w:rFonts w:hint="eastAsia" w:ascii="仿宋_GB2312" w:eastAsia="仿宋_GB2312"/>
          <w:color w:val="auto"/>
          <w:sz w:val="32"/>
          <w:szCs w:val="32"/>
          <w:highlight w:val="none"/>
          <w:shd w:val="clear" w:color="auto" w:fill="FFFFFF"/>
          <w:lang w:eastAsia="zh-CN"/>
        </w:rPr>
        <w:t>《戒毒条例》、</w:t>
      </w:r>
      <w:r>
        <w:rPr>
          <w:rFonts w:hint="eastAsia" w:ascii="仿宋_GB2312" w:eastAsia="仿宋_GB2312"/>
          <w:color w:val="auto"/>
          <w:sz w:val="32"/>
          <w:szCs w:val="32"/>
          <w:highlight w:val="none"/>
          <w:shd w:val="clear" w:color="auto" w:fill="FFFFFF"/>
        </w:rPr>
        <w:t>《医疗机构管理条例》、《麻醉药品和精神药品管理条例》、《护士条例》等法律法规的规定，制定本办法。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rPr>
        <w:t xml:space="preserve">第二条 </w:t>
      </w:r>
      <w:r>
        <w:rPr>
          <w:rFonts w:hint="eastAsia" w:ascii="仿宋_GB2312" w:eastAsia="仿宋_GB2312"/>
          <w:color w:val="auto"/>
          <w:sz w:val="32"/>
          <w:szCs w:val="32"/>
          <w:highlight w:val="none"/>
          <w:shd w:val="clear" w:color="auto" w:fill="FFFFFF"/>
        </w:rPr>
        <w:t>本办法所称</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，是指经省级卫生</w:t>
      </w:r>
      <w:r>
        <w:rPr>
          <w:rFonts w:hint="eastAsia" w:ascii="仿宋_GB2312" w:eastAsia="仿宋_GB2312"/>
          <w:color w:val="auto"/>
          <w:sz w:val="32"/>
          <w:szCs w:val="32"/>
          <w:highlight w:val="none"/>
          <w:shd w:val="clear" w:color="auto" w:fill="FFFFFF"/>
          <w:lang w:eastAsia="zh-CN"/>
        </w:rPr>
        <w:t>健康</w:t>
      </w:r>
      <w:r>
        <w:rPr>
          <w:rFonts w:hint="eastAsia" w:ascii="仿宋_GB2312" w:eastAsia="仿宋_GB2312"/>
          <w:color w:val="auto"/>
          <w:sz w:val="32"/>
          <w:szCs w:val="32"/>
          <w:highlight w:val="none"/>
          <w:shd w:val="clear" w:color="auto" w:fill="FFFFFF"/>
        </w:rPr>
        <w:t>行政部门批准从事</w:t>
      </w:r>
      <w:r>
        <w:rPr>
          <w:rFonts w:hint="default" w:ascii="仿宋_GB2312" w:eastAsia="仿宋_GB2312"/>
          <w:color w:val="auto"/>
          <w:sz w:val="32"/>
          <w:szCs w:val="32"/>
          <w:highlight w:val="none"/>
          <w:shd w:val="clear" w:color="auto" w:fill="FFFFFF"/>
        </w:rPr>
        <w:t>戒毒治疗</w:t>
      </w:r>
      <w:r>
        <w:rPr>
          <w:rFonts w:hint="eastAsia" w:ascii="仿宋_GB2312" w:eastAsia="仿宋_GB2312"/>
          <w:color w:val="auto"/>
          <w:sz w:val="32"/>
          <w:szCs w:val="32"/>
          <w:highlight w:val="none"/>
          <w:shd w:val="clear" w:color="auto" w:fill="FFFFFF"/>
        </w:rPr>
        <w:t>的医疗机构，对吸毒人员采取相应的医疗、护理、康复等医学措施，帮助其减轻毒品依赖、促进身心康复的</w:t>
      </w:r>
      <w:r>
        <w:rPr>
          <w:rFonts w:hint="default" w:ascii="仿宋_GB2312" w:eastAsia="仿宋_GB2312"/>
          <w:color w:val="auto"/>
          <w:sz w:val="32"/>
          <w:szCs w:val="32"/>
          <w:highlight w:val="none"/>
          <w:shd w:val="clear" w:color="auto" w:fill="FFFFFF"/>
        </w:rPr>
        <w:t>医学</w:t>
      </w:r>
      <w:r>
        <w:rPr>
          <w:rFonts w:hint="eastAsia" w:ascii="仿宋_GB2312" w:eastAsia="仿宋_GB2312"/>
          <w:color w:val="auto"/>
          <w:sz w:val="32"/>
          <w:szCs w:val="32"/>
          <w:highlight w:val="none"/>
          <w:shd w:val="clear" w:color="auto" w:fill="FFFFFF"/>
        </w:rPr>
        <w:t>活动。</w:t>
      </w:r>
    </w:p>
    <w:p>
      <w:pPr>
        <w:keepNext w:val="0"/>
        <w:keepLines w:val="0"/>
        <w:pageBreakBefore w:val="0"/>
        <w:widowControl w:val="0"/>
        <w:kinsoku/>
        <w:wordWrap/>
        <w:overflowPunct/>
        <w:topLinePunct w:val="0"/>
        <w:autoSpaceDE/>
        <w:autoSpaceDN/>
        <w:bidi w:val="0"/>
        <w:adjustRightInd/>
        <w:snapToGrid/>
        <w:spacing w:line="600" w:lineRule="exact"/>
        <w:ind w:right="138" w:rightChars="43"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第三条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 医疗机构开展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，适用本办法。</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Cs/>
          <w:strike w:val="0"/>
          <w:dstrike w:val="0"/>
          <w:color w:val="auto"/>
          <w:sz w:val="32"/>
          <w:szCs w:val="32"/>
          <w:highlight w:val="none"/>
          <w:u w:val="none"/>
          <w:shd w:val="clear" w:color="auto" w:fill="FFFFFF"/>
        </w:rPr>
      </w:pPr>
      <w:r>
        <w:rPr>
          <w:rFonts w:hint="default" w:ascii="黑体" w:hAnsi="黑体" w:eastAsia="黑体"/>
          <w:color w:val="auto"/>
          <w:sz w:val="32"/>
          <w:szCs w:val="32"/>
          <w:highlight w:val="none"/>
          <w:shd w:val="clear" w:color="auto" w:fill="FFFFFF"/>
        </w:rPr>
        <w:t xml:space="preserve">    </w:t>
      </w:r>
      <w:r>
        <w:rPr>
          <w:rFonts w:hint="eastAsia" w:ascii="黑体" w:hAnsi="黑体" w:eastAsia="黑体"/>
          <w:color w:val="auto"/>
          <w:sz w:val="32"/>
          <w:szCs w:val="32"/>
          <w:highlight w:val="none"/>
          <w:shd w:val="clear" w:color="auto" w:fill="FFFFFF"/>
        </w:rPr>
        <w:t>第四条</w:t>
      </w:r>
      <w:r>
        <w:rPr>
          <w:rFonts w:hint="eastAsia" w:ascii="仿宋_GB2312" w:eastAsia="仿宋_GB2312"/>
          <w:color w:val="auto"/>
          <w:sz w:val="32"/>
          <w:szCs w:val="32"/>
          <w:highlight w:val="none"/>
          <w:shd w:val="clear" w:color="auto" w:fill="FFFFFF"/>
        </w:rPr>
        <w:t>  </w:t>
      </w:r>
      <w:r>
        <w:rPr>
          <w:rFonts w:hint="default" w:ascii="仿宋_GB2312" w:eastAsia="仿宋_GB2312"/>
          <w:color w:val="auto"/>
          <w:sz w:val="32"/>
          <w:szCs w:val="32"/>
          <w:highlight w:val="none"/>
          <w:shd w:val="clear" w:color="auto" w:fill="FFFFFF"/>
        </w:rPr>
        <w:t>卫生健康行政部门负责戒毒医疗机构的监督管理，并对强制隔离戒毒医疗服务进行业务指导；公安机关、司法行政等部门在各自职责范围内负责强制隔离戒毒所、戒毒康复场所、监狱、拘留所和看守所开展戒毒治疗的监督管理。</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olor w:val="auto"/>
          <w:sz w:val="32"/>
          <w:szCs w:val="32"/>
          <w:highlight w:val="none"/>
        </w:rPr>
      </w:pPr>
      <w:r>
        <w:rPr>
          <w:rFonts w:hint="eastAsia" w:ascii="黑体" w:hAnsi="黑体" w:eastAsia="黑体"/>
          <w:bCs/>
          <w:color w:val="auto"/>
          <w:sz w:val="32"/>
          <w:szCs w:val="32"/>
          <w:highlight w:val="none"/>
        </w:rPr>
        <w:t xml:space="preserve">第二章 </w:t>
      </w:r>
      <w:r>
        <w:rPr>
          <w:rFonts w:ascii="黑体" w:hAnsi="黑体" w:eastAsia="黑体"/>
          <w:bCs/>
          <w:color w:val="auto"/>
          <w:sz w:val="32"/>
          <w:szCs w:val="32"/>
          <w:highlight w:val="none"/>
        </w:rPr>
        <w:t xml:space="preserve"> </w:t>
      </w:r>
      <w:r>
        <w:rPr>
          <w:rFonts w:hint="eastAsia" w:ascii="黑体" w:hAnsi="黑体" w:eastAsia="黑体"/>
          <w:bCs/>
          <w:color w:val="auto"/>
          <w:sz w:val="32"/>
          <w:szCs w:val="32"/>
          <w:highlight w:val="none"/>
        </w:rPr>
        <w:t>机构登记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color w:val="auto"/>
          <w:sz w:val="32"/>
          <w:szCs w:val="32"/>
          <w:highlight w:val="none"/>
        </w:rPr>
      </w:pPr>
      <w:r>
        <w:rPr>
          <w:rFonts w:hint="eastAsia" w:ascii="黑体" w:hAnsi="黑体" w:eastAsia="黑体"/>
          <w:color w:val="auto"/>
          <w:sz w:val="32"/>
          <w:szCs w:val="32"/>
          <w:highlight w:val="none"/>
          <w:shd w:val="clear" w:color="auto" w:fill="FFFFFF"/>
        </w:rPr>
        <w:t>第五条</w:t>
      </w:r>
      <w:r>
        <w:rPr>
          <w:rFonts w:hint="eastAsia" w:ascii="仿宋_GB2312" w:eastAsia="仿宋_GB2312"/>
          <w:color w:val="auto"/>
          <w:sz w:val="32"/>
          <w:szCs w:val="32"/>
          <w:highlight w:val="none"/>
          <w:shd w:val="clear" w:color="auto" w:fill="FFFFFF"/>
        </w:rPr>
        <w:t>  省级卫</w:t>
      </w:r>
      <w:r>
        <w:rPr>
          <w:rFonts w:hint="eastAsia" w:ascii="仿宋_GB2312" w:hAnsi="仿宋_GB2312" w:eastAsia="仿宋_GB2312" w:cs="仿宋_GB2312"/>
          <w:b w:val="0"/>
          <w:bCs w:val="0"/>
          <w:color w:val="auto"/>
          <w:sz w:val="32"/>
          <w:szCs w:val="32"/>
          <w:highlight w:val="none"/>
          <w:shd w:val="clear" w:color="auto" w:fill="FFFFFF"/>
        </w:rPr>
        <w:t>生健康行政部门商同级公安、司法行政部门，根据本行政区域</w:t>
      </w:r>
      <w:r>
        <w:rPr>
          <w:rFonts w:hint="default" w:ascii="仿宋_GB2312" w:hAnsi="仿宋_GB2312" w:eastAsia="仿宋_GB2312" w:cs="仿宋_GB2312"/>
          <w:b w:val="0"/>
          <w:bCs w:val="0"/>
          <w:color w:val="auto"/>
          <w:sz w:val="32"/>
          <w:szCs w:val="32"/>
          <w:highlight w:val="none"/>
          <w:shd w:val="clear" w:color="auto" w:fill="FFFFFF"/>
        </w:rPr>
        <w:t>戒毒治疗</w:t>
      </w:r>
      <w:r>
        <w:rPr>
          <w:rFonts w:hint="eastAsia" w:ascii="仿宋_GB2312" w:eastAsia="仿宋_GB2312"/>
          <w:color w:val="auto"/>
          <w:sz w:val="32"/>
          <w:szCs w:val="32"/>
          <w:highlight w:val="none"/>
          <w:shd w:val="clear" w:color="auto" w:fill="FFFFFF"/>
        </w:rPr>
        <w:t>资源情况、吸毒人员分布状况和需求，制订本行政区域戒毒医疗机构设置规划，并纳入当地医疗机构设置规划。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第六条 </w:t>
      </w:r>
      <w:r>
        <w:rPr>
          <w:rFonts w:hint="eastAsia" w:ascii="仿宋_GB2312" w:hAnsi="仿宋_GB2312" w:eastAsia="仿宋_GB2312" w:cs="仿宋_GB2312"/>
          <w:color w:val="auto"/>
          <w:sz w:val="32"/>
          <w:szCs w:val="32"/>
          <w:highlight w:val="none"/>
        </w:rPr>
        <w:t>医疗机构申请开</w:t>
      </w:r>
      <w:r>
        <w:rPr>
          <w:rFonts w:hint="eastAsia" w:ascii="仿宋_GB2312" w:hAnsi="仿宋_GB2312" w:eastAsia="仿宋_GB2312" w:cs="仿宋_GB2312"/>
          <w:color w:val="auto"/>
          <w:sz w:val="32"/>
          <w:szCs w:val="32"/>
          <w:highlight w:val="none"/>
          <w:u w:val="none"/>
        </w:rPr>
        <w:t>展戒毒治疗</w:t>
      </w:r>
      <w:r>
        <w:rPr>
          <w:rFonts w:hint="eastAsia" w:ascii="仿宋_GB2312" w:hAnsi="仿宋_GB2312" w:eastAsia="仿宋_GB2312" w:cs="仿宋_GB2312"/>
          <w:color w:val="auto"/>
          <w:sz w:val="32"/>
          <w:szCs w:val="32"/>
          <w:highlight w:val="none"/>
        </w:rPr>
        <w:t>，必须同时具备下列条件：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（一）具有独立承担民事责任的能力。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（二）符合戒毒医院基本标准或医疗机构戒毒治疗科基本标准和本办法规定。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仿宋_GB2312" w:eastAsia="仿宋_GB2312"/>
          <w:color w:val="auto"/>
          <w:sz w:val="32"/>
          <w:szCs w:val="32"/>
          <w:highlight w:val="none"/>
          <w:shd w:val="clear" w:color="auto" w:fill="FFFFFF"/>
        </w:rPr>
        <w:t>戒毒医院基本标准和医疗机构</w:t>
      </w:r>
      <w:r>
        <w:rPr>
          <w:rFonts w:hint="default" w:ascii="仿宋_GB2312" w:eastAsia="仿宋_GB2312"/>
          <w:color w:val="auto"/>
          <w:sz w:val="32"/>
          <w:szCs w:val="32"/>
          <w:highlight w:val="none"/>
          <w:shd w:val="clear" w:color="auto" w:fill="FFFFFF"/>
        </w:rPr>
        <w:t>戒毒治疗</w:t>
      </w:r>
      <w:r>
        <w:rPr>
          <w:rFonts w:hint="eastAsia" w:ascii="仿宋_GB2312" w:eastAsia="仿宋_GB2312"/>
          <w:color w:val="auto"/>
          <w:sz w:val="32"/>
          <w:szCs w:val="32"/>
          <w:highlight w:val="none"/>
          <w:shd w:val="clear" w:color="auto" w:fill="FFFFFF"/>
        </w:rPr>
        <w:t>科基本标准由国务院卫生</w:t>
      </w:r>
      <w:r>
        <w:rPr>
          <w:rFonts w:hint="eastAsia" w:ascii="仿宋_GB2312" w:hAnsi="仿宋_GB2312" w:eastAsia="仿宋_GB2312" w:cs="仿宋_GB2312"/>
          <w:color w:val="auto"/>
          <w:sz w:val="32"/>
          <w:szCs w:val="32"/>
          <w:highlight w:val="none"/>
          <w:shd w:val="clear" w:color="auto" w:fill="FFFFFF"/>
        </w:rPr>
        <w:t>健康行</w:t>
      </w:r>
      <w:r>
        <w:rPr>
          <w:rFonts w:hint="eastAsia" w:ascii="仿宋_GB2312" w:eastAsia="仿宋_GB2312"/>
          <w:color w:val="auto"/>
          <w:sz w:val="32"/>
          <w:szCs w:val="32"/>
          <w:highlight w:val="none"/>
          <w:shd w:val="clear" w:color="auto" w:fill="FFFFFF"/>
        </w:rPr>
        <w:t>政部门另行制订。</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6"/>
          <w:highlight w:val="none"/>
        </w:rPr>
      </w:pPr>
      <w:r>
        <w:rPr>
          <w:rFonts w:hint="default" w:ascii="仿宋" w:hAnsi="仿宋" w:eastAsia="仿宋"/>
          <w:bCs/>
          <w:color w:val="auto"/>
          <w:sz w:val="32"/>
          <w:szCs w:val="32"/>
          <w:highlight w:val="none"/>
          <w:lang w:eastAsia="zh-CN"/>
        </w:rPr>
        <w:t xml:space="preserve">    </w:t>
      </w:r>
      <w:r>
        <w:rPr>
          <w:rFonts w:hint="eastAsia" w:ascii="黑体" w:hAnsi="黑体" w:eastAsia="黑体" w:cs="黑体"/>
          <w:bCs/>
          <w:color w:val="auto"/>
          <w:sz w:val="32"/>
          <w:szCs w:val="32"/>
          <w:highlight w:val="none"/>
          <w:lang w:eastAsia="zh-CN"/>
        </w:rPr>
        <w:t>第七条</w:t>
      </w:r>
      <w:r>
        <w:rPr>
          <w:rFonts w:hint="default" w:ascii="仿宋" w:hAnsi="仿宋" w:eastAsia="仿宋"/>
          <w:bCs/>
          <w:color w:val="auto"/>
          <w:sz w:val="32"/>
          <w:szCs w:val="32"/>
          <w:highlight w:val="none"/>
          <w:lang w:eastAsia="zh-CN"/>
        </w:rPr>
        <w:t xml:space="preserve"> </w:t>
      </w:r>
      <w:r>
        <w:rPr>
          <w:rFonts w:hint="eastAsia" w:ascii="仿宋_GB2312" w:hAnsi="仿宋_GB2312" w:eastAsia="仿宋_GB2312" w:cs="仿宋_GB2312"/>
          <w:bCs/>
          <w:color w:val="auto"/>
          <w:sz w:val="32"/>
          <w:szCs w:val="32"/>
          <w:highlight w:val="none"/>
          <w:lang w:eastAsia="zh-CN"/>
        </w:rPr>
        <w:t>申请设置戒毒医疗机构或医疗机构从事戒毒治疗业务的，应当按照《医疗机构管理条例》、《医疗机构管理条例实施细则》及本办法的有关规定报省级卫生健康行政部门批准，并报同级公安机关备案。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第八条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省级卫</w:t>
      </w:r>
      <w:r>
        <w:rPr>
          <w:rFonts w:hint="eastAsia" w:ascii="仿宋_GB2312" w:hAnsi="仿宋_GB2312" w:eastAsia="仿宋_GB2312" w:cs="仿宋_GB2312"/>
          <w:color w:val="auto"/>
          <w:sz w:val="32"/>
          <w:szCs w:val="32"/>
          <w:highlight w:val="none"/>
          <w:shd w:val="clear" w:color="auto" w:fill="FFFFFF"/>
        </w:rPr>
        <w:t>生健康行政部</w:t>
      </w:r>
      <w:r>
        <w:rPr>
          <w:rFonts w:hint="eastAsia" w:ascii="仿宋_GB2312" w:eastAsia="仿宋_GB2312"/>
          <w:color w:val="auto"/>
          <w:sz w:val="32"/>
          <w:szCs w:val="32"/>
          <w:highlight w:val="none"/>
          <w:shd w:val="clear" w:color="auto" w:fill="FFFFFF"/>
        </w:rPr>
        <w:t>门应当根据本地区戒毒医疗机构设置规划、本办法及有关规定进行审查，自受理申请之日起</w:t>
      </w:r>
      <w:r>
        <w:rPr>
          <w:rFonts w:hint="eastAsia" w:ascii="仿宋_GB2312" w:eastAsia="仿宋_GB2312"/>
          <w:color w:val="auto"/>
          <w:sz w:val="32"/>
          <w:szCs w:val="32"/>
          <w:highlight w:val="none"/>
          <w:u w:val="none"/>
          <w:shd w:val="clear" w:color="auto" w:fill="FFFFFF"/>
          <w:lang w:val="en-US" w:eastAsia="zh-CN"/>
        </w:rPr>
        <w:t>15</w:t>
      </w:r>
      <w:r>
        <w:rPr>
          <w:rFonts w:hint="default" w:ascii="仿宋_GB2312" w:eastAsia="仿宋_GB2312"/>
          <w:color w:val="auto"/>
          <w:sz w:val="32"/>
          <w:szCs w:val="32"/>
          <w:highlight w:val="none"/>
          <w:u w:val="none"/>
          <w:shd w:val="clear" w:color="auto" w:fill="FFFFFF"/>
          <w:lang w:eastAsia="zh-CN"/>
        </w:rPr>
        <w:t>个工作</w:t>
      </w:r>
      <w:r>
        <w:rPr>
          <w:rFonts w:hint="eastAsia" w:ascii="仿宋_GB2312" w:eastAsia="仿宋_GB2312"/>
          <w:color w:val="auto"/>
          <w:sz w:val="32"/>
          <w:szCs w:val="32"/>
          <w:highlight w:val="none"/>
          <w:u w:val="none"/>
          <w:shd w:val="clear" w:color="auto" w:fill="FFFFFF"/>
        </w:rPr>
        <w:t>日</w:t>
      </w:r>
      <w:r>
        <w:rPr>
          <w:rFonts w:hint="eastAsia" w:ascii="仿宋_GB2312" w:eastAsia="仿宋_GB2312"/>
          <w:color w:val="auto"/>
          <w:sz w:val="32"/>
          <w:szCs w:val="32"/>
          <w:highlight w:val="none"/>
          <w:shd w:val="clear" w:color="auto" w:fill="FFFFFF"/>
        </w:rPr>
        <w:t>内，作出批准或不予批准的决定，并书面告知申请者。</w:t>
      </w:r>
      <w:r>
        <w:rPr>
          <w:rFonts w:hint="default" w:ascii="仿宋_GB2312" w:eastAsia="仿宋_GB2312"/>
          <w:color w:val="auto"/>
          <w:sz w:val="32"/>
          <w:szCs w:val="32"/>
          <w:highlight w:val="none"/>
          <w:u w:val="none"/>
          <w:shd w:val="clear" w:color="auto" w:fill="FFFFFF"/>
        </w:rPr>
        <w:t>如</w:t>
      </w:r>
      <w:r>
        <w:rPr>
          <w:rFonts w:hint="eastAsia" w:ascii="仿宋_GB2312" w:eastAsia="仿宋_GB2312"/>
          <w:color w:val="auto"/>
          <w:sz w:val="32"/>
          <w:szCs w:val="32"/>
          <w:highlight w:val="none"/>
          <w:u w:val="none"/>
          <w:shd w:val="clear" w:color="auto" w:fill="FFFFFF"/>
          <w:lang w:val="en-US" w:eastAsia="zh-CN"/>
        </w:rPr>
        <w:t>15</w:t>
      </w:r>
      <w:r>
        <w:rPr>
          <w:rFonts w:hint="default" w:ascii="仿宋_GB2312" w:eastAsia="仿宋_GB2312"/>
          <w:color w:val="auto"/>
          <w:sz w:val="32"/>
          <w:szCs w:val="32"/>
          <w:highlight w:val="none"/>
          <w:u w:val="none"/>
          <w:shd w:val="clear" w:color="auto" w:fill="FFFFFF"/>
          <w:lang w:eastAsia="zh-CN"/>
        </w:rPr>
        <w:t>个工作</w:t>
      </w:r>
      <w:r>
        <w:rPr>
          <w:rFonts w:hint="eastAsia" w:ascii="仿宋_GB2312" w:eastAsia="仿宋_GB2312"/>
          <w:color w:val="auto"/>
          <w:sz w:val="32"/>
          <w:szCs w:val="32"/>
          <w:highlight w:val="none"/>
          <w:u w:val="none"/>
          <w:shd w:val="clear" w:color="auto" w:fill="FFFFFF"/>
        </w:rPr>
        <w:t>日内不能作出决定的，经本行政机关负责人批准，可以延长</w:t>
      </w:r>
      <w:r>
        <w:rPr>
          <w:rFonts w:hint="default" w:ascii="仿宋_GB2312" w:eastAsia="仿宋_GB2312"/>
          <w:color w:val="auto"/>
          <w:sz w:val="32"/>
          <w:szCs w:val="32"/>
          <w:highlight w:val="none"/>
          <w:u w:val="none"/>
          <w:shd w:val="clear" w:color="auto" w:fill="FFFFFF"/>
        </w:rPr>
        <w:t>10</w:t>
      </w:r>
      <w:r>
        <w:rPr>
          <w:rFonts w:hint="default" w:ascii="仿宋_GB2312" w:eastAsia="仿宋_GB2312"/>
          <w:color w:val="auto"/>
          <w:sz w:val="32"/>
          <w:szCs w:val="32"/>
          <w:highlight w:val="none"/>
          <w:u w:val="none"/>
          <w:shd w:val="clear" w:color="auto" w:fill="FFFFFF"/>
          <w:lang w:eastAsia="zh-CN"/>
        </w:rPr>
        <w:t>个工作</w:t>
      </w:r>
      <w:r>
        <w:rPr>
          <w:rFonts w:hint="eastAsia" w:ascii="仿宋_GB2312" w:eastAsia="仿宋_GB2312"/>
          <w:color w:val="auto"/>
          <w:sz w:val="32"/>
          <w:szCs w:val="32"/>
          <w:highlight w:val="none"/>
          <w:u w:val="none"/>
          <w:shd w:val="clear" w:color="auto" w:fill="FFFFFF"/>
        </w:rPr>
        <w:t>日，并应当将延长期限的理由告知申请者</w:t>
      </w:r>
      <w:r>
        <w:rPr>
          <w:rFonts w:hint="default" w:ascii="仿宋_GB2312" w:eastAsia="仿宋_GB2312"/>
          <w:color w:val="auto"/>
          <w:sz w:val="32"/>
          <w:szCs w:val="32"/>
          <w:highlight w:val="none"/>
          <w:u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微软雅黑" w:eastAsia="仿宋_GB2312" w:cs="宋体"/>
          <w:color w:val="auto"/>
          <w:kern w:val="0"/>
          <w:sz w:val="32"/>
          <w:szCs w:val="32"/>
          <w:highlight w:val="none"/>
        </w:rPr>
      </w:pPr>
      <w:r>
        <w:rPr>
          <w:rFonts w:hint="eastAsia" w:ascii="黑体" w:hAnsi="黑体" w:eastAsia="黑体" w:cs="宋体"/>
          <w:color w:val="auto"/>
          <w:kern w:val="0"/>
          <w:sz w:val="32"/>
          <w:szCs w:val="32"/>
          <w:highlight w:val="none"/>
        </w:rPr>
        <w:t>第九条</w:t>
      </w:r>
      <w:r>
        <w:rPr>
          <w:rFonts w:hint="eastAsia" w:ascii="仿宋_GB2312" w:hAnsi="微软雅黑" w:eastAsia="仿宋_GB2312" w:cs="宋体"/>
          <w:color w:val="auto"/>
          <w:kern w:val="0"/>
          <w:sz w:val="32"/>
          <w:szCs w:val="32"/>
          <w:highlight w:val="none"/>
        </w:rPr>
        <w:t>  批准开展</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的卫生健康行政部门，应</w:t>
      </w:r>
      <w:r>
        <w:rPr>
          <w:rFonts w:hint="eastAsia" w:ascii="仿宋_GB2312" w:hAnsi="微软雅黑" w:cs="宋体"/>
          <w:color w:val="auto"/>
          <w:kern w:val="0"/>
          <w:sz w:val="32"/>
          <w:szCs w:val="32"/>
          <w:highlight w:val="none"/>
          <w:lang w:eastAsia="zh-CN"/>
        </w:rPr>
        <w:t>当</w:t>
      </w:r>
      <w:r>
        <w:rPr>
          <w:rFonts w:hint="eastAsia" w:ascii="仿宋_GB2312" w:hAnsi="微软雅黑" w:eastAsia="仿宋_GB2312" w:cs="宋体"/>
          <w:color w:val="auto"/>
          <w:kern w:val="0"/>
          <w:sz w:val="32"/>
          <w:szCs w:val="32"/>
          <w:highlight w:val="none"/>
        </w:rPr>
        <w:t>在《医疗机构执业许可证》副本备注栏中进行“</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”项目登记。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auto"/>
          <w:sz w:val="32"/>
          <w:szCs w:val="32"/>
          <w:highlight w:val="none"/>
          <w:u w:val="none"/>
          <w:shd w:val="clear" w:color="auto" w:fill="FFFFFF"/>
        </w:rPr>
      </w:pPr>
      <w:r>
        <w:rPr>
          <w:rFonts w:hint="eastAsia" w:ascii="黑体" w:hAnsi="黑体" w:eastAsia="黑体"/>
          <w:color w:val="auto"/>
          <w:sz w:val="32"/>
          <w:szCs w:val="32"/>
          <w:highlight w:val="none"/>
          <w:shd w:val="clear" w:color="auto" w:fill="FFFFFF"/>
        </w:rPr>
        <w:t>第十条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医疗机构取得</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资质后方可开展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olor w:val="auto"/>
          <w:sz w:val="32"/>
          <w:szCs w:val="32"/>
          <w:highlight w:val="none"/>
        </w:rPr>
      </w:pPr>
      <w:r>
        <w:rPr>
          <w:rFonts w:hint="eastAsia" w:ascii="黑体" w:hAnsi="黑体" w:eastAsia="黑体"/>
          <w:bCs/>
          <w:color w:val="auto"/>
          <w:sz w:val="32"/>
          <w:szCs w:val="32"/>
          <w:highlight w:val="none"/>
        </w:rPr>
        <w:t xml:space="preserve">第三章 </w:t>
      </w:r>
      <w:r>
        <w:rPr>
          <w:rFonts w:ascii="黑体" w:hAnsi="黑体" w:eastAsia="黑体"/>
          <w:bCs/>
          <w:color w:val="auto"/>
          <w:sz w:val="32"/>
          <w:szCs w:val="32"/>
          <w:highlight w:val="none"/>
        </w:rPr>
        <w:t xml:space="preserve"> </w:t>
      </w:r>
      <w:r>
        <w:rPr>
          <w:rFonts w:hint="eastAsia" w:ascii="黑体" w:hAnsi="黑体" w:eastAsia="黑体"/>
          <w:bCs/>
          <w:color w:val="auto"/>
          <w:sz w:val="32"/>
          <w:szCs w:val="32"/>
          <w:highlight w:val="none"/>
        </w:rPr>
        <w:t>执业人员资格</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仿宋_GB2312"/>
          <w:bCs/>
          <w:color w:val="auto"/>
          <w:sz w:val="32"/>
          <w:szCs w:val="32"/>
          <w:highlight w:val="none"/>
          <w:lang w:eastAsia="zh-CN"/>
        </w:rPr>
      </w:pPr>
      <w:r>
        <w:rPr>
          <w:rFonts w:hint="eastAsia" w:ascii="黑体" w:hAnsi="黑体" w:eastAsia="黑体"/>
          <w:color w:val="auto"/>
          <w:sz w:val="32"/>
          <w:szCs w:val="32"/>
          <w:highlight w:val="none"/>
          <w:shd w:val="clear" w:color="auto" w:fill="FFFFFF"/>
        </w:rPr>
        <w:t>第十一条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 医疗机构开展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应当按照戒毒医院基本标准和医疗机构</w:t>
      </w:r>
      <w:r>
        <w:rPr>
          <w:rFonts w:hint="default" w:ascii="仿宋_GB2312" w:eastAsia="仿宋_GB2312"/>
          <w:color w:val="auto"/>
          <w:sz w:val="32"/>
          <w:szCs w:val="32"/>
          <w:highlight w:val="none"/>
          <w:shd w:val="clear" w:color="auto" w:fill="FFFFFF"/>
        </w:rPr>
        <w:t>戒毒治疗</w:t>
      </w:r>
      <w:r>
        <w:rPr>
          <w:rFonts w:hint="eastAsia" w:ascii="仿宋_GB2312" w:eastAsia="仿宋_GB2312"/>
          <w:color w:val="auto"/>
          <w:sz w:val="32"/>
          <w:szCs w:val="32"/>
          <w:highlight w:val="none"/>
          <w:shd w:val="clear" w:color="auto" w:fill="FFFFFF"/>
        </w:rPr>
        <w:t>科基本标准规定，根据</w:t>
      </w:r>
      <w:r>
        <w:rPr>
          <w:rFonts w:hint="default" w:ascii="仿宋_GB2312" w:eastAsia="仿宋_GB2312"/>
          <w:color w:val="auto"/>
          <w:sz w:val="32"/>
          <w:szCs w:val="32"/>
          <w:highlight w:val="none"/>
          <w:u w:val="none"/>
          <w:shd w:val="clear" w:color="auto" w:fill="FFFFFF"/>
        </w:rPr>
        <w:t>治疗</w:t>
      </w:r>
      <w:r>
        <w:rPr>
          <w:rFonts w:hint="eastAsia" w:ascii="仿宋_GB2312" w:eastAsia="仿宋_GB2312"/>
          <w:color w:val="auto"/>
          <w:sz w:val="32"/>
          <w:szCs w:val="32"/>
          <w:highlight w:val="none"/>
          <w:u w:val="none"/>
          <w:shd w:val="clear" w:color="auto" w:fill="FFFFFF"/>
        </w:rPr>
        <w:t>需要</w:t>
      </w:r>
      <w:r>
        <w:rPr>
          <w:rFonts w:hint="eastAsia" w:ascii="仿宋_GB2312" w:eastAsia="仿宋_GB2312"/>
          <w:color w:val="auto"/>
          <w:sz w:val="32"/>
          <w:szCs w:val="32"/>
          <w:highlight w:val="none"/>
          <w:shd w:val="clear" w:color="auto" w:fill="FFFFFF"/>
        </w:rPr>
        <w:t>配备相应数量的医师、护士、临床药学、医技、心理卫生等专业技术人员</w:t>
      </w:r>
      <w:r>
        <w:rPr>
          <w:rFonts w:hint="eastAsia" w:ascii="仿宋_GB2312" w:eastAsia="仿宋_GB2312"/>
          <w:color w:val="auto"/>
          <w:sz w:val="32"/>
          <w:szCs w:val="32"/>
          <w:highlight w:val="none"/>
          <w:shd w:val="clear" w:color="auto" w:fill="FFFFFF"/>
          <w:lang w:eastAsia="zh-CN"/>
        </w:rPr>
        <w:t>，并为</w:t>
      </w:r>
      <w:r>
        <w:rPr>
          <w:rFonts w:hint="default" w:ascii="仿宋_GB2312" w:eastAsia="仿宋_GB2312"/>
          <w:color w:val="auto"/>
          <w:sz w:val="32"/>
          <w:szCs w:val="32"/>
          <w:highlight w:val="none"/>
          <w:shd w:val="clear" w:color="auto" w:fill="FFFFFF"/>
          <w:lang w:eastAsia="zh-CN"/>
        </w:rPr>
        <w:t>戒毒治疗</w:t>
      </w:r>
      <w:r>
        <w:rPr>
          <w:rFonts w:hint="eastAsia" w:ascii="仿宋_GB2312" w:eastAsia="仿宋_GB2312"/>
          <w:color w:val="auto"/>
          <w:sz w:val="32"/>
          <w:szCs w:val="32"/>
          <w:highlight w:val="none"/>
          <w:shd w:val="clear" w:color="auto" w:fill="FFFFFF"/>
          <w:lang w:eastAsia="zh-CN"/>
        </w:rPr>
        <w:t>正常开展提供必要的安保和工勤保障。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9"/>
        <w:rPr>
          <w:rFonts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第十二条</w:t>
      </w:r>
      <w:r>
        <w:rPr>
          <w:rFonts w:hint="eastAsia" w:ascii="仿宋_GB2312" w:hAnsi="微软雅黑" w:eastAsia="仿宋_GB2312" w:cs="宋体"/>
          <w:color w:val="auto"/>
          <w:kern w:val="0"/>
          <w:sz w:val="32"/>
          <w:szCs w:val="32"/>
          <w:highlight w:val="none"/>
        </w:rPr>
        <w:t>  从事</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的医师应当具有执业医师资格并经注册取得《医师执业证书》，执业范围为精神卫生专业</w:t>
      </w:r>
      <w:r>
        <w:rPr>
          <w:rFonts w:hint="eastAsia" w:ascii="仿宋_GB2312" w:hAnsi="微软雅黑" w:eastAsia="仿宋_GB2312"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第十三条</w:t>
      </w:r>
      <w:r>
        <w:rPr>
          <w:rFonts w:hint="eastAsia" w:ascii="仿宋_GB2312" w:eastAsia="仿宋_GB2312"/>
          <w:color w:val="auto"/>
          <w:sz w:val="32"/>
          <w:szCs w:val="32"/>
          <w:highlight w:val="none"/>
          <w:shd w:val="clear" w:color="auto" w:fill="FFFFFF"/>
        </w:rPr>
        <w:t>  使用麻醉药品和第一类精神药品治疗的医师应当取得麻醉药品和第一类精神药品处方权</w:t>
      </w:r>
      <w:r>
        <w:rPr>
          <w:rFonts w:hint="default" w:ascii="仿宋_GB2312" w:eastAsia="仿宋_GB2312"/>
          <w:color w:val="auto"/>
          <w:sz w:val="32"/>
          <w:szCs w:val="32"/>
          <w:highlight w:val="none"/>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9"/>
        <w:rPr>
          <w:rFonts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第十四条</w:t>
      </w:r>
      <w:r>
        <w:rPr>
          <w:rFonts w:hint="eastAsia" w:ascii="仿宋_GB2312" w:hAnsi="微软雅黑" w:eastAsia="仿宋_GB2312" w:cs="宋体"/>
          <w:color w:val="auto"/>
          <w:kern w:val="0"/>
          <w:sz w:val="32"/>
          <w:szCs w:val="32"/>
          <w:highlight w:val="none"/>
        </w:rPr>
        <w:t>  从事</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的护士应当符合下列条件：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仿宋_GB2312" w:cs="宋体"/>
          <w:color w:val="auto"/>
          <w:kern w:val="0"/>
          <w:sz w:val="32"/>
          <w:szCs w:val="32"/>
          <w:highlight w:val="none"/>
          <w:lang w:val="en-US" w:eastAsia="zh-CN"/>
        </w:rPr>
      </w:pPr>
      <w:r>
        <w:rPr>
          <w:rFonts w:hint="eastAsia" w:ascii="仿宋_GB2312" w:hAnsi="微软雅黑" w:eastAsia="仿宋_GB2312" w:cs="宋体"/>
          <w:color w:val="auto"/>
          <w:kern w:val="0"/>
          <w:sz w:val="32"/>
          <w:szCs w:val="32"/>
          <w:highlight w:val="none"/>
        </w:rPr>
        <w:t>（一）经执业注册取得《护士执业证书》</w:t>
      </w:r>
      <w:r>
        <w:rPr>
          <w:rFonts w:hint="eastAsia" w:ascii="仿宋_GB2312" w:hAnsi="微软雅黑" w:cs="宋体"/>
          <w:color w:val="auto"/>
          <w:kern w:val="0"/>
          <w:sz w:val="32"/>
          <w:szCs w:val="32"/>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ascii="微软雅黑" w:hAnsi="微软雅黑" w:eastAsia="微软雅黑" w:cs="宋体"/>
          <w:color w:val="auto"/>
          <w:kern w:val="0"/>
          <w:sz w:val="32"/>
          <w:szCs w:val="32"/>
          <w:highlight w:val="none"/>
        </w:rPr>
      </w:pPr>
      <w:r>
        <w:rPr>
          <w:rFonts w:hint="eastAsia" w:ascii="仿宋_GB2312" w:hAnsi="微软雅黑" w:eastAsia="仿宋_GB2312" w:cs="宋体"/>
          <w:color w:val="auto"/>
          <w:kern w:val="0"/>
          <w:sz w:val="32"/>
          <w:szCs w:val="32"/>
          <w:highlight w:val="none"/>
        </w:rPr>
        <w:t>（二）经过</w:t>
      </w:r>
      <w:r>
        <w:rPr>
          <w:rFonts w:hint="eastAsia" w:ascii="仿宋_GB2312" w:hAnsi="微软雅黑" w:eastAsia="仿宋_GB2312" w:cs="宋体"/>
          <w:color w:val="auto"/>
          <w:kern w:val="0"/>
          <w:sz w:val="32"/>
          <w:szCs w:val="32"/>
          <w:highlight w:val="none"/>
          <w:u w:val="none"/>
        </w:rPr>
        <w:t>三级精神病专科医院或者开设有</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u w:val="none"/>
        </w:rPr>
        <w:t>科的三级综合医院</w:t>
      </w:r>
      <w:r>
        <w:rPr>
          <w:rFonts w:hint="eastAsia" w:ascii="仿宋_GB2312" w:hAnsi="微软雅黑" w:eastAsia="仿宋_GB2312" w:cs="宋体"/>
          <w:color w:val="auto"/>
          <w:kern w:val="0"/>
          <w:sz w:val="32"/>
          <w:szCs w:val="32"/>
          <w:highlight w:val="none"/>
        </w:rPr>
        <w:t>脱产培训</w:t>
      </w:r>
      <w:r>
        <w:rPr>
          <w:rFonts w:hint="default" w:ascii="仿宋_GB2312" w:hAnsi="微软雅黑" w:eastAsia="仿宋_GB2312" w:cs="宋体"/>
          <w:color w:val="auto"/>
          <w:kern w:val="0"/>
          <w:sz w:val="32"/>
          <w:szCs w:val="32"/>
          <w:highlight w:val="none"/>
          <w:u w:val="none"/>
        </w:rPr>
        <w:t>戒毒治疗相关业务</w:t>
      </w:r>
      <w:r>
        <w:rPr>
          <w:rFonts w:hint="eastAsia" w:ascii="仿宋_GB2312" w:hAnsi="微软雅黑" w:eastAsia="仿宋_GB2312" w:cs="宋体"/>
          <w:color w:val="auto"/>
          <w:kern w:val="0"/>
          <w:sz w:val="32"/>
          <w:szCs w:val="32"/>
          <w:highlight w:val="none"/>
        </w:rPr>
        <w:t>3个月以上</w:t>
      </w:r>
      <w:r>
        <w:rPr>
          <w:rFonts w:hint="default" w:ascii="仿宋_GB2312" w:hAnsi="微软雅黑" w:eastAsia="仿宋_GB2312" w:cs="宋体"/>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第十五条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 医疗机构开展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至少应当有1名药学人员具有主管药师以上专业技术职务任职资格，并经过</w:t>
      </w:r>
      <w:r>
        <w:rPr>
          <w:rFonts w:hint="eastAsia" w:ascii="仿宋_GB2312" w:hAnsi="微软雅黑" w:eastAsia="仿宋_GB2312" w:cs="宋体"/>
          <w:color w:val="auto"/>
          <w:kern w:val="0"/>
          <w:sz w:val="32"/>
          <w:szCs w:val="32"/>
          <w:highlight w:val="none"/>
          <w:u w:val="none"/>
        </w:rPr>
        <w:t>三级精神病专科医院或者开设有</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u w:val="none"/>
        </w:rPr>
        <w:t>科的三级综合医院</w:t>
      </w:r>
      <w:r>
        <w:rPr>
          <w:rFonts w:hint="eastAsia" w:ascii="仿宋_GB2312" w:eastAsia="仿宋_GB2312"/>
          <w:color w:val="auto"/>
          <w:sz w:val="32"/>
          <w:szCs w:val="32"/>
          <w:highlight w:val="none"/>
          <w:u w:val="none"/>
          <w:shd w:val="clear" w:color="auto" w:fill="FFFFFF"/>
        </w:rPr>
        <w:t>培训</w:t>
      </w:r>
      <w:r>
        <w:rPr>
          <w:rFonts w:hint="default" w:ascii="仿宋_GB2312" w:eastAsia="仿宋_GB2312"/>
          <w:color w:val="auto"/>
          <w:sz w:val="32"/>
          <w:szCs w:val="32"/>
          <w:highlight w:val="none"/>
          <w:u w:val="none"/>
          <w:shd w:val="clear" w:color="auto" w:fill="FFFFFF"/>
        </w:rPr>
        <w:t>戒毒治疗相关业务</w:t>
      </w:r>
      <w:r>
        <w:rPr>
          <w:rFonts w:hint="eastAsia" w:ascii="仿宋_GB2312" w:eastAsia="仿宋_GB2312"/>
          <w:color w:val="auto"/>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第十六条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 医疗机构开展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至少应当有1名药学人员取得麻醉药品和第一类精神药品的调剂权。</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第十七条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医疗机构开</w:t>
      </w:r>
      <w:r>
        <w:rPr>
          <w:rFonts w:hint="eastAsia" w:ascii="仿宋_GB2312" w:eastAsia="仿宋_GB2312"/>
          <w:color w:val="auto"/>
          <w:sz w:val="32"/>
          <w:szCs w:val="32"/>
          <w:highlight w:val="none"/>
          <w:u w:val="none"/>
          <w:shd w:val="clear" w:color="auto" w:fill="FFFFFF"/>
        </w:rPr>
        <w:t>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应当有专职的麻醉药品和第一类精神药品管理人员。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第四章</w:t>
      </w:r>
      <w:r>
        <w:rPr>
          <w:rFonts w:ascii="Calibri" w:hAnsi="Calibri" w:eastAsia="黑体" w:cs="Calibri"/>
          <w:color w:val="auto"/>
          <w:sz w:val="32"/>
          <w:szCs w:val="32"/>
          <w:highlight w:val="none"/>
          <w:shd w:val="clear" w:color="auto" w:fill="FFFFFF"/>
        </w:rPr>
        <w:t>  </w:t>
      </w:r>
      <w:r>
        <w:rPr>
          <w:rFonts w:hint="eastAsia" w:ascii="黑体" w:hAnsi="黑体" w:eastAsia="黑体"/>
          <w:color w:val="auto"/>
          <w:sz w:val="32"/>
          <w:szCs w:val="32"/>
          <w:highlight w:val="none"/>
          <w:shd w:val="clear" w:color="auto" w:fill="FFFFFF"/>
        </w:rPr>
        <w:t>执业规则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第十</w:t>
      </w:r>
      <w:r>
        <w:rPr>
          <w:rFonts w:hint="eastAsia" w:ascii="黑体" w:hAnsi="黑体" w:eastAsia="黑体" w:cs="宋体"/>
          <w:color w:val="auto"/>
          <w:kern w:val="0"/>
          <w:sz w:val="32"/>
          <w:szCs w:val="32"/>
          <w:highlight w:val="none"/>
          <w:lang w:eastAsia="zh-CN"/>
        </w:rPr>
        <w:t>八</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医务人员应当在具有</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资质的医疗机构开展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第</w:t>
      </w:r>
      <w:r>
        <w:rPr>
          <w:rFonts w:hint="eastAsia" w:ascii="黑体" w:hAnsi="黑体" w:eastAsia="黑体" w:cs="宋体"/>
          <w:color w:val="auto"/>
          <w:kern w:val="0"/>
          <w:sz w:val="32"/>
          <w:szCs w:val="32"/>
          <w:highlight w:val="none"/>
          <w:lang w:eastAsia="zh-CN"/>
        </w:rPr>
        <w:t>十九</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医疗机构及其医务人员开展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应当遵循与戒毒有关的法律、法规、规章、诊疗指南或技术操作规范。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设有</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科的医疗机构应当将</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纳入医院统一管理，包括财务管理、医疗质量管理、药品管理等。</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一</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应当根据业务特点制定管理规章制度，加强对医务人员的管理，不断提高诊疗水平，保证医疗质量和医疗安全，维护医患双方的合法权益。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二</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应当采用</w:t>
      </w:r>
      <w:r>
        <w:rPr>
          <w:rFonts w:hint="default" w:ascii="仿宋_GB2312" w:hAnsi="微软雅黑" w:eastAsia="仿宋_GB2312" w:cs="宋体"/>
          <w:color w:val="auto"/>
          <w:kern w:val="0"/>
          <w:sz w:val="32"/>
          <w:szCs w:val="32"/>
          <w:highlight w:val="none"/>
        </w:rPr>
        <w:t>安全性、有效性确切</w:t>
      </w:r>
      <w:r>
        <w:rPr>
          <w:rFonts w:hint="eastAsia" w:ascii="仿宋_GB2312" w:hAnsi="微软雅黑" w:eastAsia="仿宋_GB2312" w:cs="宋体"/>
          <w:color w:val="auto"/>
          <w:kern w:val="0"/>
          <w:sz w:val="32"/>
          <w:szCs w:val="32"/>
          <w:highlight w:val="none"/>
        </w:rPr>
        <w:t>的诊疗技术和方法，并符合</w:t>
      </w:r>
      <w:r>
        <w:rPr>
          <w:rFonts w:hint="default" w:ascii="仿宋_GB2312" w:hAnsi="微软雅黑" w:eastAsia="仿宋_GB2312" w:cs="宋体"/>
          <w:color w:val="auto"/>
          <w:kern w:val="0"/>
          <w:sz w:val="32"/>
          <w:szCs w:val="32"/>
          <w:highlight w:val="none"/>
          <w:u w:val="none"/>
        </w:rPr>
        <w:t>国务院卫生</w:t>
      </w:r>
      <w:r>
        <w:rPr>
          <w:rFonts w:hint="eastAsia" w:ascii="仿宋_GB2312" w:hAnsi="仿宋_GB2312" w:eastAsia="仿宋_GB2312" w:cs="仿宋_GB2312"/>
          <w:color w:val="auto"/>
          <w:kern w:val="0"/>
          <w:sz w:val="32"/>
          <w:szCs w:val="32"/>
          <w:highlight w:val="none"/>
          <w:u w:val="none"/>
        </w:rPr>
        <w:t>健康</w:t>
      </w:r>
      <w:r>
        <w:rPr>
          <w:rFonts w:hint="default" w:ascii="仿宋_GB2312" w:hAnsi="微软雅黑" w:eastAsia="仿宋_GB2312" w:cs="宋体"/>
          <w:color w:val="auto"/>
          <w:kern w:val="0"/>
          <w:sz w:val="32"/>
          <w:szCs w:val="32"/>
          <w:highlight w:val="none"/>
          <w:u w:val="none"/>
        </w:rPr>
        <w:t>行政部门</w:t>
      </w:r>
      <w:r>
        <w:rPr>
          <w:rFonts w:hint="eastAsia" w:ascii="仿宋_GB2312" w:hAnsi="微软雅黑" w:eastAsia="仿宋_GB2312" w:cs="宋体"/>
          <w:color w:val="auto"/>
          <w:kern w:val="0"/>
          <w:sz w:val="32"/>
          <w:szCs w:val="32"/>
          <w:highlight w:val="none"/>
          <w:u w:val="none"/>
        </w:rPr>
        <w:t>医疗技术临床应用的有关规定</w:t>
      </w:r>
      <w:r>
        <w:rPr>
          <w:rFonts w:hint="default" w:ascii="仿宋_GB2312" w:hAnsi="微软雅黑" w:eastAsia="仿宋_GB2312" w:cs="宋体"/>
          <w:color w:val="auto"/>
          <w:kern w:val="0"/>
          <w:sz w:val="32"/>
          <w:szCs w:val="32"/>
          <w:highlight w:val="none"/>
          <w:u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三</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用于</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的药物和医疗器械应当取得</w:t>
      </w:r>
      <w:r>
        <w:rPr>
          <w:rFonts w:hint="eastAsia" w:ascii="仿宋_GB2312" w:hAnsi="微软雅黑" w:eastAsia="仿宋_GB2312" w:cs="宋体"/>
          <w:color w:val="auto"/>
          <w:kern w:val="0"/>
          <w:sz w:val="32"/>
          <w:szCs w:val="32"/>
          <w:highlight w:val="none"/>
          <w:u w:val="none"/>
          <w:lang w:eastAsia="zh-CN"/>
        </w:rPr>
        <w:t>药品监督管理部门</w:t>
      </w:r>
      <w:r>
        <w:rPr>
          <w:rFonts w:hint="eastAsia" w:ascii="仿宋_GB2312" w:hAnsi="微软雅黑" w:eastAsia="仿宋_GB2312" w:cs="宋体"/>
          <w:color w:val="auto"/>
          <w:kern w:val="0"/>
          <w:sz w:val="32"/>
          <w:szCs w:val="32"/>
          <w:highlight w:val="none"/>
        </w:rPr>
        <w:t>的批准文号。购买和使用麻醉药品及第一类精神药品应当按规定获得“麻醉药品和第一类精神药品购用印鉴卡”，并在指定地点购买，不得从非法渠道购买戒毒用麻醉药品和第一类精神药品。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仿宋_GB2312" w:hAnsi="微软雅黑" w:eastAsia="仿宋_GB2312" w:cs="宋体"/>
          <w:color w:val="auto"/>
          <w:kern w:val="0"/>
          <w:sz w:val="32"/>
          <w:szCs w:val="32"/>
          <w:highlight w:val="none"/>
        </w:rPr>
        <w:t>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需要使用医院制剂的，应当符合《药品管理法》和《麻醉药品和精神药品管理条例》等有关规定。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四</w:t>
      </w:r>
      <w:r>
        <w:rPr>
          <w:rFonts w:hint="eastAsia" w:ascii="黑体" w:hAnsi="黑体" w:eastAsia="黑体" w:cs="宋体"/>
          <w:color w:val="auto"/>
          <w:kern w:val="0"/>
          <w:sz w:val="32"/>
          <w:szCs w:val="32"/>
          <w:highlight w:val="none"/>
        </w:rPr>
        <w:t>条</w:t>
      </w:r>
      <w:r>
        <w:rPr>
          <w:rFonts w:hint="eastAsia" w:ascii="仿宋_GB2312" w:hAnsi="微软雅黑" w:eastAsia="仿宋_GB2312" w:cs="宋体"/>
          <w:color w:val="auto"/>
          <w:kern w:val="0"/>
          <w:sz w:val="32"/>
          <w:szCs w:val="32"/>
          <w:highlight w:val="none"/>
        </w:rPr>
        <w:t>  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应当加强药品管理，严防麻醉药品和精神药品流入非法渠道。</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五</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医疗机构开展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应当采取有效措施，严防戒毒人员或者其他人员携带毒品与违禁物品进入医疗场所。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微软雅黑" w:eastAsia="仿宋_GB2312" w:cs="宋体"/>
          <w:color w:val="auto"/>
          <w:kern w:val="0"/>
          <w:sz w:val="32"/>
          <w:szCs w:val="32"/>
          <w:highlight w:val="none"/>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六</w:t>
      </w:r>
      <w:r>
        <w:rPr>
          <w:rFonts w:hint="eastAsia" w:ascii="黑体" w:hAnsi="黑体" w:eastAsia="黑体" w:cs="宋体"/>
          <w:color w:val="auto"/>
          <w:kern w:val="0"/>
          <w:sz w:val="32"/>
          <w:szCs w:val="32"/>
          <w:highlight w:val="none"/>
        </w:rPr>
        <w:t>条</w:t>
      </w:r>
      <w:r>
        <w:rPr>
          <w:rFonts w:hint="eastAsia" w:ascii="仿宋_GB2312" w:hAnsi="微软雅黑" w:eastAsia="仿宋_GB2312" w:cs="宋体"/>
          <w:color w:val="auto"/>
          <w:kern w:val="0"/>
          <w:sz w:val="32"/>
          <w:szCs w:val="32"/>
          <w:highlight w:val="none"/>
        </w:rPr>
        <w:t>  医疗机构可以根据</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的需要，对戒毒人员进行身体和携带物品的检查。对检查发现的疑是毒品及吸食、注射用具和管制器具等按照有关规定交由公安机关处理。在</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期间，发现戒毒人员有人身危险的，可以采取必要的临时保护性约束措施。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微软雅黑" w:eastAsia="仿宋_GB2312" w:cs="宋体"/>
          <w:color w:val="auto"/>
          <w:kern w:val="0"/>
          <w:sz w:val="32"/>
          <w:szCs w:val="32"/>
          <w:highlight w:val="none"/>
        </w:rPr>
      </w:pPr>
      <w:r>
        <w:rPr>
          <w:rFonts w:hint="eastAsia" w:ascii="仿宋_GB2312" w:hAnsi="微软雅黑" w:eastAsia="仿宋_GB2312" w:cs="宋体"/>
          <w:color w:val="auto"/>
          <w:kern w:val="0"/>
          <w:sz w:val="32"/>
          <w:szCs w:val="32"/>
          <w:highlight w:val="none"/>
        </w:rPr>
        <w:t>开展</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的医疗机构及其医务人员应当对采取临时保护性约束措施的戒毒人员加强护理观察。</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七</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的医疗机构应当与戒毒人员签订知情同意书。对属于无民事行为能力或者限制民事行为能力人的戒毒人员</w:t>
      </w:r>
      <w:r>
        <w:rPr>
          <w:rFonts w:hint="eastAsia" w:ascii="仿宋_GB2312" w:hAnsi="微软雅黑" w:eastAsia="仿宋_GB2312" w:cs="宋体"/>
          <w:color w:val="auto"/>
          <w:kern w:val="0"/>
          <w:sz w:val="32"/>
          <w:szCs w:val="32"/>
          <w:highlight w:val="none"/>
          <w:lang w:eastAsia="zh-CN"/>
        </w:rPr>
        <w:t>，医疗机构</w:t>
      </w:r>
      <w:r>
        <w:rPr>
          <w:rFonts w:hint="eastAsia" w:ascii="仿宋_GB2312" w:hAnsi="微软雅黑" w:eastAsia="仿宋_GB2312" w:cs="宋体"/>
          <w:color w:val="auto"/>
          <w:kern w:val="0"/>
          <w:sz w:val="32"/>
          <w:szCs w:val="32"/>
          <w:highlight w:val="none"/>
        </w:rPr>
        <w:t>可与其监护人签订知情同意书。知情同意书的内容应当包括戒毒医疗的适应症、方法、时间、疗效、医疗风险、个人资料保密、戒毒人员应当遵守的各项规章制度以及双方的权利、义务等。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第二十</w:t>
      </w:r>
      <w:r>
        <w:rPr>
          <w:rFonts w:hint="eastAsia" w:ascii="黑体" w:hAnsi="黑体" w:eastAsia="黑体" w:cs="宋体"/>
          <w:color w:val="auto"/>
          <w:kern w:val="0"/>
          <w:sz w:val="32"/>
          <w:szCs w:val="32"/>
          <w:highlight w:val="none"/>
          <w:lang w:eastAsia="zh-CN"/>
        </w:rPr>
        <w:t>八</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的医疗机构应当按照规定建立戒毒人员医疗档案，并按规定报送戒毒人员相关治疗信息。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仿宋_GB2312" w:hAnsi="微软雅黑" w:eastAsia="仿宋_GB2312" w:cs="宋体"/>
          <w:color w:val="auto"/>
          <w:kern w:val="0"/>
          <w:sz w:val="32"/>
          <w:szCs w:val="32"/>
          <w:highlight w:val="none"/>
        </w:rPr>
        <w:t>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的医疗机构应当要求戒毒人员提供真实信息。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w:t>
      </w:r>
      <w:r>
        <w:rPr>
          <w:rFonts w:hint="eastAsia" w:ascii="黑体" w:hAnsi="黑体" w:eastAsia="黑体" w:cs="宋体"/>
          <w:color w:val="auto"/>
          <w:kern w:val="0"/>
          <w:sz w:val="32"/>
          <w:szCs w:val="32"/>
          <w:highlight w:val="none"/>
          <w:lang w:eastAsia="zh-CN"/>
        </w:rPr>
        <w:t>二十九</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的医疗机构应当对戒毒人员进行必要的身体检查和艾滋病等传染病的检测，按照有关规定开展艾滋病等传染病的预防、咨询、健康教育、报告、转诊等工作。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第三十条</w:t>
      </w:r>
      <w:r>
        <w:rPr>
          <w:rFonts w:hint="eastAsia" w:ascii="仿宋_GB2312" w:hAnsi="微软雅黑" w:eastAsia="仿宋_GB2312" w:cs="宋体"/>
          <w:color w:val="auto"/>
          <w:kern w:val="0"/>
          <w:sz w:val="32"/>
          <w:szCs w:val="32"/>
          <w:highlight w:val="none"/>
        </w:rPr>
        <w:t>  戒毒人员治疗期间，医疗机构应当不定期对其进行吸毒检测。发现吸食、注射毒品的，应当及时向当地公安机关报告。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第三十</w:t>
      </w:r>
      <w:r>
        <w:rPr>
          <w:rFonts w:hint="eastAsia" w:ascii="黑体" w:hAnsi="黑体" w:eastAsia="黑体" w:cs="宋体"/>
          <w:color w:val="auto"/>
          <w:kern w:val="0"/>
          <w:sz w:val="32"/>
          <w:szCs w:val="32"/>
          <w:highlight w:val="none"/>
          <w:lang w:eastAsia="zh-CN"/>
        </w:rPr>
        <w:t>一</w:t>
      </w:r>
      <w:r>
        <w:rPr>
          <w:rFonts w:hint="eastAsia" w:ascii="黑体" w:hAnsi="黑体" w:eastAsia="黑体" w:cs="宋体"/>
          <w:color w:val="auto"/>
          <w:kern w:val="0"/>
          <w:sz w:val="32"/>
          <w:szCs w:val="32"/>
          <w:highlight w:val="none"/>
        </w:rPr>
        <w:t>条</w:t>
      </w:r>
      <w:r>
        <w:rPr>
          <w:rFonts w:hint="eastAsia" w:ascii="仿宋_GB2312" w:hAnsi="微软雅黑" w:eastAsia="仿宋_GB2312" w:cs="宋体"/>
          <w:color w:val="auto"/>
          <w:kern w:val="0"/>
          <w:sz w:val="32"/>
          <w:szCs w:val="32"/>
          <w:highlight w:val="none"/>
        </w:rPr>
        <w:t>  开展</w:t>
      </w:r>
      <w:r>
        <w:rPr>
          <w:rFonts w:hint="default" w:ascii="仿宋_GB2312" w:hAnsi="微软雅黑" w:eastAsia="仿宋_GB2312" w:cs="宋体"/>
          <w:color w:val="auto"/>
          <w:kern w:val="0"/>
          <w:sz w:val="32"/>
          <w:szCs w:val="32"/>
          <w:highlight w:val="none"/>
          <w:u w:val="none"/>
        </w:rPr>
        <w:t>戒毒治疗</w:t>
      </w:r>
      <w:r>
        <w:rPr>
          <w:rFonts w:hint="eastAsia" w:ascii="仿宋_GB2312" w:hAnsi="微软雅黑" w:eastAsia="仿宋_GB2312" w:cs="宋体"/>
          <w:color w:val="auto"/>
          <w:kern w:val="0"/>
          <w:sz w:val="32"/>
          <w:szCs w:val="32"/>
          <w:highlight w:val="none"/>
        </w:rPr>
        <w:t>的医疗机构应当</w:t>
      </w:r>
      <w:r>
        <w:rPr>
          <w:rFonts w:hint="default" w:ascii="仿宋_GB2312" w:hAnsi="微软雅黑" w:eastAsia="仿宋_GB2312" w:cs="宋体"/>
          <w:color w:val="auto"/>
          <w:kern w:val="0"/>
          <w:sz w:val="32"/>
          <w:szCs w:val="32"/>
          <w:highlight w:val="none"/>
        </w:rPr>
        <w:t>为</w:t>
      </w:r>
      <w:r>
        <w:rPr>
          <w:rFonts w:hint="eastAsia" w:ascii="仿宋_GB2312" w:hAnsi="微软雅黑" w:eastAsia="仿宋_GB2312" w:cs="宋体"/>
          <w:color w:val="auto"/>
          <w:kern w:val="0"/>
          <w:sz w:val="32"/>
          <w:szCs w:val="32"/>
          <w:highlight w:val="none"/>
        </w:rPr>
        <w:t>戒毒人员</w:t>
      </w:r>
      <w:r>
        <w:rPr>
          <w:rFonts w:hint="default" w:ascii="仿宋_GB2312" w:hAnsi="微软雅黑" w:eastAsia="仿宋_GB2312" w:cs="宋体"/>
          <w:color w:val="auto"/>
          <w:kern w:val="0"/>
          <w:sz w:val="32"/>
          <w:szCs w:val="32"/>
          <w:highlight w:val="none"/>
        </w:rPr>
        <w:t>提供</w:t>
      </w:r>
      <w:r>
        <w:rPr>
          <w:rFonts w:hint="eastAsia" w:ascii="仿宋_GB2312" w:hAnsi="微软雅黑" w:eastAsia="仿宋_GB2312" w:cs="宋体"/>
          <w:color w:val="auto"/>
          <w:kern w:val="0"/>
          <w:sz w:val="32"/>
          <w:szCs w:val="32"/>
          <w:highlight w:val="none"/>
        </w:rPr>
        <w:t>心理康复、行为矫正、社会功能恢复等，并开展出院后的随访工作。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微软雅黑" w:cs="宋体"/>
          <w:color w:val="auto"/>
          <w:kern w:val="0"/>
          <w:sz w:val="32"/>
          <w:szCs w:val="32"/>
          <w:highlight w:val="none"/>
        </w:rPr>
      </w:pPr>
      <w:r>
        <w:rPr>
          <w:rFonts w:hint="eastAsia" w:ascii="黑体" w:hAnsi="黑体" w:eastAsia="黑体" w:cs="宋体"/>
          <w:color w:val="auto"/>
          <w:kern w:val="0"/>
          <w:sz w:val="32"/>
          <w:szCs w:val="32"/>
          <w:highlight w:val="none"/>
        </w:rPr>
        <w:t>第三十</w:t>
      </w:r>
      <w:r>
        <w:rPr>
          <w:rFonts w:hint="eastAsia" w:ascii="黑体" w:hAnsi="黑体" w:eastAsia="黑体" w:cs="宋体"/>
          <w:color w:val="auto"/>
          <w:kern w:val="0"/>
          <w:sz w:val="32"/>
          <w:szCs w:val="32"/>
          <w:highlight w:val="none"/>
          <w:lang w:eastAsia="zh-CN"/>
        </w:rPr>
        <w:t>二</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戒毒人员在接受</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期间有下列情形之一的，医疗机构可以对其终止</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仿宋_GB2312" w:cs="宋体"/>
          <w:color w:val="auto"/>
          <w:kern w:val="0"/>
          <w:sz w:val="32"/>
          <w:szCs w:val="32"/>
          <w:highlight w:val="none"/>
          <w:lang w:eastAsia="zh-CN"/>
        </w:rPr>
      </w:pPr>
      <w:r>
        <w:rPr>
          <w:rFonts w:hint="eastAsia" w:ascii="仿宋_GB2312" w:hAnsi="微软雅黑" w:eastAsia="仿宋_GB2312" w:cs="宋体"/>
          <w:color w:val="auto"/>
          <w:kern w:val="0"/>
          <w:sz w:val="32"/>
          <w:szCs w:val="32"/>
          <w:highlight w:val="none"/>
        </w:rPr>
        <w:t>（一）不遵守医疗机构的管理制度，严重影响医疗机构正常工作和诊疗秩序的</w:t>
      </w:r>
      <w:r>
        <w:rPr>
          <w:rFonts w:hint="eastAsia" w:ascii="仿宋_GB2312" w:hAnsi="微软雅黑" w:cs="宋体"/>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仿宋_GB2312" w:cs="宋体"/>
          <w:color w:val="auto"/>
          <w:kern w:val="0"/>
          <w:sz w:val="32"/>
          <w:szCs w:val="32"/>
          <w:highlight w:val="none"/>
          <w:lang w:eastAsia="zh-CN"/>
        </w:rPr>
      </w:pPr>
      <w:r>
        <w:rPr>
          <w:rFonts w:hint="eastAsia" w:ascii="仿宋_GB2312" w:hAnsi="微软雅黑" w:eastAsia="仿宋_GB2312" w:cs="宋体"/>
          <w:color w:val="auto"/>
          <w:kern w:val="0"/>
          <w:sz w:val="32"/>
          <w:szCs w:val="32"/>
          <w:highlight w:val="none"/>
        </w:rPr>
        <w:t>（二）无正当理由不接受规范治疗或者不服从医务人员合理的</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安排的</w:t>
      </w:r>
      <w:r>
        <w:rPr>
          <w:rFonts w:hint="eastAsia" w:ascii="仿宋_GB2312" w:hAnsi="微软雅黑" w:cs="宋体"/>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微软雅黑" w:hAnsi="微软雅黑" w:eastAsia="仿宋_GB2312" w:cs="宋体"/>
          <w:color w:val="auto"/>
          <w:kern w:val="0"/>
          <w:sz w:val="32"/>
          <w:szCs w:val="32"/>
          <w:highlight w:val="none"/>
          <w:lang w:eastAsia="zh-CN"/>
        </w:rPr>
      </w:pPr>
      <w:r>
        <w:rPr>
          <w:rFonts w:hint="eastAsia" w:ascii="仿宋_GB2312" w:hAnsi="微软雅黑" w:eastAsia="仿宋_GB2312" w:cs="宋体"/>
          <w:color w:val="auto"/>
          <w:kern w:val="0"/>
          <w:sz w:val="32"/>
          <w:szCs w:val="32"/>
          <w:highlight w:val="none"/>
        </w:rPr>
        <w:t>（三）发现存在严重并发症或者其他疾病不适宜继续接受</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的</w:t>
      </w:r>
      <w:r>
        <w:rPr>
          <w:rFonts w:hint="eastAsia" w:ascii="仿宋_GB2312" w:hAnsi="微软雅黑" w:cs="宋体"/>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s="宋体"/>
          <w:color w:val="auto"/>
          <w:kern w:val="0"/>
          <w:sz w:val="32"/>
          <w:szCs w:val="32"/>
          <w:highlight w:val="none"/>
        </w:rPr>
        <w:t>第三十</w:t>
      </w:r>
      <w:r>
        <w:rPr>
          <w:rFonts w:hint="eastAsia" w:ascii="黑体" w:hAnsi="黑体" w:eastAsia="黑体" w:cs="宋体"/>
          <w:color w:val="auto"/>
          <w:kern w:val="0"/>
          <w:sz w:val="32"/>
          <w:szCs w:val="32"/>
          <w:highlight w:val="none"/>
          <w:lang w:eastAsia="zh-CN"/>
        </w:rPr>
        <w:t>三</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开展</w:t>
      </w:r>
      <w:r>
        <w:rPr>
          <w:rFonts w:hint="default" w:ascii="仿宋_GB2312" w:hAnsi="微软雅黑" w:eastAsia="仿宋_GB2312" w:cs="宋体"/>
          <w:color w:val="auto"/>
          <w:kern w:val="0"/>
          <w:sz w:val="32"/>
          <w:szCs w:val="32"/>
          <w:highlight w:val="none"/>
        </w:rPr>
        <w:t>戒毒治疗</w:t>
      </w:r>
      <w:r>
        <w:rPr>
          <w:rFonts w:hint="eastAsia" w:ascii="仿宋_GB2312" w:hAnsi="微软雅黑" w:eastAsia="仿宋_GB2312" w:cs="宋体"/>
          <w:color w:val="auto"/>
          <w:kern w:val="0"/>
          <w:sz w:val="32"/>
          <w:szCs w:val="32"/>
          <w:highlight w:val="none"/>
        </w:rPr>
        <w:t>的医疗机构及其医务人员应当依法保护戒毒人员的隐私，不得侮辱、歧视戒毒人员。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shd w:val="clear" w:color="auto" w:fill="FFFFFF"/>
        </w:rPr>
        <w:t>第三十</w:t>
      </w:r>
      <w:r>
        <w:rPr>
          <w:rFonts w:hint="eastAsia" w:ascii="黑体" w:hAnsi="黑体" w:eastAsia="黑体"/>
          <w:color w:val="auto"/>
          <w:sz w:val="32"/>
          <w:szCs w:val="32"/>
          <w:highlight w:val="none"/>
          <w:shd w:val="clear" w:color="auto" w:fill="FFFFFF"/>
          <w:lang w:eastAsia="zh-CN"/>
        </w:rPr>
        <w:t>四</w:t>
      </w:r>
      <w:r>
        <w:rPr>
          <w:rFonts w:hint="eastAsia" w:ascii="黑体" w:hAnsi="黑体" w:eastAsia="黑体"/>
          <w:color w:val="auto"/>
          <w:sz w:val="32"/>
          <w:szCs w:val="32"/>
          <w:highlight w:val="none"/>
          <w:shd w:val="clear" w:color="auto" w:fill="FFFFFF"/>
        </w:rPr>
        <w:t>条</w:t>
      </w:r>
      <w:r>
        <w:rPr>
          <w:rFonts w:hint="eastAsia" w:ascii="仿宋_GB2312" w:eastAsia="仿宋_GB2312"/>
          <w:color w:val="auto"/>
          <w:sz w:val="32"/>
          <w:szCs w:val="32"/>
          <w:highlight w:val="none"/>
          <w:shd w:val="clear" w:color="auto" w:fill="FFFFFF"/>
        </w:rPr>
        <w:t>  戒毒人员与开展</w:t>
      </w:r>
      <w:r>
        <w:rPr>
          <w:rFonts w:hint="default" w:ascii="仿宋_GB2312" w:eastAsia="仿宋_GB2312"/>
          <w:color w:val="auto"/>
          <w:sz w:val="32"/>
          <w:szCs w:val="32"/>
          <w:highlight w:val="none"/>
          <w:shd w:val="clear" w:color="auto" w:fill="FFFFFF"/>
        </w:rPr>
        <w:t>戒毒治疗</w:t>
      </w:r>
      <w:r>
        <w:rPr>
          <w:rFonts w:hint="eastAsia" w:ascii="仿宋_GB2312" w:eastAsia="仿宋_GB2312"/>
          <w:color w:val="auto"/>
          <w:sz w:val="32"/>
          <w:szCs w:val="32"/>
          <w:highlight w:val="none"/>
          <w:shd w:val="clear" w:color="auto" w:fill="FFFFFF"/>
        </w:rPr>
        <w:t>的医疗机构及其医务人员发生医疗</w:t>
      </w:r>
      <w:r>
        <w:rPr>
          <w:rFonts w:hint="eastAsia" w:ascii="仿宋_GB2312" w:eastAsia="仿宋_GB2312"/>
          <w:color w:val="auto"/>
          <w:sz w:val="32"/>
          <w:szCs w:val="32"/>
          <w:highlight w:val="none"/>
          <w:shd w:val="clear" w:color="auto" w:fill="FFFFFF"/>
          <w:lang w:eastAsia="zh-CN"/>
        </w:rPr>
        <w:t>纠纷</w:t>
      </w:r>
      <w:r>
        <w:rPr>
          <w:rFonts w:hint="eastAsia" w:ascii="仿宋_GB2312" w:eastAsia="仿宋_GB2312"/>
          <w:color w:val="auto"/>
          <w:sz w:val="32"/>
          <w:szCs w:val="32"/>
          <w:highlight w:val="none"/>
          <w:shd w:val="clear" w:color="auto" w:fill="FFFFFF"/>
        </w:rPr>
        <w:t>的，按照有关规定处理。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auto"/>
          <w:sz w:val="32"/>
          <w:szCs w:val="32"/>
          <w:highlight w:val="none"/>
          <w:shd w:val="clear" w:color="auto" w:fill="FFFFFF"/>
        </w:rPr>
      </w:pPr>
      <w:r>
        <w:rPr>
          <w:rFonts w:hint="eastAsia" w:ascii="黑体" w:hAnsi="黑体" w:eastAsia="黑体"/>
          <w:color w:val="auto"/>
          <w:sz w:val="32"/>
          <w:szCs w:val="32"/>
          <w:highlight w:val="none"/>
          <w:shd w:val="clear" w:color="auto" w:fill="FFFFFF"/>
        </w:rPr>
        <w:t>第三十</w:t>
      </w:r>
      <w:r>
        <w:rPr>
          <w:rFonts w:hint="eastAsia" w:ascii="黑体" w:hAnsi="黑体" w:eastAsia="黑体"/>
          <w:color w:val="auto"/>
          <w:sz w:val="32"/>
          <w:szCs w:val="32"/>
          <w:highlight w:val="none"/>
          <w:shd w:val="clear" w:color="auto" w:fill="FFFFFF"/>
          <w:lang w:eastAsia="zh-CN"/>
        </w:rPr>
        <w:t>五</w:t>
      </w:r>
      <w:r>
        <w:rPr>
          <w:rFonts w:hint="eastAsia" w:ascii="黑体" w:hAnsi="黑体" w:eastAsia="黑体"/>
          <w:color w:val="auto"/>
          <w:sz w:val="32"/>
          <w:szCs w:val="32"/>
          <w:highlight w:val="none"/>
          <w:shd w:val="clear" w:color="auto" w:fill="FFFFFF"/>
        </w:rPr>
        <w:t>条</w:t>
      </w:r>
      <w:r>
        <w:rPr>
          <w:rFonts w:hint="eastAsia" w:ascii="仿宋_GB2312" w:eastAsia="仿宋_GB2312"/>
          <w:color w:val="auto"/>
          <w:sz w:val="32"/>
          <w:szCs w:val="32"/>
          <w:highlight w:val="none"/>
          <w:shd w:val="clear" w:color="auto" w:fill="FFFFFF"/>
        </w:rPr>
        <w:t>  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的医疗机构应当定期对医务人员进行</w:t>
      </w:r>
      <w:r>
        <w:rPr>
          <w:rFonts w:hint="default" w:ascii="仿宋_GB2312" w:eastAsia="仿宋_GB2312"/>
          <w:color w:val="auto"/>
          <w:sz w:val="32"/>
          <w:szCs w:val="32"/>
          <w:highlight w:val="none"/>
          <w:shd w:val="clear" w:color="auto" w:fill="FFFFFF"/>
        </w:rPr>
        <w:t>艾滋病</w:t>
      </w:r>
      <w:r>
        <w:rPr>
          <w:rFonts w:hint="default" w:ascii="仿宋_GB2312" w:hAnsi="微软雅黑" w:eastAsia="仿宋_GB2312" w:cs="宋体"/>
          <w:color w:val="auto"/>
          <w:kern w:val="0"/>
          <w:sz w:val="32"/>
          <w:szCs w:val="32"/>
          <w:highlight w:val="none"/>
        </w:rPr>
        <w:t>等</w:t>
      </w:r>
      <w:r>
        <w:rPr>
          <w:rFonts w:hint="eastAsia" w:ascii="仿宋_GB2312" w:eastAsia="仿宋_GB2312"/>
          <w:color w:val="auto"/>
          <w:sz w:val="32"/>
          <w:szCs w:val="32"/>
          <w:highlight w:val="none"/>
          <w:shd w:val="clear" w:color="auto" w:fill="FFFFFF"/>
        </w:rPr>
        <w:t>传染病的职业暴露防护培训，并采取有效防护措施。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仿宋" w:hAnsi="仿宋" w:eastAsia="仿宋"/>
          <w:color w:val="auto"/>
          <w:sz w:val="32"/>
          <w:szCs w:val="32"/>
          <w:highlight w:val="none"/>
        </w:rPr>
      </w:pPr>
      <w:r>
        <w:rPr>
          <w:rFonts w:hint="eastAsia" w:ascii="黑体" w:hAnsi="黑体" w:eastAsia="黑体"/>
          <w:color w:val="auto"/>
          <w:sz w:val="32"/>
          <w:szCs w:val="32"/>
          <w:highlight w:val="none"/>
          <w:u w:val="none"/>
          <w:shd w:val="clear" w:color="auto" w:fill="FFFFFF"/>
        </w:rPr>
        <w:t>第三十</w:t>
      </w:r>
      <w:r>
        <w:rPr>
          <w:rFonts w:hint="eastAsia" w:ascii="黑体" w:hAnsi="黑体" w:eastAsia="黑体"/>
          <w:color w:val="auto"/>
          <w:sz w:val="32"/>
          <w:szCs w:val="32"/>
          <w:highlight w:val="none"/>
          <w:u w:val="none"/>
          <w:shd w:val="clear" w:color="auto" w:fill="FFFFFF"/>
          <w:lang w:eastAsia="zh-CN"/>
        </w:rPr>
        <w:t>六</w:t>
      </w:r>
      <w:r>
        <w:rPr>
          <w:rFonts w:hint="eastAsia" w:ascii="黑体" w:hAnsi="黑体" w:eastAsia="黑体"/>
          <w:color w:val="auto"/>
          <w:sz w:val="32"/>
          <w:szCs w:val="32"/>
          <w:highlight w:val="none"/>
          <w:u w:val="none"/>
          <w:shd w:val="clear" w:color="auto" w:fill="FFFFFF"/>
        </w:rPr>
        <w:t>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 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的医疗机构应当根据</w:t>
      </w:r>
      <w:r>
        <w:rPr>
          <w:rFonts w:hint="eastAsia" w:ascii="仿宋_GB2312" w:eastAsia="仿宋_GB2312"/>
          <w:color w:val="auto"/>
          <w:sz w:val="32"/>
          <w:szCs w:val="32"/>
          <w:highlight w:val="none"/>
          <w:u w:val="none"/>
          <w:shd w:val="clear" w:color="auto" w:fill="FFFFFF"/>
        </w:rPr>
        <w:t>卫生</w:t>
      </w:r>
      <w:r>
        <w:rPr>
          <w:rFonts w:hint="eastAsia" w:ascii="仿宋_GB2312" w:hAnsi="仿宋_GB2312" w:eastAsia="仿宋_GB2312" w:cs="仿宋_GB2312"/>
          <w:color w:val="auto"/>
          <w:sz w:val="32"/>
          <w:szCs w:val="32"/>
          <w:highlight w:val="none"/>
          <w:u w:val="none"/>
          <w:shd w:val="clear" w:color="auto" w:fill="FFFFFF"/>
        </w:rPr>
        <w:t>健康行政部门</w:t>
      </w:r>
      <w:r>
        <w:rPr>
          <w:rFonts w:hint="eastAsia" w:ascii="仿宋_GB2312" w:hAnsi="仿宋_GB2312" w:eastAsia="仿宋_GB2312" w:cs="仿宋_GB2312"/>
          <w:color w:val="auto"/>
          <w:sz w:val="32"/>
          <w:szCs w:val="32"/>
          <w:highlight w:val="none"/>
          <w:shd w:val="clear" w:color="auto" w:fill="FFFFFF"/>
        </w:rPr>
        <w:t>的安排</w:t>
      </w:r>
      <w:r>
        <w:rPr>
          <w:rFonts w:hint="eastAsia" w:ascii="仿宋_GB2312" w:eastAsia="仿宋_GB2312"/>
          <w:color w:val="auto"/>
          <w:sz w:val="32"/>
          <w:szCs w:val="32"/>
          <w:highlight w:val="none"/>
          <w:shd w:val="clear" w:color="auto" w:fill="FFFFFF"/>
        </w:rPr>
        <w:t>，对社区戒毒和康复工作提供技术指导或者协助。</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shd w:val="clear" w:color="auto" w:fill="FFFFFF"/>
        </w:rPr>
        <w:t>第五章</w:t>
      </w:r>
      <w:r>
        <w:rPr>
          <w:rFonts w:ascii="Calibri" w:hAnsi="Calibri" w:eastAsia="黑体" w:cs="Calibri"/>
          <w:color w:val="auto"/>
          <w:sz w:val="32"/>
          <w:szCs w:val="32"/>
          <w:highlight w:val="none"/>
          <w:shd w:val="clear" w:color="auto" w:fill="FFFFFF"/>
        </w:rPr>
        <w:t>  </w:t>
      </w:r>
      <w:r>
        <w:rPr>
          <w:rFonts w:hint="eastAsia" w:ascii="黑体" w:hAnsi="黑体" w:eastAsia="黑体"/>
          <w:color w:val="auto"/>
          <w:sz w:val="32"/>
          <w:szCs w:val="32"/>
          <w:highlight w:val="none"/>
          <w:shd w:val="clear" w:color="auto" w:fill="FFFFFF"/>
        </w:rPr>
        <w:t>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w:t>
      </w:r>
      <w:r>
        <w:rPr>
          <w:rFonts w:hint="default" w:ascii="黑体" w:hAnsi="黑体" w:eastAsia="黑体"/>
          <w:color w:val="auto"/>
          <w:sz w:val="32"/>
          <w:szCs w:val="32"/>
          <w:highlight w:val="none"/>
          <w:u w:val="none"/>
          <w:shd w:val="clear" w:color="auto" w:fill="FFFFFF"/>
        </w:rPr>
        <w:t>三十</w:t>
      </w:r>
      <w:r>
        <w:rPr>
          <w:rFonts w:hint="eastAsia" w:ascii="黑体" w:hAnsi="黑体" w:eastAsia="黑体"/>
          <w:color w:val="auto"/>
          <w:sz w:val="32"/>
          <w:szCs w:val="32"/>
          <w:highlight w:val="none"/>
          <w:u w:val="none"/>
          <w:shd w:val="clear" w:color="auto" w:fill="FFFFFF"/>
          <w:lang w:eastAsia="zh-CN"/>
        </w:rPr>
        <w:t>七</w:t>
      </w:r>
      <w:r>
        <w:rPr>
          <w:rFonts w:hint="eastAsia" w:ascii="黑体" w:hAnsi="黑体" w:eastAsia="黑体"/>
          <w:color w:val="auto"/>
          <w:sz w:val="32"/>
          <w:szCs w:val="32"/>
          <w:highlight w:val="none"/>
          <w:u w:val="none"/>
          <w:shd w:val="clear" w:color="auto" w:fill="FFFFFF"/>
        </w:rPr>
        <w:t>条</w:t>
      </w:r>
      <w:r>
        <w:rPr>
          <w:rFonts w:hint="eastAsia" w:ascii="黑体" w:hAnsi="黑体" w:eastAsia="黑体"/>
          <w:color w:val="auto"/>
          <w:sz w:val="32"/>
          <w:szCs w:val="32"/>
          <w:highlight w:val="none"/>
          <w:shd w:val="clear" w:color="auto" w:fill="FFFFFF"/>
        </w:rPr>
        <w:t xml:space="preserve"> </w:t>
      </w:r>
      <w:r>
        <w:rPr>
          <w:rFonts w:hint="eastAsia" w:ascii="仿宋_GB2312" w:eastAsia="仿宋_GB2312"/>
          <w:color w:val="auto"/>
          <w:sz w:val="32"/>
          <w:szCs w:val="32"/>
          <w:highlight w:val="none"/>
          <w:shd w:val="clear" w:color="auto" w:fill="FFFFFF"/>
        </w:rPr>
        <w:t>任何组织、单位和个人，未经省级</w:t>
      </w:r>
      <w:r>
        <w:rPr>
          <w:rFonts w:hint="eastAsia" w:ascii="仿宋_GB2312" w:eastAsia="仿宋_GB2312"/>
          <w:color w:val="auto"/>
          <w:sz w:val="32"/>
          <w:szCs w:val="32"/>
          <w:highlight w:val="none"/>
          <w:u w:val="none"/>
          <w:shd w:val="clear" w:color="auto" w:fill="FFFFFF"/>
        </w:rPr>
        <w:t>卫</w:t>
      </w:r>
      <w:r>
        <w:rPr>
          <w:rFonts w:hint="eastAsia" w:ascii="仿宋_GB2312" w:hAnsi="仿宋_GB2312" w:eastAsia="仿宋_GB2312" w:cs="仿宋_GB2312"/>
          <w:color w:val="auto"/>
          <w:sz w:val="32"/>
          <w:szCs w:val="32"/>
          <w:highlight w:val="none"/>
          <w:u w:val="none"/>
          <w:shd w:val="clear" w:color="auto" w:fill="FFFFFF"/>
        </w:rPr>
        <w:t>生健康行</w:t>
      </w:r>
      <w:r>
        <w:rPr>
          <w:rFonts w:hint="eastAsia" w:ascii="仿宋_GB2312" w:eastAsia="仿宋_GB2312"/>
          <w:color w:val="auto"/>
          <w:sz w:val="32"/>
          <w:szCs w:val="32"/>
          <w:highlight w:val="none"/>
          <w:u w:val="none"/>
          <w:shd w:val="clear" w:color="auto" w:fill="FFFFFF"/>
        </w:rPr>
        <w:t>政部门</w:t>
      </w:r>
      <w:r>
        <w:rPr>
          <w:rFonts w:hint="eastAsia" w:ascii="仿宋_GB2312" w:eastAsia="仿宋_GB2312"/>
          <w:color w:val="auto"/>
          <w:sz w:val="32"/>
          <w:szCs w:val="32"/>
          <w:highlight w:val="none"/>
          <w:shd w:val="clear" w:color="auto" w:fill="FFFFFF"/>
        </w:rPr>
        <w:t>批准取得</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资质，不得开展</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w:t>
      </w:r>
      <w:r>
        <w:rPr>
          <w:rFonts w:hint="eastAsia" w:ascii="黑体" w:hAnsi="黑体" w:eastAsia="黑体"/>
          <w:color w:val="auto"/>
          <w:sz w:val="32"/>
          <w:szCs w:val="32"/>
          <w:highlight w:val="none"/>
          <w:u w:val="none"/>
          <w:shd w:val="clear" w:color="auto" w:fill="FFFFFF"/>
          <w:lang w:eastAsia="zh-CN"/>
        </w:rPr>
        <w:t>三十八</w:t>
      </w:r>
      <w:r>
        <w:rPr>
          <w:rFonts w:hint="eastAsia" w:ascii="黑体" w:hAnsi="黑体" w:eastAsia="黑体"/>
          <w:color w:val="auto"/>
          <w:sz w:val="32"/>
          <w:szCs w:val="32"/>
          <w:highlight w:val="none"/>
          <w:u w:val="none"/>
          <w:shd w:val="clear" w:color="auto" w:fill="FFFFFF"/>
        </w:rPr>
        <w:t>条</w:t>
      </w:r>
      <w:r>
        <w:rPr>
          <w:rFonts w:ascii="Calibri" w:hAnsi="Calibri" w:eastAsia="黑体" w:cs="Calibri"/>
          <w:color w:val="auto"/>
          <w:sz w:val="32"/>
          <w:szCs w:val="32"/>
          <w:highlight w:val="none"/>
          <w:shd w:val="clear" w:color="auto" w:fill="FFFFFF"/>
        </w:rPr>
        <w:t> </w:t>
      </w:r>
      <w:r>
        <w:rPr>
          <w:rFonts w:hint="eastAsia" w:ascii="黑体" w:hAnsi="黑体" w:eastAsia="黑体" w:cs="黑体"/>
          <w:color w:val="auto"/>
          <w:sz w:val="32"/>
          <w:szCs w:val="32"/>
          <w:highlight w:val="none"/>
          <w:u w:val="none"/>
          <w:shd w:val="clear" w:color="auto" w:fill="FFFFFF"/>
        </w:rPr>
        <w:t>  </w:t>
      </w:r>
      <w:r>
        <w:rPr>
          <w:rFonts w:hint="eastAsia" w:ascii="仿宋_GB2312" w:eastAsia="仿宋_GB2312"/>
          <w:color w:val="auto"/>
          <w:sz w:val="32"/>
          <w:szCs w:val="32"/>
          <w:highlight w:val="none"/>
          <w:shd w:val="clear" w:color="auto" w:fill="FFFFFF"/>
        </w:rPr>
        <w:t>戒毒医疗机构的校验期限按照《医疗机构管理条例》和《医疗机构校验管理办法（试行）》的有关规定执行。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w:t>
      </w:r>
      <w:r>
        <w:rPr>
          <w:rFonts w:hint="eastAsia" w:ascii="黑体" w:hAnsi="黑体" w:eastAsia="黑体"/>
          <w:color w:val="auto"/>
          <w:sz w:val="32"/>
          <w:szCs w:val="32"/>
          <w:highlight w:val="none"/>
          <w:u w:val="none"/>
          <w:shd w:val="clear" w:color="auto" w:fill="FFFFFF"/>
          <w:lang w:eastAsia="zh-CN"/>
        </w:rPr>
        <w:t>三十九</w:t>
      </w:r>
      <w:r>
        <w:rPr>
          <w:rFonts w:hint="eastAsia" w:ascii="黑体" w:hAnsi="黑体" w:eastAsia="黑体"/>
          <w:color w:val="auto"/>
          <w:sz w:val="32"/>
          <w:szCs w:val="32"/>
          <w:highlight w:val="none"/>
          <w:u w:val="none"/>
          <w:shd w:val="clear" w:color="auto" w:fill="FFFFFF"/>
        </w:rPr>
        <w:t>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县级以上地方</w:t>
      </w:r>
      <w:r>
        <w:rPr>
          <w:rFonts w:hint="eastAsia" w:ascii="仿宋_GB2312" w:hAnsi="仿宋_GB2312" w:eastAsia="仿宋_GB2312" w:cs="仿宋_GB2312"/>
          <w:color w:val="auto"/>
          <w:sz w:val="32"/>
          <w:szCs w:val="32"/>
          <w:highlight w:val="none"/>
          <w:u w:val="none"/>
          <w:shd w:val="clear" w:color="auto" w:fill="FFFFFF"/>
        </w:rPr>
        <w:t>卫生健康行政部</w:t>
      </w:r>
      <w:r>
        <w:rPr>
          <w:rFonts w:hint="eastAsia" w:ascii="仿宋_GB2312" w:eastAsia="仿宋_GB2312"/>
          <w:color w:val="auto"/>
          <w:sz w:val="32"/>
          <w:szCs w:val="32"/>
          <w:highlight w:val="none"/>
          <w:u w:val="none"/>
          <w:shd w:val="clear" w:color="auto" w:fill="FFFFFF"/>
        </w:rPr>
        <w:t>门</w:t>
      </w:r>
      <w:r>
        <w:rPr>
          <w:rFonts w:hint="eastAsia" w:ascii="仿宋_GB2312" w:eastAsia="仿宋_GB2312"/>
          <w:color w:val="auto"/>
          <w:sz w:val="32"/>
          <w:szCs w:val="32"/>
          <w:highlight w:val="none"/>
          <w:shd w:val="clear" w:color="auto" w:fill="FFFFFF"/>
        </w:rPr>
        <w:t>应当按照有关规定，采取有效措施，加强对</w:t>
      </w:r>
      <w:r>
        <w:rPr>
          <w:rFonts w:hint="eastAsia" w:ascii="仿宋_GB2312" w:eastAsia="仿宋_GB2312"/>
          <w:color w:val="auto"/>
          <w:sz w:val="32"/>
          <w:szCs w:val="32"/>
          <w:highlight w:val="none"/>
          <w:shd w:val="clear" w:color="auto" w:fill="FFFFFF"/>
          <w:lang w:eastAsia="zh-CN"/>
        </w:rPr>
        <w:t>成熟的</w:t>
      </w:r>
      <w:r>
        <w:rPr>
          <w:rFonts w:hint="eastAsia" w:ascii="仿宋_GB2312" w:eastAsia="仿宋_GB2312"/>
          <w:color w:val="auto"/>
          <w:sz w:val="32"/>
          <w:szCs w:val="32"/>
          <w:highlight w:val="none"/>
          <w:shd w:val="clear" w:color="auto" w:fill="FFFFFF"/>
        </w:rPr>
        <w:t>戒毒诊疗技术的临床应用管理。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第四十条</w:t>
      </w:r>
      <w:r>
        <w:rPr>
          <w:rFonts w:ascii="Calibri" w:hAnsi="Calibri" w:eastAsia="黑体" w:cs="Calibri"/>
          <w:color w:val="auto"/>
          <w:sz w:val="32"/>
          <w:szCs w:val="32"/>
          <w:highlight w:val="none"/>
          <w:shd w:val="clear" w:color="auto" w:fill="FFFFFF"/>
        </w:rPr>
        <w:t>  </w:t>
      </w:r>
      <w:r>
        <w:rPr>
          <w:rFonts w:hint="eastAsia" w:ascii="仿宋_GB2312" w:eastAsia="仿宋_GB2312"/>
          <w:color w:val="auto"/>
          <w:sz w:val="32"/>
          <w:szCs w:val="32"/>
          <w:highlight w:val="none"/>
          <w:shd w:val="clear" w:color="auto" w:fill="FFFFFF"/>
        </w:rPr>
        <w:t>县级以上地</w:t>
      </w:r>
      <w:r>
        <w:rPr>
          <w:rFonts w:hint="eastAsia" w:ascii="仿宋_GB2312" w:eastAsia="仿宋_GB2312"/>
          <w:color w:val="auto"/>
          <w:sz w:val="32"/>
          <w:szCs w:val="32"/>
          <w:highlight w:val="none"/>
          <w:u w:val="none"/>
          <w:shd w:val="clear" w:color="auto" w:fill="FFFFFF"/>
        </w:rPr>
        <w:t>方卫</w:t>
      </w:r>
      <w:r>
        <w:rPr>
          <w:rFonts w:hint="eastAsia" w:ascii="仿宋_GB2312" w:hAnsi="仿宋_GB2312" w:eastAsia="仿宋_GB2312" w:cs="仿宋_GB2312"/>
          <w:color w:val="auto"/>
          <w:sz w:val="32"/>
          <w:szCs w:val="32"/>
          <w:highlight w:val="none"/>
          <w:u w:val="none"/>
          <w:shd w:val="clear" w:color="auto" w:fill="FFFFFF"/>
        </w:rPr>
        <w:t>生健康行政</w:t>
      </w:r>
      <w:r>
        <w:rPr>
          <w:rFonts w:hint="eastAsia" w:ascii="仿宋_GB2312" w:eastAsia="仿宋_GB2312"/>
          <w:color w:val="auto"/>
          <w:sz w:val="32"/>
          <w:szCs w:val="32"/>
          <w:highlight w:val="none"/>
          <w:u w:val="none"/>
          <w:shd w:val="clear" w:color="auto" w:fill="FFFFFF"/>
        </w:rPr>
        <w:t>部门</w:t>
      </w:r>
      <w:r>
        <w:rPr>
          <w:rFonts w:hint="eastAsia" w:ascii="仿宋_GB2312" w:eastAsia="仿宋_GB2312"/>
          <w:color w:val="auto"/>
          <w:sz w:val="32"/>
          <w:szCs w:val="32"/>
          <w:highlight w:val="none"/>
          <w:shd w:val="clear" w:color="auto" w:fill="FFFFFF"/>
        </w:rPr>
        <w:t>应当及时将辖区内</w:t>
      </w:r>
      <w:r>
        <w:rPr>
          <w:rFonts w:hint="default" w:ascii="仿宋_GB2312" w:eastAsia="仿宋_GB2312"/>
          <w:i w:val="0"/>
          <w:iCs w:val="0"/>
          <w:color w:val="auto"/>
          <w:sz w:val="32"/>
          <w:szCs w:val="32"/>
          <w:highlight w:val="none"/>
          <w:u w:val="none"/>
          <w:shd w:val="clear" w:color="auto" w:fill="FFFFFF"/>
        </w:rPr>
        <w:t>戒毒治疗</w:t>
      </w:r>
      <w:r>
        <w:rPr>
          <w:rFonts w:hint="eastAsia" w:ascii="仿宋_GB2312" w:eastAsia="仿宋_GB2312"/>
          <w:color w:val="auto"/>
          <w:sz w:val="32"/>
          <w:szCs w:val="32"/>
          <w:highlight w:val="none"/>
          <w:shd w:val="clear" w:color="auto" w:fill="FFFFFF"/>
        </w:rPr>
        <w:t>的开展情况报上级</w:t>
      </w:r>
      <w:r>
        <w:rPr>
          <w:rFonts w:hint="eastAsia" w:ascii="仿宋_GB2312" w:hAnsi="仿宋_GB2312" w:eastAsia="仿宋_GB2312" w:cs="仿宋_GB2312"/>
          <w:color w:val="auto"/>
          <w:sz w:val="32"/>
          <w:szCs w:val="32"/>
          <w:highlight w:val="none"/>
          <w:u w:val="none"/>
          <w:shd w:val="clear" w:color="auto" w:fill="FFFFFF"/>
        </w:rPr>
        <w:t>卫生健康行政</w:t>
      </w:r>
      <w:r>
        <w:rPr>
          <w:rFonts w:hint="eastAsia" w:ascii="仿宋_GB2312" w:eastAsia="仿宋_GB2312"/>
          <w:color w:val="auto"/>
          <w:sz w:val="32"/>
          <w:szCs w:val="32"/>
          <w:highlight w:val="none"/>
          <w:u w:val="none"/>
          <w:shd w:val="clear" w:color="auto" w:fill="FFFFFF"/>
        </w:rPr>
        <w:t>部门</w:t>
      </w:r>
      <w:r>
        <w:rPr>
          <w:rFonts w:hint="eastAsia" w:ascii="仿宋_GB2312" w:eastAsia="仿宋_GB2312"/>
          <w:color w:val="auto"/>
          <w:sz w:val="32"/>
          <w:szCs w:val="32"/>
          <w:highlight w:val="none"/>
          <w:shd w:val="clear" w:color="auto" w:fill="FFFFFF"/>
        </w:rPr>
        <w:t>和同级禁毒委员会。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第四十</w:t>
      </w:r>
      <w:r>
        <w:rPr>
          <w:rFonts w:hint="eastAsia" w:ascii="黑体" w:hAnsi="黑体" w:eastAsia="黑体"/>
          <w:color w:val="auto"/>
          <w:sz w:val="32"/>
          <w:szCs w:val="32"/>
          <w:highlight w:val="none"/>
          <w:u w:val="none"/>
          <w:shd w:val="clear" w:color="auto" w:fill="FFFFFF"/>
          <w:lang w:eastAsia="zh-CN"/>
        </w:rPr>
        <w:t>一</w:t>
      </w:r>
      <w:r>
        <w:rPr>
          <w:rFonts w:hint="eastAsia" w:ascii="黑体" w:hAnsi="黑体" w:eastAsia="黑体"/>
          <w:color w:val="auto"/>
          <w:sz w:val="32"/>
          <w:szCs w:val="32"/>
          <w:highlight w:val="none"/>
          <w:u w:val="none"/>
          <w:shd w:val="clear" w:color="auto" w:fill="FFFFFF"/>
        </w:rPr>
        <w:t>条</w:t>
      </w:r>
      <w:r>
        <w:rPr>
          <w:rFonts w:hint="eastAsia" w:ascii="仿宋_GB2312" w:eastAsia="仿宋_GB2312"/>
          <w:color w:val="auto"/>
          <w:sz w:val="32"/>
          <w:szCs w:val="32"/>
          <w:highlight w:val="none"/>
          <w:u w:val="none"/>
          <w:shd w:val="clear" w:color="auto" w:fill="FFFFFF"/>
        </w:rPr>
        <w:t> </w:t>
      </w:r>
      <w:r>
        <w:rPr>
          <w:rFonts w:hint="eastAsia" w:ascii="仿宋_GB2312" w:eastAsia="仿宋_GB2312"/>
          <w:color w:val="auto"/>
          <w:sz w:val="32"/>
          <w:szCs w:val="32"/>
          <w:highlight w:val="none"/>
          <w:shd w:val="clear" w:color="auto" w:fill="FFFFFF"/>
        </w:rPr>
        <w:t> 县级以上地</w:t>
      </w:r>
      <w:r>
        <w:rPr>
          <w:rFonts w:hint="eastAsia" w:ascii="仿宋_GB2312" w:hAnsi="仿宋_GB2312" w:eastAsia="仿宋_GB2312" w:cs="仿宋_GB2312"/>
          <w:color w:val="auto"/>
          <w:sz w:val="32"/>
          <w:szCs w:val="32"/>
          <w:highlight w:val="none"/>
          <w:shd w:val="clear" w:color="auto" w:fill="FFFFFF"/>
        </w:rPr>
        <w:t>方</w:t>
      </w:r>
      <w:r>
        <w:rPr>
          <w:rFonts w:hint="eastAsia" w:ascii="仿宋_GB2312" w:hAnsi="仿宋_GB2312" w:eastAsia="仿宋_GB2312" w:cs="仿宋_GB2312"/>
          <w:color w:val="auto"/>
          <w:sz w:val="32"/>
          <w:szCs w:val="32"/>
          <w:highlight w:val="none"/>
          <w:u w:val="none"/>
          <w:shd w:val="clear" w:color="auto" w:fill="FFFFFF"/>
        </w:rPr>
        <w:t>卫生健康行政部</w:t>
      </w:r>
      <w:r>
        <w:rPr>
          <w:rFonts w:hint="eastAsia" w:ascii="仿宋_GB2312" w:eastAsia="仿宋_GB2312"/>
          <w:color w:val="auto"/>
          <w:sz w:val="32"/>
          <w:szCs w:val="32"/>
          <w:highlight w:val="none"/>
          <w:u w:val="none"/>
          <w:shd w:val="clear" w:color="auto" w:fill="FFFFFF"/>
        </w:rPr>
        <w:t>门</w:t>
      </w:r>
      <w:r>
        <w:rPr>
          <w:rFonts w:hint="eastAsia" w:ascii="仿宋_GB2312" w:eastAsia="仿宋_GB2312"/>
          <w:color w:val="auto"/>
          <w:sz w:val="32"/>
          <w:szCs w:val="32"/>
          <w:highlight w:val="none"/>
          <w:shd w:val="clear" w:color="auto" w:fill="FFFFFF"/>
        </w:rPr>
        <w:t>在</w:t>
      </w:r>
      <w:r>
        <w:rPr>
          <w:rFonts w:hint="default" w:ascii="仿宋_GB2312" w:eastAsia="仿宋_GB2312"/>
          <w:color w:val="auto"/>
          <w:sz w:val="32"/>
          <w:szCs w:val="32"/>
          <w:highlight w:val="none"/>
          <w:u w:val="none"/>
          <w:shd w:val="clear" w:color="auto" w:fill="FFFFFF"/>
        </w:rPr>
        <w:t>戒毒治疗</w:t>
      </w:r>
      <w:r>
        <w:rPr>
          <w:rFonts w:hint="eastAsia" w:ascii="仿宋_GB2312" w:eastAsia="仿宋_GB2312"/>
          <w:color w:val="auto"/>
          <w:sz w:val="32"/>
          <w:szCs w:val="32"/>
          <w:highlight w:val="none"/>
          <w:u w:val="none"/>
          <w:shd w:val="clear" w:color="auto" w:fill="FFFFFF"/>
        </w:rPr>
        <w:t>监管工作中</w:t>
      </w:r>
      <w:r>
        <w:rPr>
          <w:rFonts w:hint="eastAsia" w:ascii="仿宋_GB2312" w:eastAsia="仿宋_GB2312"/>
          <w:color w:val="auto"/>
          <w:sz w:val="32"/>
          <w:szCs w:val="32"/>
          <w:highlight w:val="none"/>
          <w:shd w:val="clear" w:color="auto" w:fill="FFFFFF"/>
        </w:rPr>
        <w:t>，应当加强与同级公安</w:t>
      </w:r>
      <w:r>
        <w:rPr>
          <w:rFonts w:hint="default" w:ascii="仿宋_GB2312" w:eastAsia="仿宋_GB2312"/>
          <w:color w:val="auto"/>
          <w:sz w:val="32"/>
          <w:szCs w:val="32"/>
          <w:highlight w:val="none"/>
          <w:shd w:val="clear" w:color="auto" w:fill="FFFFFF"/>
        </w:rPr>
        <w:t>机关</w:t>
      </w:r>
      <w:r>
        <w:rPr>
          <w:rFonts w:hint="eastAsia" w:ascii="仿宋_GB2312" w:eastAsia="仿宋_GB2312"/>
          <w:color w:val="auto"/>
          <w:sz w:val="32"/>
          <w:szCs w:val="32"/>
          <w:highlight w:val="none"/>
          <w:shd w:val="clear" w:color="auto" w:fill="FFFFFF"/>
        </w:rPr>
        <w:t>、司法行政等部门的协作，并充分发挥</w:t>
      </w:r>
      <w:r>
        <w:rPr>
          <w:rFonts w:hint="eastAsia" w:ascii="仿宋_GB2312" w:hAnsi="仿宋_GB2312" w:eastAsia="仿宋_GB2312" w:cs="仿宋_GB2312"/>
          <w:color w:val="auto"/>
          <w:sz w:val="32"/>
          <w:szCs w:val="32"/>
          <w:highlight w:val="none"/>
          <w:u w:val="none"/>
          <w:shd w:val="clear" w:color="auto" w:fill="FFFFFF"/>
        </w:rPr>
        <w:t>卫生健康行业</w:t>
      </w:r>
      <w:r>
        <w:rPr>
          <w:rFonts w:hint="eastAsia" w:ascii="仿宋_GB2312" w:hAnsi="仿宋_GB2312" w:eastAsia="仿宋_GB2312" w:cs="仿宋_GB2312"/>
          <w:color w:val="auto"/>
          <w:sz w:val="32"/>
          <w:szCs w:val="32"/>
          <w:highlight w:val="none"/>
          <w:shd w:val="clear" w:color="auto" w:fill="FFFFFF"/>
        </w:rPr>
        <w:t>学（协）</w:t>
      </w:r>
      <w:r>
        <w:rPr>
          <w:rFonts w:hint="eastAsia" w:ascii="仿宋_GB2312" w:eastAsia="仿宋_GB2312"/>
          <w:color w:val="auto"/>
          <w:sz w:val="32"/>
          <w:szCs w:val="32"/>
          <w:highlight w:val="none"/>
          <w:shd w:val="clear" w:color="auto" w:fill="FFFFFF"/>
        </w:rPr>
        <w:t>会和专业社会团体的作用。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u w:val="none"/>
          <w:shd w:val="clear" w:color="auto" w:fill="FFFFFF"/>
        </w:rPr>
        <w:t>第四十</w:t>
      </w:r>
      <w:r>
        <w:rPr>
          <w:rFonts w:hint="eastAsia" w:ascii="黑体" w:hAnsi="黑体" w:eastAsia="黑体"/>
          <w:color w:val="auto"/>
          <w:sz w:val="32"/>
          <w:szCs w:val="32"/>
          <w:highlight w:val="none"/>
          <w:u w:val="none"/>
          <w:shd w:val="clear" w:color="auto" w:fill="FFFFFF"/>
          <w:lang w:eastAsia="zh-CN"/>
        </w:rPr>
        <w:t>二</w:t>
      </w:r>
      <w:r>
        <w:rPr>
          <w:rFonts w:hint="eastAsia" w:ascii="黑体" w:hAnsi="黑体" w:eastAsia="黑体"/>
          <w:color w:val="auto"/>
          <w:sz w:val="32"/>
          <w:szCs w:val="32"/>
          <w:highlight w:val="none"/>
          <w:u w:val="none"/>
          <w:shd w:val="clear" w:color="auto" w:fill="FFFFFF"/>
        </w:rPr>
        <w:t>条</w:t>
      </w:r>
      <w:r>
        <w:rPr>
          <w:rFonts w:ascii="Calibri" w:hAnsi="Calibri" w:eastAsia="黑体" w:cs="Calibri"/>
          <w:color w:val="auto"/>
          <w:sz w:val="32"/>
          <w:szCs w:val="32"/>
          <w:highlight w:val="none"/>
          <w:u w:val="none"/>
          <w:shd w:val="clear" w:color="auto" w:fill="FFFFFF"/>
        </w:rPr>
        <w:t>  </w:t>
      </w:r>
      <w:r>
        <w:rPr>
          <w:rFonts w:hint="eastAsia" w:ascii="仿宋_GB2312" w:eastAsia="仿宋_GB2312"/>
          <w:color w:val="auto"/>
          <w:sz w:val="32"/>
          <w:szCs w:val="32"/>
          <w:highlight w:val="none"/>
          <w:u w:val="none"/>
          <w:shd w:val="clear" w:color="auto" w:fill="FFFFFF"/>
        </w:rPr>
        <w:t>卫生</w:t>
      </w:r>
      <w:r>
        <w:rPr>
          <w:rFonts w:hint="eastAsia" w:ascii="仿宋_GB2312" w:hAnsi="仿宋_GB2312" w:eastAsia="仿宋_GB2312" w:cs="仿宋_GB2312"/>
          <w:color w:val="auto"/>
          <w:sz w:val="32"/>
          <w:szCs w:val="32"/>
          <w:highlight w:val="none"/>
          <w:u w:val="none"/>
          <w:shd w:val="clear" w:color="auto" w:fill="FFFFFF"/>
        </w:rPr>
        <w:t>健康行政部门</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医疗机构及其医务人员违反本办法有关规定的，依照国家有关法律法规予以处罚。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olor w:val="auto"/>
          <w:sz w:val="32"/>
          <w:szCs w:val="32"/>
          <w:highlight w:val="none"/>
          <w:shd w:val="clear" w:color="auto" w:fill="FFFFFF"/>
        </w:rPr>
      </w:pPr>
      <w:r>
        <w:rPr>
          <w:rFonts w:hint="eastAsia" w:ascii="黑体" w:hAnsi="黑体" w:eastAsia="黑体"/>
          <w:color w:val="auto"/>
          <w:sz w:val="32"/>
          <w:szCs w:val="32"/>
          <w:highlight w:val="none"/>
          <w:shd w:val="clear" w:color="auto" w:fill="FFFFFF"/>
        </w:rPr>
        <w:t>第六章</w:t>
      </w:r>
      <w:r>
        <w:rPr>
          <w:rFonts w:ascii="Calibri" w:hAnsi="Calibri" w:eastAsia="黑体" w:cs="Calibri"/>
          <w:color w:val="auto"/>
          <w:sz w:val="32"/>
          <w:szCs w:val="32"/>
          <w:highlight w:val="none"/>
          <w:shd w:val="clear" w:color="auto" w:fill="FFFFFF"/>
        </w:rPr>
        <w:t>  </w:t>
      </w:r>
      <w:r>
        <w:rPr>
          <w:rFonts w:hint="eastAsia" w:ascii="黑体" w:hAnsi="黑体" w:eastAsia="黑体"/>
          <w:color w:val="auto"/>
          <w:sz w:val="32"/>
          <w:szCs w:val="32"/>
          <w:highlight w:val="none"/>
          <w:shd w:val="clear" w:color="auto" w:fill="FFFFFF"/>
        </w:rPr>
        <w:t>附</w:t>
      </w:r>
      <w:r>
        <w:rPr>
          <w:rFonts w:ascii="Calibri" w:hAnsi="Calibri" w:eastAsia="黑体" w:cs="Calibri"/>
          <w:color w:val="auto"/>
          <w:sz w:val="32"/>
          <w:szCs w:val="32"/>
          <w:highlight w:val="none"/>
          <w:shd w:val="clear" w:color="auto" w:fill="FFFFFF"/>
        </w:rPr>
        <w:t>  </w:t>
      </w:r>
      <w:r>
        <w:rPr>
          <w:rFonts w:hint="eastAsia" w:ascii="黑体" w:hAnsi="黑体" w:eastAsia="黑体"/>
          <w:color w:val="auto"/>
          <w:sz w:val="32"/>
          <w:szCs w:val="32"/>
          <w:highlight w:val="none"/>
          <w:shd w:val="clear" w:color="auto" w:fill="FFFFFF"/>
        </w:rPr>
        <w:t>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仿宋" w:hAnsi="仿宋" w:eastAsia="仿宋"/>
          <w:color w:val="auto"/>
          <w:sz w:val="32"/>
          <w:szCs w:val="32"/>
          <w:highlight w:val="none"/>
          <w:u w:val="none"/>
        </w:rPr>
      </w:pPr>
      <w:r>
        <w:rPr>
          <w:rFonts w:hint="eastAsia" w:ascii="黑体" w:hAnsi="黑体" w:eastAsia="黑体" w:cs="宋体"/>
          <w:color w:val="auto"/>
          <w:kern w:val="0"/>
          <w:sz w:val="32"/>
          <w:szCs w:val="32"/>
          <w:highlight w:val="none"/>
        </w:rPr>
        <w:t>第四十</w:t>
      </w:r>
      <w:r>
        <w:rPr>
          <w:rFonts w:hint="eastAsia" w:ascii="黑体" w:hAnsi="黑体" w:eastAsia="黑体" w:cs="宋体"/>
          <w:color w:val="auto"/>
          <w:kern w:val="0"/>
          <w:sz w:val="32"/>
          <w:szCs w:val="32"/>
          <w:highlight w:val="none"/>
          <w:lang w:eastAsia="zh-CN"/>
        </w:rPr>
        <w:t>三</w:t>
      </w:r>
      <w:r>
        <w:rPr>
          <w:rFonts w:hint="eastAsia" w:ascii="黑体" w:hAnsi="黑体" w:eastAsia="黑体" w:cs="宋体"/>
          <w:color w:val="auto"/>
          <w:kern w:val="0"/>
          <w:sz w:val="32"/>
          <w:szCs w:val="32"/>
          <w:highlight w:val="none"/>
        </w:rPr>
        <w:t>条</w:t>
      </w:r>
      <w:r>
        <w:rPr>
          <w:rFonts w:ascii="Calibri" w:hAnsi="Calibri" w:eastAsia="黑体" w:cs="Calibri"/>
          <w:color w:val="auto"/>
          <w:kern w:val="0"/>
          <w:sz w:val="32"/>
          <w:szCs w:val="32"/>
          <w:highlight w:val="none"/>
        </w:rPr>
        <w:t> </w:t>
      </w:r>
      <w:r>
        <w:rPr>
          <w:rFonts w:hint="eastAsia" w:ascii="仿宋_GB2312" w:hAnsi="微软雅黑" w:eastAsia="仿宋_GB2312" w:cs="宋体"/>
          <w:color w:val="auto"/>
          <w:kern w:val="0"/>
          <w:sz w:val="32"/>
          <w:szCs w:val="32"/>
          <w:highlight w:val="none"/>
        </w:rPr>
        <w:t> </w:t>
      </w:r>
      <w:r>
        <w:rPr>
          <w:rFonts w:hint="default" w:ascii="仿宋_GB2312" w:hAnsi="仿宋_GB2312" w:eastAsia="仿宋_GB2312" w:cs="仿宋_GB2312"/>
          <w:color w:val="auto"/>
          <w:sz w:val="32"/>
          <w:szCs w:val="32"/>
          <w:highlight w:val="none"/>
        </w:rPr>
        <w:t xml:space="preserve"> 开展戒毒药物维持治疗工作按照《戒毒药物维持治疗工作管理办法》执行。</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color w:val="auto"/>
          <w:sz w:val="32"/>
          <w:szCs w:val="32"/>
          <w:highlight w:val="none"/>
        </w:rPr>
        <w:t xml:space="preserve">   </w:t>
      </w:r>
      <w:r>
        <w:rPr>
          <w:rFonts w:hint="eastAsia" w:ascii="黑体" w:hAnsi="黑体" w:eastAsia="黑体" w:cs="黑体"/>
          <w:color w:val="auto"/>
          <w:sz w:val="32"/>
          <w:szCs w:val="32"/>
          <w:highlight w:val="none"/>
        </w:rPr>
        <w:t xml:space="preserve"> 第四十</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条</w:t>
      </w:r>
      <w:r>
        <w:rPr>
          <w:rFonts w:hint="default" w:ascii="黑体" w:hAnsi="黑体" w:eastAsia="黑体" w:cs="黑体"/>
          <w:color w:val="auto"/>
          <w:sz w:val="32"/>
          <w:szCs w:val="32"/>
          <w:highlight w:val="none"/>
        </w:rPr>
        <w:t xml:space="preserve">  </w:t>
      </w:r>
      <w:r>
        <w:rPr>
          <w:rFonts w:hint="eastAsia" w:ascii="仿宋_GB2312" w:hAnsi="微软雅黑" w:eastAsia="仿宋_GB2312" w:cs="宋体"/>
          <w:color w:val="auto"/>
          <w:kern w:val="0"/>
          <w:sz w:val="32"/>
          <w:szCs w:val="32"/>
          <w:highlight w:val="none"/>
        </w:rPr>
        <w:t>本办法自</w:t>
      </w:r>
      <w:r>
        <w:rPr>
          <w:rFonts w:hint="eastAsia" w:ascii="仿宋_GB2312" w:hAnsi="微软雅黑" w:eastAsia="仿宋_GB2312" w:cs="宋体"/>
          <w:color w:val="auto"/>
          <w:kern w:val="0"/>
          <w:sz w:val="32"/>
          <w:szCs w:val="32"/>
          <w:highlight w:val="none"/>
          <w:u w:val="none"/>
        </w:rPr>
        <w:t>20</w:t>
      </w:r>
      <w:r>
        <w:rPr>
          <w:rFonts w:hint="default" w:ascii="仿宋_GB2312" w:hAnsi="微软雅黑" w:eastAsia="仿宋_GB2312" w:cs="宋体"/>
          <w:color w:val="auto"/>
          <w:kern w:val="0"/>
          <w:sz w:val="32"/>
          <w:szCs w:val="32"/>
          <w:highlight w:val="none"/>
          <w:u w:val="none"/>
        </w:rPr>
        <w:t>2</w:t>
      </w:r>
      <w:r>
        <w:rPr>
          <w:rFonts w:hint="eastAsia" w:ascii="仿宋_GB2312" w:hAnsi="微软雅黑" w:cs="宋体"/>
          <w:color w:val="auto"/>
          <w:kern w:val="0"/>
          <w:sz w:val="32"/>
          <w:szCs w:val="32"/>
          <w:highlight w:val="none"/>
          <w:u w:val="none"/>
          <w:lang w:val="en-US" w:eastAsia="zh-CN"/>
        </w:rPr>
        <w:t>1</w:t>
      </w:r>
      <w:r>
        <w:rPr>
          <w:rFonts w:hint="eastAsia" w:ascii="仿宋_GB2312" w:hAnsi="微软雅黑" w:eastAsia="仿宋_GB2312" w:cs="宋体"/>
          <w:color w:val="auto"/>
          <w:kern w:val="0"/>
          <w:sz w:val="32"/>
          <w:szCs w:val="32"/>
          <w:highlight w:val="none"/>
          <w:u w:val="none"/>
        </w:rPr>
        <w:t>年</w:t>
      </w:r>
      <w:r>
        <w:rPr>
          <w:rFonts w:hint="default" w:ascii="仿宋_GB2312" w:hAnsi="微软雅黑" w:eastAsia="仿宋_GB2312" w:cs="宋体"/>
          <w:color w:val="auto"/>
          <w:kern w:val="0"/>
          <w:sz w:val="32"/>
          <w:szCs w:val="32"/>
          <w:highlight w:val="none"/>
          <w:u w:val="none"/>
        </w:rPr>
        <w:t xml:space="preserve"> </w:t>
      </w:r>
      <w:r>
        <w:rPr>
          <w:rFonts w:hint="eastAsia" w:ascii="仿宋_GB2312" w:hAnsi="微软雅黑" w:eastAsia="仿宋_GB2312" w:cs="宋体"/>
          <w:color w:val="auto"/>
          <w:kern w:val="0"/>
          <w:sz w:val="32"/>
          <w:szCs w:val="32"/>
          <w:highlight w:val="none"/>
          <w:u w:val="none"/>
        </w:rPr>
        <w:t>月</w:t>
      </w:r>
      <w:r>
        <w:rPr>
          <w:rFonts w:hint="default" w:ascii="仿宋_GB2312" w:hAnsi="微软雅黑" w:eastAsia="仿宋_GB2312" w:cs="宋体"/>
          <w:color w:val="auto"/>
          <w:kern w:val="0"/>
          <w:sz w:val="32"/>
          <w:szCs w:val="32"/>
          <w:highlight w:val="none"/>
          <w:u w:val="none"/>
        </w:rPr>
        <w:t xml:space="preserve"> </w:t>
      </w:r>
      <w:r>
        <w:rPr>
          <w:rFonts w:hint="eastAsia" w:ascii="仿宋_GB2312" w:hAnsi="微软雅黑" w:eastAsia="仿宋_GB2312" w:cs="宋体"/>
          <w:color w:val="auto"/>
          <w:kern w:val="0"/>
          <w:sz w:val="32"/>
          <w:szCs w:val="32"/>
          <w:highlight w:val="none"/>
          <w:u w:val="none"/>
        </w:rPr>
        <w:t>日起施行。</w:t>
      </w:r>
      <w:r>
        <w:rPr>
          <w:rFonts w:hint="default" w:ascii="仿宋_GB2312" w:hAnsi="微软雅黑" w:eastAsia="仿宋_GB2312" w:cs="宋体"/>
          <w:color w:val="auto"/>
          <w:kern w:val="0"/>
          <w:sz w:val="32"/>
          <w:szCs w:val="32"/>
          <w:highlight w:val="none"/>
          <w:u w:val="none"/>
        </w:rPr>
        <w:t>原</w:t>
      </w:r>
      <w:r>
        <w:rPr>
          <w:rFonts w:hint="eastAsia" w:ascii="仿宋_GB2312" w:hAnsi="微软雅黑" w:eastAsia="仿宋_GB2312" w:cs="宋体"/>
          <w:color w:val="auto"/>
          <w:kern w:val="0"/>
          <w:sz w:val="32"/>
          <w:szCs w:val="32"/>
          <w:highlight w:val="none"/>
          <w:u w:val="none"/>
        </w:rPr>
        <w:t>卫生部</w:t>
      </w:r>
      <w:r>
        <w:rPr>
          <w:rFonts w:hint="default" w:ascii="仿宋_GB2312" w:hAnsi="微软雅黑" w:eastAsia="仿宋_GB2312" w:cs="宋体"/>
          <w:color w:val="auto"/>
          <w:kern w:val="0"/>
          <w:sz w:val="32"/>
          <w:szCs w:val="32"/>
          <w:highlight w:val="none"/>
          <w:u w:val="none"/>
        </w:rPr>
        <w:t>、公安部、司法部</w:t>
      </w:r>
      <w:r>
        <w:rPr>
          <w:rFonts w:hint="eastAsia" w:ascii="仿宋_GB2312" w:hAnsi="微软雅黑" w:cs="宋体"/>
          <w:color w:val="auto"/>
          <w:kern w:val="0"/>
          <w:sz w:val="32"/>
          <w:szCs w:val="32"/>
          <w:highlight w:val="none"/>
          <w:u w:val="none"/>
          <w:lang w:eastAsia="zh-CN"/>
        </w:rPr>
        <w:t>联合印发的</w:t>
      </w:r>
      <w:r>
        <w:rPr>
          <w:rFonts w:hint="eastAsia" w:ascii="仿宋_GB2312" w:hAnsi="微软雅黑" w:eastAsia="仿宋_GB2312" w:cs="宋体"/>
          <w:color w:val="auto"/>
          <w:kern w:val="0"/>
          <w:sz w:val="32"/>
          <w:szCs w:val="32"/>
          <w:highlight w:val="none"/>
          <w:u w:val="none"/>
        </w:rPr>
        <w:t>《</w:t>
      </w:r>
      <w:r>
        <w:rPr>
          <w:rFonts w:hint="default" w:ascii="仿宋_GB2312" w:hAnsi="微软雅黑" w:eastAsia="仿宋_GB2312" w:cs="宋体"/>
          <w:color w:val="auto"/>
          <w:kern w:val="0"/>
          <w:sz w:val="32"/>
          <w:szCs w:val="32"/>
          <w:highlight w:val="none"/>
          <w:u w:val="none"/>
        </w:rPr>
        <w:t>戒毒</w:t>
      </w:r>
      <w:r>
        <w:rPr>
          <w:rFonts w:hint="eastAsia" w:ascii="仿宋_GB2312" w:hAnsi="微软雅黑" w:cs="宋体"/>
          <w:color w:val="auto"/>
          <w:kern w:val="0"/>
          <w:sz w:val="32"/>
          <w:szCs w:val="32"/>
          <w:highlight w:val="none"/>
          <w:u w:val="none"/>
          <w:lang w:eastAsia="zh-CN"/>
        </w:rPr>
        <w:t>医疗服务</w:t>
      </w:r>
      <w:r>
        <w:rPr>
          <w:rFonts w:hint="default" w:ascii="仿宋_GB2312" w:hAnsi="微软雅黑" w:eastAsia="仿宋_GB2312" w:cs="宋体"/>
          <w:color w:val="auto"/>
          <w:kern w:val="0"/>
          <w:sz w:val="32"/>
          <w:szCs w:val="32"/>
          <w:highlight w:val="none"/>
          <w:u w:val="none"/>
        </w:rPr>
        <w:t>管理暂行办法</w:t>
      </w:r>
      <w:r>
        <w:rPr>
          <w:rFonts w:hint="eastAsia" w:ascii="仿宋_GB2312" w:hAnsi="微软雅黑" w:eastAsia="仿宋_GB2312" w:cs="宋体"/>
          <w:color w:val="auto"/>
          <w:kern w:val="0"/>
          <w:sz w:val="32"/>
          <w:szCs w:val="32"/>
          <w:highlight w:val="none"/>
          <w:u w:val="none"/>
        </w:rPr>
        <w:t>》（卫</w:t>
      </w:r>
      <w:r>
        <w:rPr>
          <w:rFonts w:hint="default" w:ascii="仿宋_GB2312" w:hAnsi="微软雅黑" w:eastAsia="仿宋_GB2312" w:cs="宋体"/>
          <w:color w:val="auto"/>
          <w:kern w:val="0"/>
          <w:sz w:val="32"/>
          <w:szCs w:val="32"/>
          <w:highlight w:val="none"/>
          <w:u w:val="none"/>
        </w:rPr>
        <w:t>医政</w:t>
      </w:r>
      <w:r>
        <w:rPr>
          <w:rFonts w:hint="eastAsia" w:ascii="仿宋_GB2312" w:hAnsi="微软雅黑" w:eastAsia="仿宋_GB2312" w:cs="宋体"/>
          <w:color w:val="auto"/>
          <w:kern w:val="0"/>
          <w:sz w:val="32"/>
          <w:szCs w:val="32"/>
          <w:highlight w:val="none"/>
          <w:u w:val="none"/>
        </w:rPr>
        <w:t>发〔</w:t>
      </w:r>
      <w:r>
        <w:rPr>
          <w:rFonts w:hint="default" w:ascii="仿宋_GB2312" w:hAnsi="微软雅黑" w:eastAsia="仿宋_GB2312" w:cs="宋体"/>
          <w:color w:val="auto"/>
          <w:kern w:val="0"/>
          <w:sz w:val="32"/>
          <w:szCs w:val="32"/>
          <w:highlight w:val="none"/>
          <w:u w:val="none"/>
        </w:rPr>
        <w:t>2010</w:t>
      </w:r>
      <w:r>
        <w:rPr>
          <w:rFonts w:hint="eastAsia" w:ascii="仿宋_GB2312" w:hAnsi="微软雅黑" w:eastAsia="仿宋_GB2312" w:cs="宋体"/>
          <w:color w:val="auto"/>
          <w:kern w:val="0"/>
          <w:sz w:val="32"/>
          <w:szCs w:val="32"/>
          <w:highlight w:val="none"/>
          <w:u w:val="none"/>
        </w:rPr>
        <w:t>〕</w:t>
      </w:r>
      <w:r>
        <w:rPr>
          <w:rFonts w:hint="default" w:ascii="仿宋_GB2312" w:hAnsi="微软雅黑" w:eastAsia="仿宋_GB2312" w:cs="宋体"/>
          <w:color w:val="auto"/>
          <w:kern w:val="0"/>
          <w:sz w:val="32"/>
          <w:szCs w:val="32"/>
          <w:highlight w:val="none"/>
          <w:u w:val="none"/>
        </w:rPr>
        <w:t>2</w:t>
      </w:r>
      <w:r>
        <w:rPr>
          <w:rFonts w:hint="eastAsia" w:ascii="仿宋_GB2312" w:hAnsi="微软雅黑" w:eastAsia="仿宋_GB2312" w:cs="宋体"/>
          <w:color w:val="auto"/>
          <w:kern w:val="0"/>
          <w:sz w:val="32"/>
          <w:szCs w:val="32"/>
          <w:highlight w:val="none"/>
          <w:u w:val="none"/>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FB2A3A"/>
    <w:rsid w:val="F63F7D8A"/>
    <w:rsid w:val="FAFB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2021-03-19T09:43:00Z</dcterms:created>
  <dc:creator>wjw</dc:creator>
  <cp:lastModifiedBy>wjw</cp:lastModifiedBy>
  <dcterms:modified xsi:type="dcterms:W3CDTF">2021-03-19T09:45:33Z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