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Lines="0" w:afterLines="0"/>
        <w:jc w:val="both"/>
        <w:rPr>
          <w:rFonts w:hint="eastAsia"/>
          <w:b/>
          <w:sz w:val="44"/>
          <w:lang w:eastAsia="zh-CN"/>
        </w:rPr>
      </w:pPr>
      <w:bookmarkStart w:id="0" w:name="_GoBack"/>
      <w:bookmarkEnd w:id="0"/>
    </w:p>
    <w:p>
      <w:pPr>
        <w:spacing w:beforeLines="0" w:afterLines="0"/>
        <w:jc w:val="center"/>
        <w:rPr>
          <w:rFonts w:hint="eastAsia"/>
          <w:b/>
          <w:sz w:val="44"/>
        </w:rPr>
      </w:pPr>
      <w:r>
        <w:rPr>
          <w:rFonts w:hint="eastAsia"/>
          <w:b/>
          <w:sz w:val="44"/>
          <w:lang w:eastAsia="zh-CN"/>
        </w:rPr>
        <w:t>第一批</w:t>
      </w:r>
      <w:r>
        <w:rPr>
          <w:rFonts w:hint="eastAsia"/>
          <w:b/>
          <w:sz w:val="44"/>
        </w:rPr>
        <w:t>鼓励仿制药品目录</w:t>
      </w:r>
    </w:p>
    <w:p>
      <w:pPr>
        <w:spacing w:beforeLines="0" w:afterLines="0"/>
        <w:jc w:val="center"/>
        <w:rPr>
          <w:rFonts w:hint="eastAsia"/>
          <w:b/>
          <w:sz w:val="44"/>
        </w:rPr>
      </w:pPr>
    </w:p>
    <w:tbl>
      <w:tblPr>
        <w:tblStyle w:val="3"/>
        <w:tblW w:w="8625" w:type="dxa"/>
        <w:jc w:val="center"/>
        <w:tblInd w:w="-245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1"/>
        <w:gridCol w:w="2313"/>
        <w:gridCol w:w="1962"/>
        <w:gridCol w:w="3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编号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药品通用名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剂型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28"/>
                <w:szCs w:val="28"/>
              </w:rPr>
              <w:t>规格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尼替西农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富马酸福莫特罗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吸入溶液剂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0.02mg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/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2ml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泊沙康唑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300mg/16.7ml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（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18mg/ml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肠溶片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氨苯砜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exact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缬更昔洛韦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阿巴卡韦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口服溶液剂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300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厄他培南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阿托伐醌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混悬液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750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伊沙匹隆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氟维司群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5ml: 0.25g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巯嘌呤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25mg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甲氨蝶呤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2.5mg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环磷酰胺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维A酸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非索罗定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格拉替雷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硫唑嘌呤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50mg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雷洛昔芬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左甲状腺素钠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50μg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依来曲普坦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溴吡斯的明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10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1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缓释片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180mg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多巴丝肼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0.25g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0.2g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: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0.05g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br w:type="textWrapping"/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左旋多巴：苄丝肼</w:t>
            </w:r>
            <w:r>
              <w:rPr>
                <w:rStyle w:val="5"/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布瓦西坦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/布立西坦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50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75</w:t>
            </w:r>
            <w:r>
              <w:rPr>
                <w:rStyle w:val="4"/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100mg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福沙吡坦二甲葡胺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注射用无菌粉末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150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曲前列尼尔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2.5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波生坦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62.5mg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125mg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盐酸考来维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仑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625mg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多非利特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胶囊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0.125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0.25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mg、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0.5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艾替班特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注射液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mg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ml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地拉罗司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分散片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0.125g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0.25g</w:t>
            </w:r>
            <w:r>
              <w:rPr>
                <w:rStyle w:val="5"/>
                <w:rFonts w:hint="default" w:ascii="Times New Roman" w:hAnsi="Times New Roman" w:cs="Times New Roman"/>
                <w:sz w:val="24"/>
                <w:szCs w:val="24"/>
              </w:rPr>
              <w:t>、</w:t>
            </w:r>
            <w:r>
              <w:rPr>
                <w:rStyle w:val="4"/>
                <w:rFonts w:hint="default" w:ascii="Times New Roman" w:hAnsi="Times New Roman" w:cs="Times New Roman"/>
                <w:sz w:val="24"/>
                <w:szCs w:val="24"/>
              </w:rPr>
              <w:t>0.5g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阿卡他定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滴眼剂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0.25%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2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他氟前列素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滴眼剂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default"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</w:rPr>
              <w:t>0.0015%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0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31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氨己烯酸</w:t>
            </w:r>
          </w:p>
        </w:tc>
        <w:tc>
          <w:tcPr>
            <w:tcW w:w="19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eastAsia="zh-CN"/>
              </w:rPr>
              <w:t>片剂</w:t>
            </w:r>
          </w:p>
        </w:tc>
        <w:tc>
          <w:tcPr>
            <w:tcW w:w="328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beforeLines="0" w:afterLines="0"/>
              <w:jc w:val="left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4"/>
                <w:szCs w:val="24"/>
                <w:lang w:val="en-US" w:eastAsia="zh-CN"/>
              </w:rPr>
              <w:t>500mg</w:t>
            </w: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72AA3"/>
    <w:rsid w:val="00BF20B3"/>
    <w:rsid w:val="0B6039B7"/>
    <w:rsid w:val="11EE1F77"/>
    <w:rsid w:val="14DD4BC8"/>
    <w:rsid w:val="161B2052"/>
    <w:rsid w:val="1D573427"/>
    <w:rsid w:val="1DFC7F9A"/>
    <w:rsid w:val="20E76408"/>
    <w:rsid w:val="21871088"/>
    <w:rsid w:val="27380E3A"/>
    <w:rsid w:val="2CE84DB9"/>
    <w:rsid w:val="427C23A2"/>
    <w:rsid w:val="46B743E5"/>
    <w:rsid w:val="518741CF"/>
    <w:rsid w:val="532E1087"/>
    <w:rsid w:val="54772AA3"/>
    <w:rsid w:val="5ACF2987"/>
    <w:rsid w:val="67AB78FD"/>
    <w:rsid w:val="6B873576"/>
    <w:rsid w:val="7723000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2"/>
    <w:unhideWhenUsed/>
    <w:qFormat/>
    <w:uiPriority w:val="0"/>
    <w:rPr>
      <w:rFonts w:hint="default" w:ascii="Times New Roman" w:hAnsi="Times New Roman" w:eastAsia="宋体"/>
      <w:color w:val="000000"/>
      <w:sz w:val="22"/>
    </w:rPr>
  </w:style>
  <w:style w:type="character" w:customStyle="1" w:styleId="5">
    <w:name w:val="font61"/>
    <w:basedOn w:val="2"/>
    <w:unhideWhenUsed/>
    <w:qFormat/>
    <w:uiPriority w:val="0"/>
    <w:rPr>
      <w:rFonts w:hint="eastAsia" w:ascii="宋体" w:hAnsi="宋体" w:eastAsia="宋体"/>
      <w:color w:val="000000"/>
      <w:sz w:val="22"/>
    </w:rPr>
  </w:style>
  <w:style w:type="paragraph" w:customStyle="1" w:styleId="6">
    <w:name w:val="样式1"/>
    <w:basedOn w:val="1"/>
    <w:uiPriority w:val="0"/>
    <w:pPr>
      <w:jc w:val="left"/>
    </w:pPr>
    <w:rPr>
      <w:rFonts w:ascii="仿宋_GB2312" w:hAnsi="Times New Roman" w:eastAsia="仿宋_GB231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2019-06-20T08:18:00Z</dcterms:created>
  <dc:creator>Administrator</dc:creator>
  <cp:lastModifiedBy>Administrator</cp:lastModifiedBy>
  <dcterms:modified xsi:type="dcterms:W3CDTF">2019-10-09T01:14:16Z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