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Times New Roman" w:hAnsi="Times New Roman" w:eastAsia="黑体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Times New Roman" w:hAnsi="Times New Roman" w:eastAsia="宋体" w:cs="Times New Roman"/>
          <w:b/>
          <w:color w:val="000000"/>
          <w:sz w:val="44"/>
          <w:szCs w:val="44"/>
          <w:lang w:val="zh-TW" w:eastAsia="zh-TW"/>
        </w:rPr>
      </w:pPr>
      <w:bookmarkStart w:id="0" w:name="_GoBack"/>
      <w:r>
        <w:rPr>
          <w:rFonts w:hint="default" w:ascii="Times New Roman" w:hAnsi="Times New Roman" w:eastAsia="宋体" w:cs="Times New Roman"/>
          <w:b/>
          <w:color w:val="000000"/>
          <w:sz w:val="44"/>
          <w:szCs w:val="44"/>
        </w:rPr>
        <w:t>健康科普</w:t>
      </w:r>
      <w:r>
        <w:rPr>
          <w:rFonts w:ascii="Times New Roman" w:hAnsi="Times New Roman" w:eastAsia="宋体" w:cs="Times New Roman"/>
          <w:b/>
          <w:color w:val="000000"/>
          <w:sz w:val="44"/>
          <w:szCs w:val="44"/>
        </w:rPr>
        <w:t>作品</w:t>
      </w:r>
      <w:r>
        <w:rPr>
          <w:rFonts w:hint="default" w:ascii="Times New Roman" w:hAnsi="Times New Roman" w:eastAsia="宋体" w:cs="Times New Roman"/>
          <w:b/>
          <w:color w:val="000000"/>
          <w:sz w:val="44"/>
          <w:szCs w:val="44"/>
          <w:lang w:val="zh-TW" w:eastAsia="zh-CN"/>
        </w:rPr>
        <w:t>（非网络账号类）</w:t>
      </w:r>
      <w:r>
        <w:rPr>
          <w:rFonts w:ascii="Times New Roman" w:hAnsi="Times New Roman" w:eastAsia="宋体" w:cs="Times New Roman"/>
          <w:b/>
          <w:color w:val="000000"/>
          <w:sz w:val="44"/>
          <w:szCs w:val="44"/>
          <w:lang w:val="zh-TW" w:eastAsia="zh-TW"/>
        </w:rPr>
        <w:t>报名表</w:t>
      </w:r>
    </w:p>
    <w:bookmarkEnd w:id="0"/>
    <w:tbl>
      <w:tblPr>
        <w:tblStyle w:val="2"/>
        <w:tblW w:w="0" w:type="auto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596"/>
        <w:gridCol w:w="2586"/>
        <w:gridCol w:w="1597"/>
        <w:gridCol w:w="1687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4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报送单位</w:t>
            </w:r>
          </w:p>
        </w:tc>
        <w:tc>
          <w:tcPr>
            <w:tcW w:w="2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联系人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9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联系人职务</w:t>
            </w:r>
          </w:p>
        </w:tc>
        <w:tc>
          <w:tcPr>
            <w:tcW w:w="2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联系电话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93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作品类别</w:t>
            </w:r>
          </w:p>
        </w:tc>
        <w:tc>
          <w:tcPr>
            <w:tcW w:w="5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□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TW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eastAsia="zh-CN"/>
              </w:rPr>
              <w:t>表演类</w:t>
            </w: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□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TW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视频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eastAsia="zh-CN"/>
              </w:rPr>
              <w:t>类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□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TW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音频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eastAsia="zh-CN"/>
              </w:rPr>
              <w:t>类</w:t>
            </w: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□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TW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图文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eastAsia="zh-CN"/>
              </w:rPr>
              <w:t>类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 xml:space="preserve">  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89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>作品主题</w:t>
            </w:r>
          </w:p>
        </w:tc>
        <w:tc>
          <w:tcPr>
            <w:tcW w:w="5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□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lang w:val="en-US" w:eastAsia="zh-CN"/>
              </w:rPr>
              <w:t>健康生活方式和健康素养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160" w:firstLineChars="50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TW"/>
              </w:rPr>
              <w:t>□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 xml:space="preserve"> 近视防控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160" w:firstLineChars="50"/>
              <w:textAlignment w:val="auto"/>
              <w:rPr>
                <w:rFonts w:hint="eastAsia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TW"/>
              </w:rPr>
              <w:t xml:space="preserve">□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eastAsia="zh-CN"/>
              </w:rPr>
              <w:t>传染病防控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160" w:firstLineChars="50"/>
              <w:textAlignment w:val="auto"/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TW"/>
              </w:rPr>
              <w:t xml:space="preserve">□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eastAsia="zh-CN"/>
              </w:rPr>
              <w:t>癌症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lang w:val="en-US" w:eastAsia="zh-CN"/>
              </w:rPr>
              <w:t>防治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160" w:firstLineChars="50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□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eastAsia="zh-CN"/>
              </w:rPr>
              <w:t>儿童青少年健康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□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lang w:val="en-US" w:eastAsia="zh-CN"/>
              </w:rPr>
              <w:t>老年健康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97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>作品传播路径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>及传播量（表演场所及观众组成）</w:t>
            </w:r>
          </w:p>
        </w:tc>
        <w:tc>
          <w:tcPr>
            <w:tcW w:w="5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9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主创人员及单位</w:t>
            </w:r>
          </w:p>
        </w:tc>
        <w:tc>
          <w:tcPr>
            <w:tcW w:w="5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9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制作时间</w:t>
            </w:r>
          </w:p>
        </w:tc>
        <w:tc>
          <w:tcPr>
            <w:tcW w:w="5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4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作品名称</w:t>
            </w:r>
          </w:p>
        </w:tc>
        <w:tc>
          <w:tcPr>
            <w:tcW w:w="5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90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作品简介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（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32"/>
                <w:szCs w:val="32"/>
              </w:rPr>
              <w:t>300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字以内）</w:t>
            </w:r>
          </w:p>
        </w:tc>
        <w:tc>
          <w:tcPr>
            <w:tcW w:w="5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0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获奖情况</w:t>
            </w:r>
          </w:p>
        </w:tc>
        <w:tc>
          <w:tcPr>
            <w:tcW w:w="5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内容初审人员意见（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>需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主任医师职称或其他相应职级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>人员审核）（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非公司为主体的机构作品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>）</w:t>
            </w:r>
          </w:p>
        </w:tc>
        <w:tc>
          <w:tcPr>
            <w:tcW w:w="5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（签字）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 xml:space="preserve">                年  月  日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95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单位推荐意见</w:t>
            </w:r>
          </w:p>
        </w:tc>
        <w:tc>
          <w:tcPr>
            <w:tcW w:w="5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both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ind w:right="840"/>
              <w:jc w:val="right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年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月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日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>省级部门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或学协会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>推荐意见（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限公司为主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>体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上报的作品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>）</w:t>
            </w:r>
          </w:p>
        </w:tc>
        <w:tc>
          <w:tcPr>
            <w:tcW w:w="5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ind w:firstLine="2240" w:firstLineChars="700"/>
              <w:jc w:val="both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560"/>
              <w:jc w:val="right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 w:eastAsia="zh-TW"/>
              </w:rPr>
              <w:t>年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 w:eastAsia="zh-TW"/>
              </w:rPr>
              <w:t>月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 w:eastAsia="zh-TW"/>
              </w:rPr>
              <w:t>日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备注</w:t>
            </w:r>
          </w:p>
        </w:tc>
        <w:tc>
          <w:tcPr>
            <w:tcW w:w="5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TW"/>
              </w:rPr>
              <w:t>演讲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及舞台剧所需的服装、道具、多媒体等由选手自备；作品为多家单位共同完成的，报送单位填报不超过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>2家。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9331C"/>
    <w:rsid w:val="0BD2489E"/>
    <w:rsid w:val="3DE81342"/>
    <w:rsid w:val="6DF9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2021-04-26T08:46:00Z</dcterms:created>
  <dc:creator>散久良</dc:creator>
  <cp:lastModifiedBy>散久良</cp:lastModifiedBy>
  <dcterms:modified xsi:type="dcterms:W3CDTF">2021-04-26T08:50:07Z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