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keepLines/>
        <w:spacing w:line="600" w:lineRule="exact"/>
        <w:ind w:firstLine="0"/>
        <w:jc w:val="left"/>
        <w:outlineLvl w:val="0"/>
        <w:rPr>
          <w:rFonts w:hint="eastAsia" w:ascii="Times New Roman" w:hAnsi="Times New Roman" w:eastAsia="黑体"/>
          <w:b w:val="0"/>
          <w:bCs/>
          <w:kern w:val="44"/>
          <w:sz w:val="32"/>
          <w:szCs w:val="32"/>
        </w:rPr>
      </w:pPr>
      <w:bookmarkStart w:id="9" w:name="_GoBack"/>
      <w:bookmarkEnd w:id="9"/>
      <w:r>
        <w:rPr>
          <w:rFonts w:hint="eastAsia" w:ascii="Times New Roman" w:hAnsi="Times New Roman" w:eastAsia="黑体"/>
          <w:b w:val="0"/>
          <w:bCs/>
          <w:kern w:val="44"/>
          <w:sz w:val="32"/>
          <w:szCs w:val="32"/>
        </w:rPr>
        <w:t>附件</w:t>
      </w:r>
    </w:p>
    <w:p>
      <w:pPr>
        <w:pStyle w:val="5"/>
        <w:spacing w:line="600" w:lineRule="exact"/>
        <w:ind w:firstLine="0" w:firstLineChars="0"/>
        <w:rPr>
          <w:rFonts w:ascii="Times New Roman" w:hAnsi="Times New Roman" w:eastAsia="黑体"/>
          <w:sz w:val="52"/>
          <w:szCs w:val="52"/>
        </w:rPr>
      </w:pPr>
    </w:p>
    <w:p>
      <w:pPr>
        <w:pStyle w:val="5"/>
        <w:spacing w:line="600" w:lineRule="exact"/>
        <w:ind w:firstLine="0" w:firstLineChars="0"/>
        <w:jc w:val="center"/>
        <w:rPr>
          <w:rFonts w:ascii="Times New Roman" w:hAnsi="Times New Roman" w:cs="宋体"/>
          <w:b/>
          <w:bCs/>
          <w:sz w:val="44"/>
          <w:szCs w:val="44"/>
        </w:rPr>
      </w:pPr>
      <w:r>
        <w:rPr>
          <w:rFonts w:hint="eastAsia" w:ascii="Times New Roman" w:hAnsi="Times New Roman" w:cs="宋体"/>
          <w:b/>
          <w:bCs/>
          <w:sz w:val="44"/>
          <w:szCs w:val="44"/>
        </w:rPr>
        <w:t>托育机构保育指导大纲（试行）</w:t>
      </w:r>
    </w:p>
    <w:p>
      <w:pPr>
        <w:pStyle w:val="5"/>
        <w:spacing w:line="600" w:lineRule="exact"/>
        <w:ind w:left="1280" w:right="210" w:rightChars="100" w:hanging="1280" w:hangingChars="400"/>
        <w:jc w:val="center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（征求意见稿）</w:t>
      </w:r>
    </w:p>
    <w:p>
      <w:pPr>
        <w:pStyle w:val="5"/>
        <w:spacing w:line="600" w:lineRule="exact"/>
        <w:ind w:left="1280" w:right="210" w:rightChars="100" w:hanging="1280" w:hangingChars="400"/>
        <w:jc w:val="center"/>
        <w:rPr>
          <w:rFonts w:ascii="Times New Roman" w:hAnsi="Times New Roman" w:eastAsia="楷体" w:cs="楷体"/>
          <w:sz w:val="32"/>
          <w:szCs w:val="32"/>
        </w:rPr>
      </w:pPr>
    </w:p>
    <w:p>
      <w:pPr>
        <w:pStyle w:val="5"/>
        <w:spacing w:line="600" w:lineRule="exact"/>
        <w:ind w:firstLine="0" w:firstLineChars="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第一章  总则</w:t>
      </w:r>
    </w:p>
    <w:p>
      <w:pPr>
        <w:pStyle w:val="5"/>
        <w:spacing w:line="600" w:lineRule="exact"/>
        <w:ind w:firstLine="0" w:firstLineChars="0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numPr>
          <w:ilvl w:val="0"/>
          <w:numId w:val="1"/>
        </w:numPr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为贯彻《国务院办公厅关于促进</w:t>
      </w:r>
      <w:r>
        <w:rPr>
          <w:rFonts w:ascii="Times New Roman" w:hAnsi="Times New Roman" w:eastAsia="仿宋_GB2312" w:cs="仿宋_GB2312"/>
          <w:kern w:val="2"/>
          <w:sz w:val="32"/>
          <w:szCs w:val="32"/>
        </w:rPr>
        <w:t>3岁以下婴幼儿照护服务发展的指导意见》精神，依据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国家卫生健康委</w:t>
      </w:r>
      <w:r>
        <w:rPr>
          <w:rFonts w:ascii="Times New Roman" w:hAnsi="Times New Roman" w:eastAsia="仿宋_GB2312" w:cs="仿宋_GB2312"/>
          <w:kern w:val="2"/>
          <w:sz w:val="32"/>
          <w:szCs w:val="32"/>
        </w:rPr>
        <w:t>《托育机构设置标准（试行）》《托育机构管理规范（试行）》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要求</w:t>
      </w:r>
      <w:r>
        <w:rPr>
          <w:rFonts w:ascii="Times New Roman" w:hAnsi="Times New Roman" w:eastAsia="仿宋_GB2312" w:cs="仿宋_GB2312"/>
          <w:kern w:val="2"/>
          <w:sz w:val="32"/>
          <w:szCs w:val="32"/>
        </w:rPr>
        <w:t>，指导托育机构为3岁以下婴幼儿（以下简称婴幼儿）提供科学、规范的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照护服务</w:t>
      </w:r>
      <w:r>
        <w:rPr>
          <w:rFonts w:ascii="Times New Roman" w:hAnsi="Times New Roman" w:eastAsia="仿宋_GB2312" w:cs="仿宋_GB2312"/>
          <w:kern w:val="2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促进婴幼儿健康成长，</w:t>
      </w:r>
      <w:r>
        <w:rPr>
          <w:rFonts w:ascii="Times New Roman" w:hAnsi="Times New Roman" w:eastAsia="仿宋_GB2312" w:cs="仿宋_GB2312"/>
          <w:kern w:val="2"/>
          <w:sz w:val="32"/>
          <w:szCs w:val="32"/>
        </w:rPr>
        <w:t>特制定本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大纲</w:t>
      </w:r>
      <w:r>
        <w:rPr>
          <w:rFonts w:ascii="Times New Roman" w:hAnsi="Times New Roman" w:eastAsia="仿宋_GB2312" w:cs="仿宋_GB2312"/>
          <w:kern w:val="2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600" w:lineRule="exact"/>
        <w:jc w:val="both"/>
        <w:rPr>
          <w:rFonts w:ascii="Times New Roman" w:hAnsi="Times New Roman" w:eastAsia="仿宋_GB2312" w:cs="仿宋_GB2312"/>
          <w:kern w:val="2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本大纲适用于经有关部门登记、卫生健康部门备案，为婴幼儿提供全日托、半日托等照护服务的托育机构。提供计时托、临时托等照护服务的托育机构也可参照执行。</w:t>
      </w:r>
    </w:p>
    <w:p>
      <w:pPr>
        <w:spacing w:line="600" w:lineRule="exact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托育机构保育是婴幼儿照护服务的重要组成部分，是生命全周期服务管理的重要内容。通过创设适宜环境，合理安排一日生活和活动，提供生活照料、安全看护、平衡膳食和早期学习机会，促进婴幼儿身体和心理的全面发展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jc w:val="both"/>
        <w:rPr>
          <w:rFonts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 xml:space="preserve">    四、托育机构保育应遵循以下基本原则：</w:t>
      </w:r>
    </w:p>
    <w:p>
      <w:pPr>
        <w:pStyle w:val="2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楷体_GB2312" w:cs="楷体_GB2312"/>
          <w:kern w:val="2"/>
          <w:sz w:val="32"/>
          <w:szCs w:val="32"/>
        </w:rPr>
      </w:pPr>
      <w:r>
        <w:rPr>
          <w:rFonts w:hint="eastAsia" w:ascii="Times New Roman" w:hAnsi="Times New Roman" w:eastAsia="楷体" w:cs="楷体"/>
          <w:kern w:val="2"/>
          <w:sz w:val="32"/>
          <w:szCs w:val="32"/>
        </w:rPr>
        <w:t>（一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</w:rPr>
        <w:t>）尊重儿童</w:t>
      </w:r>
    </w:p>
    <w:p>
      <w:pPr>
        <w:pStyle w:val="2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楷体_GB2312" w:cs="楷体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坚持儿童优先，保障儿童权利。尊重婴幼儿成长特点和规律，关注个体差异，促进每个婴幼儿全面发展。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楷体" w:cs="楷体"/>
          <w:kern w:val="2"/>
          <w:sz w:val="32"/>
          <w:szCs w:val="32"/>
        </w:rPr>
      </w:pPr>
      <w:r>
        <w:rPr>
          <w:rFonts w:hint="eastAsia" w:ascii="Times New Roman" w:hAnsi="Times New Roman" w:eastAsia="楷体" w:cs="楷体"/>
          <w:kern w:val="2"/>
          <w:sz w:val="32"/>
          <w:szCs w:val="32"/>
        </w:rPr>
        <w:t>安全健康</w:t>
      </w:r>
    </w:p>
    <w:p>
      <w:pPr>
        <w:pStyle w:val="2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仿宋_GB2312"/>
          <w:color w:val="FF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最大限度地保护婴幼儿的安全和健康，切实做好托育机构的安全防护、营养膳食、疾病防控等工作。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楷体" w:cs="楷体"/>
          <w:kern w:val="2"/>
          <w:sz w:val="32"/>
          <w:szCs w:val="32"/>
        </w:rPr>
      </w:pPr>
      <w:r>
        <w:rPr>
          <w:rFonts w:hint="eastAsia" w:ascii="Times New Roman" w:hAnsi="Times New Roman" w:eastAsia="楷体" w:cs="楷体"/>
          <w:kern w:val="2"/>
          <w:sz w:val="32"/>
          <w:szCs w:val="32"/>
        </w:rPr>
        <w:t>积极回应</w:t>
      </w:r>
    </w:p>
    <w:p>
      <w:pPr>
        <w:pStyle w:val="2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提供支持性环境，敏感观察婴幼儿，理解其生理和心理需求，并及时给予积极适宜的回应。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楷体" w:cs="楷体"/>
          <w:kern w:val="2"/>
          <w:sz w:val="32"/>
          <w:szCs w:val="32"/>
        </w:rPr>
      </w:pPr>
      <w:r>
        <w:rPr>
          <w:rFonts w:hint="eastAsia" w:ascii="Times New Roman" w:hAnsi="Times New Roman" w:eastAsia="楷体" w:cs="楷体"/>
          <w:kern w:val="2"/>
          <w:sz w:val="32"/>
          <w:szCs w:val="32"/>
        </w:rPr>
        <w:t>科学规范</w:t>
      </w:r>
    </w:p>
    <w:p>
      <w:pPr>
        <w:pStyle w:val="2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按照国家和地方相关标准和规范，合理安排婴幼儿的生活和活动，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满足婴幼儿生长发育的需要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。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第二章  目标与要求</w:t>
      </w:r>
    </w:p>
    <w:p>
      <w:pPr>
        <w:spacing w:line="600" w:lineRule="exact"/>
        <w:rPr>
          <w:rFonts w:ascii="Times New Roman" w:hAnsi="Times New Roman" w:eastAsia="黑体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托育机构保育工作应遵循婴幼儿发展的年龄特点，通过多种途径促进婴幼儿身体发育和心理发展。保育重点应包括营养、动作、睡眠、语言、认知、情感和社会性、生活卫生习惯等。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仿宋_GB2312"/>
          <w:sz w:val="32"/>
          <w:szCs w:val="32"/>
        </w:rPr>
      </w:pPr>
      <w:r>
        <w:rPr>
          <w:rFonts w:hint="eastAsia" w:ascii="Times New Roman" w:hAnsi="Times New Roman" w:eastAsia="黑体" w:cs="仿宋_GB2312"/>
          <w:sz w:val="32"/>
          <w:szCs w:val="32"/>
        </w:rPr>
        <w:t>一、营养</w:t>
      </w:r>
    </w:p>
    <w:p>
      <w:pPr>
        <w:spacing w:line="600" w:lineRule="exac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黑体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</w:rPr>
        <w:t>（一）目标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1.获取卫生、营养的食物，达到正常生长发育水平；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2.养成良好的饮食行为习惯。</w:t>
      </w:r>
    </w:p>
    <w:p>
      <w:pPr>
        <w:spacing w:line="600" w:lineRule="exact"/>
        <w:ind w:firstLine="64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（二）保育要点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6-12个月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（1）继续母乳喂养，不能继续母乳喂养的婴儿使用配方奶喂养。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及时添加辅食，从富含铁的泥糊状食物开始，遵循由一种到多种、由少到多、由稀到稠、由细到粗的原则。辅食不添加糖、盐等调味品。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（3）每引入新食物要密切观察婴儿是否有皮疹、呕吐、腹泻等不良反应。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（4）注意观察婴儿所发出的饥饿或饱足的信号，并及时、恰当回应，不强迫喂食。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（5）鼓励婴儿尝试自己进食，培养进餐兴趣。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12-24个月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（1）继续母乳或配方奶喂养，可以引入奶制品作为辅食，每日提供多种类食物。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（2）鼓励和协助幼儿自己进食，关注幼儿以语言、肢体动作等发出进食需求，顺应喂养。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（3）培养幼儿喝生活饮用水的习惯，不提供含糖饮料。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24-36个月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（1）每日提供多种类食物。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</w:t>
      </w:r>
      <w:r>
        <w:rPr>
          <w:rFonts w:hint="eastAsia" w:ascii="仿宋" w:hAnsi="仿宋" w:eastAsia="仿宋"/>
          <w:sz w:val="32"/>
          <w:szCs w:val="36"/>
        </w:rPr>
        <w:t>引导幼儿认识和喜爱食物，培养幼儿专注进食习惯，选择多种食物的能力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（3）鼓励幼儿参与协助分餐、摆放餐具等活动。</w:t>
      </w:r>
    </w:p>
    <w:p>
      <w:p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</w:rPr>
        <w:t>（三）指导建议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1.为婴幼儿提供与年龄发育特点相适应的食物，制定膳食计划和科学食谱，为有</w:t>
      </w:r>
      <w:r>
        <w:rPr>
          <w:rFonts w:ascii="Times New Roman" w:hAnsi="Times New Roman" w:eastAsia="仿宋_GB2312"/>
          <w:sz w:val="32"/>
          <w:szCs w:val="32"/>
        </w:rPr>
        <w:t>特殊饮食需求</w:t>
      </w:r>
      <w:r>
        <w:rPr>
          <w:rFonts w:hint="eastAsia" w:ascii="Times New Roman" w:hAnsi="Times New Roman" w:eastAsia="仿宋_GB2312"/>
          <w:sz w:val="32"/>
          <w:szCs w:val="32"/>
        </w:rPr>
        <w:t>的婴幼儿提供喂养建议。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2.为婴幼儿创造安静、轻松、愉快的进餐环境，协助婴幼儿进食，并鼓励婴幼儿表达需求、及时回应，顺应喂养，不强迫进食。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有效控制进餐时间，加强进餐看护，避免发生伤害。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二、动作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（一）目标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OLE_LINK219"/>
      <w:bookmarkStart w:id="1" w:name="OLE_LINK220"/>
      <w:bookmarkStart w:id="2" w:name="OLE_LINK221"/>
      <w:r>
        <w:rPr>
          <w:rFonts w:hint="eastAsia" w:ascii="Times New Roman" w:hAnsi="Times New Roman" w:eastAsia="仿宋_GB2312"/>
          <w:sz w:val="32"/>
          <w:szCs w:val="32"/>
        </w:rPr>
        <w:t>1.掌握基本的大运动技能；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2.达到良好的精细动作发育水平。</w:t>
      </w:r>
      <w:bookmarkEnd w:id="0"/>
      <w:bookmarkEnd w:id="1"/>
      <w:bookmarkEnd w:id="2"/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（二）保育要点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6-12个月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鼓励婴儿进行身体活动，尤其是地板上的游戏活动。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鼓励婴儿自主探索从躺位变成坐位，从坐位转为爬行，逐渐到扶站、扶走。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提供适宜的玩具，促进抓、捏、握等精细动作发育。</w:t>
      </w:r>
    </w:p>
    <w:p>
      <w:pPr>
        <w:numPr>
          <w:ilvl w:val="0"/>
          <w:numId w:val="4"/>
        </w:numPr>
        <w:spacing w:line="600" w:lineRule="exact"/>
        <w:ind w:left="640" w:leftChars="0"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12-24个月</w:t>
      </w:r>
    </w:p>
    <w:p>
      <w:pPr>
        <w:numPr>
          <w:ilvl w:val="0"/>
          <w:numId w:val="5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鼓励幼儿进行形式多样的身体活动，为幼儿提供参加爬、走、跑、钻、踢、跳等活动的机会。</w:t>
      </w:r>
    </w:p>
    <w:p>
      <w:pPr>
        <w:numPr>
          <w:ilvl w:val="0"/>
          <w:numId w:val="5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提供多种类活动材料，促进涂画、拼搭、叠套等精细动作发育。</w:t>
      </w:r>
    </w:p>
    <w:p>
      <w:pPr>
        <w:numPr>
          <w:ilvl w:val="0"/>
          <w:numId w:val="5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鼓励幼儿自己喝水、用小勺吃饭、自己翻书等。</w:t>
      </w:r>
    </w:p>
    <w:p>
      <w:pPr>
        <w:numPr>
          <w:ilvl w:val="0"/>
          <w:numId w:val="4"/>
        </w:numPr>
        <w:spacing w:line="600" w:lineRule="exact"/>
        <w:ind w:left="640" w:leftChars="0"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24-36个月</w:t>
      </w:r>
    </w:p>
    <w:p>
      <w:pPr>
        <w:numPr>
          <w:ilvl w:val="0"/>
          <w:numId w:val="6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为幼儿提供参加走直线、跑、跳、单足站立、原地单脚跳、双脚跳、跨越低矮障碍物、上下楼梯等活动的机会。</w:t>
      </w:r>
    </w:p>
    <w:p>
      <w:pPr>
        <w:spacing w:line="600" w:lineRule="exact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（2）提供多种类活动材料，促进幼儿搭建、绘画、简单手工制作等精细动作发育。</w:t>
      </w:r>
    </w:p>
    <w:p>
      <w:pPr>
        <w:spacing w:line="600" w:lineRule="exact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（3）鼓励幼儿自己用水杯喝水、用勺吃饭、协助收纳等。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（三）指导建议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在各个生活环节中，创造丰富的身体活动环境，确保活动环境卫生、安全。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充分利用日光、空气和水等自然条件，进行身体锻炼。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.安排类型丰富的活动和游戏，并保证每日有适宜强度、频次的大运动活动。做好运动中的观察，避免发生伤害。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关注急慢性疾病恢复期的婴幼儿，及时调整活动强度或者停止活动。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仿宋_GB2312"/>
          <w:sz w:val="32"/>
          <w:szCs w:val="32"/>
        </w:rPr>
      </w:pPr>
      <w:r>
        <w:rPr>
          <w:rFonts w:hint="eastAsia" w:ascii="Times New Roman" w:hAnsi="Times New Roman" w:eastAsia="黑体" w:cs="仿宋_GB2312"/>
          <w:sz w:val="32"/>
          <w:szCs w:val="32"/>
        </w:rPr>
        <w:t>三、睡眠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（一）目标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1.婴幼儿获得充足睡眠；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2.养成独自入睡和作息规律的良好睡眠习惯。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（二）保育要点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6-12个月 </w:t>
      </w:r>
    </w:p>
    <w:p>
      <w:pPr>
        <w:numPr>
          <w:ilvl w:val="0"/>
          <w:numId w:val="7"/>
        </w:num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识别婴儿困倦的信号，通过常规睡前</w:t>
      </w:r>
      <w:r>
        <w:rPr>
          <w:rFonts w:ascii="Times New Roman" w:hAnsi="Times New Roman" w:eastAsia="仿宋_GB2312"/>
          <w:sz w:val="32"/>
          <w:szCs w:val="32"/>
        </w:rPr>
        <w:t>活动</w:t>
      </w:r>
      <w:r>
        <w:rPr>
          <w:rFonts w:hint="eastAsia" w:ascii="Times New Roman" w:hAnsi="Times New Roman" w:eastAsia="仿宋_GB2312"/>
          <w:sz w:val="32"/>
          <w:szCs w:val="32"/>
        </w:rPr>
        <w:t>，帮助婴儿独自入睡。</w:t>
      </w:r>
    </w:p>
    <w:p>
      <w:pPr>
        <w:numPr>
          <w:ilvl w:val="0"/>
          <w:numId w:val="7"/>
        </w:num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帮助婴儿</w:t>
      </w:r>
      <w:r>
        <w:rPr>
          <w:rFonts w:ascii="Times New Roman" w:hAnsi="Times New Roman" w:eastAsia="仿宋_GB2312"/>
          <w:sz w:val="32"/>
          <w:szCs w:val="32"/>
        </w:rPr>
        <w:t>采用</w:t>
      </w:r>
      <w:r>
        <w:rPr>
          <w:rFonts w:hint="eastAsia" w:ascii="Times New Roman" w:hAnsi="Times New Roman" w:eastAsia="仿宋_GB2312"/>
          <w:sz w:val="32"/>
          <w:szCs w:val="32"/>
        </w:rPr>
        <w:t>仰卧位或侧卧位，脸和头不被遮盖。</w:t>
      </w:r>
    </w:p>
    <w:p>
      <w:pPr>
        <w:numPr>
          <w:ilvl w:val="0"/>
          <w:numId w:val="7"/>
        </w:num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注意观察婴儿睡眠状态，减少抱睡、摇睡等过度安抚。</w:t>
      </w:r>
    </w:p>
    <w:p>
      <w:pPr>
        <w:numPr>
          <w:ilvl w:val="0"/>
          <w:numId w:val="8"/>
        </w:numPr>
        <w:spacing w:line="600" w:lineRule="exact"/>
        <w:ind w:left="640" w:leftChars="0"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12-24个月</w:t>
      </w:r>
    </w:p>
    <w:p>
      <w:pPr>
        <w:numPr>
          <w:ilvl w:val="0"/>
          <w:numId w:val="9"/>
        </w:num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固定幼儿睡眠和唤醒时间，逐渐建立规律的睡眠模式。</w:t>
      </w:r>
    </w:p>
    <w:p>
      <w:pPr>
        <w:numPr>
          <w:ilvl w:val="0"/>
          <w:numId w:val="9"/>
        </w:num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坚持开展睡前活动，确保幼儿进入较安静状态。</w:t>
      </w:r>
    </w:p>
    <w:p>
      <w:pPr>
        <w:numPr>
          <w:ilvl w:val="0"/>
          <w:numId w:val="9"/>
        </w:num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培养幼儿独自入睡的习惯。</w:t>
      </w:r>
    </w:p>
    <w:p>
      <w:pPr>
        <w:numPr>
          <w:ilvl w:val="0"/>
          <w:numId w:val="8"/>
        </w:numPr>
        <w:spacing w:line="600" w:lineRule="exact"/>
        <w:ind w:left="640" w:leftChars="0"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24-36个月</w:t>
      </w:r>
    </w:p>
    <w:p>
      <w:pPr>
        <w:numPr>
          <w:ilvl w:val="0"/>
          <w:numId w:val="10"/>
        </w:num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规律作息，每日有充足的午睡时间。</w:t>
      </w:r>
    </w:p>
    <w:p>
      <w:pPr>
        <w:numPr>
          <w:ilvl w:val="0"/>
          <w:numId w:val="10"/>
        </w:num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引导幼儿自主做好睡眠准备，养成良好的睡眠习惯。</w:t>
      </w:r>
    </w:p>
    <w:p>
      <w:pPr>
        <w:numPr>
          <w:ilvl w:val="0"/>
          <w:numId w:val="11"/>
        </w:num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指导建议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1.为婴幼儿提供</w:t>
      </w:r>
      <w:r>
        <w:rPr>
          <w:rFonts w:ascii="Times New Roman" w:hAnsi="Times New Roman" w:eastAsia="仿宋_GB2312"/>
          <w:sz w:val="32"/>
          <w:szCs w:val="32"/>
        </w:rPr>
        <w:t>良好的</w:t>
      </w:r>
      <w:r>
        <w:rPr>
          <w:rFonts w:hint="eastAsia" w:ascii="Times New Roman" w:hAnsi="Times New Roman" w:eastAsia="仿宋_GB2312"/>
          <w:sz w:val="32"/>
          <w:szCs w:val="32"/>
        </w:rPr>
        <w:t>睡眠</w:t>
      </w:r>
      <w:r>
        <w:rPr>
          <w:rFonts w:ascii="Times New Roman" w:hAnsi="Times New Roman" w:eastAsia="仿宋_GB2312"/>
          <w:sz w:val="32"/>
          <w:szCs w:val="32"/>
        </w:rPr>
        <w:t>环境</w:t>
      </w:r>
      <w:r>
        <w:rPr>
          <w:rFonts w:hint="eastAsia" w:ascii="Times New Roman" w:hAnsi="Times New Roman" w:eastAsia="仿宋_GB2312"/>
          <w:sz w:val="32"/>
          <w:szCs w:val="32"/>
        </w:rPr>
        <w:t>和设施，温湿度适宜，白天睡眠不过度遮蔽光线，独立床位</w:t>
      </w:r>
      <w:r>
        <w:rPr>
          <w:rFonts w:ascii="Times New Roman" w:hAnsi="Times New Roman" w:eastAsia="仿宋_GB2312"/>
          <w:sz w:val="32"/>
          <w:szCs w:val="32"/>
        </w:rPr>
        <w:t>安全</w:t>
      </w:r>
      <w:r>
        <w:rPr>
          <w:rFonts w:hint="eastAsia" w:ascii="Times New Roman" w:hAnsi="Times New Roman" w:eastAsia="仿宋_GB2312"/>
          <w:sz w:val="32"/>
          <w:szCs w:val="32"/>
        </w:rPr>
        <w:t>、卫生。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2.加强睡眠过程照护，注意观察婴幼儿睡眠时的呼吸、睡姿，避免发生伤害。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.关注个体差异及睡眠问题，采取适宜的照护方式。</w:t>
      </w:r>
      <w:bookmarkStart w:id="3" w:name="OLE_LINK235"/>
      <w:bookmarkStart w:id="4" w:name="_Toc29465023"/>
      <w:bookmarkStart w:id="5" w:name="_Toc29465185"/>
      <w:bookmarkStart w:id="6" w:name="_Toc29464752"/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  四、语言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（一）目标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1.对声音和语言感兴趣，学会正确发音；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2.学会倾听和理解语言，逐步掌握词汇和简单的句子；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3.学会运用语言进行交流，表达自己的需求；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4.愿意听故事、看图书，初步发展早期阅读的兴趣和习惯。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（二）保育要点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6-12个月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（1）经常和婴儿说话，引导其对发音产生兴趣，模仿和学习简单的发音。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（2）向婴儿复述生活中常见物品和动作，帮助其逐渐理解词汇。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（3）引导婴儿使用简单的声音、动作、语言表达自己的需求。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（4）为婴儿选择合适的图画书，朗读简单的故事或儿歌。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12-24个月</w:t>
      </w:r>
    </w:p>
    <w:p>
      <w:pPr>
        <w:numPr>
          <w:ilvl w:val="0"/>
          <w:numId w:val="12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培养幼儿正确发音，并由学会说词语到学会说短句。</w:t>
      </w:r>
    </w:p>
    <w:p>
      <w:pPr>
        <w:numPr>
          <w:ilvl w:val="0"/>
          <w:numId w:val="12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鼓励幼儿模仿和学习使用词语或短句表达自己的需求。</w:t>
      </w:r>
    </w:p>
    <w:p>
      <w:pPr>
        <w:numPr>
          <w:ilvl w:val="0"/>
          <w:numId w:val="12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引导幼儿将语言与实物或动作建立联系，说出熟悉的人的称呼、常见物品的名称。</w:t>
      </w:r>
    </w:p>
    <w:p>
      <w:pPr>
        <w:numPr>
          <w:ilvl w:val="0"/>
          <w:numId w:val="12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引导幼儿学会倾听并乐意执行简单的语言指令，积极使用语言进行交流。</w:t>
      </w:r>
    </w:p>
    <w:p>
      <w:pPr>
        <w:numPr>
          <w:ilvl w:val="0"/>
          <w:numId w:val="12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提供机会让幼儿多读绘本、多听故事、学念儿歌。</w:t>
      </w:r>
    </w:p>
    <w:p>
      <w:pPr>
        <w:numPr>
          <w:ilvl w:val="0"/>
          <w:numId w:val="0"/>
        </w:numPr>
        <w:spacing w:line="600" w:lineRule="exact"/>
        <w:ind w:left="640" w:leftChars="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3.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24-36个月</w:t>
      </w:r>
    </w:p>
    <w:p>
      <w:pPr>
        <w:numPr>
          <w:ilvl w:val="0"/>
          <w:numId w:val="13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指导幼儿正确地运用词语说出简单的句子。</w:t>
      </w:r>
    </w:p>
    <w:p>
      <w:pPr>
        <w:numPr>
          <w:ilvl w:val="0"/>
          <w:numId w:val="13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鼓励幼儿用语言表达自己的需求和感受。</w:t>
      </w:r>
    </w:p>
    <w:p>
      <w:pPr>
        <w:numPr>
          <w:ilvl w:val="0"/>
          <w:numId w:val="13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创造条件和机会，使幼儿多听、多看、多说、多问、多想，谈论生活中的所见所闻，避免以手势代替语言。</w:t>
      </w:r>
    </w:p>
    <w:p>
      <w:pPr>
        <w:numPr>
          <w:ilvl w:val="0"/>
          <w:numId w:val="13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培养幼儿阅读的兴趣和能力，学讲故事、学念儿歌。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（三）指导建议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1.创设丰富和应答的语言环境，提供正确的语言示范，保持与婴幼儿的交流与沟通，引导其倾听、理解和模仿语言。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2.为不同月龄婴幼儿提供和阅读适合的儿歌、故事和图画书，培养早期阅读兴趣和习惯。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3.关注语言发展迟缓的婴幼儿，并给予个别指导。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认知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（一）目标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1.充分运用各种感官探索周围环境，有好奇心和探索欲；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2.逐步发展注意、观察、记忆、思维等认知能力；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3.学会想办法解决问题，有初步的想象力和创造力。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（二）保育要点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6-12个月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（1）提供有利于视、听、触摸等材料，激发婴儿对周围事物的观察兴趣。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（2）鼓励婴儿调动各种感官，感知和认识物体的大小、形状、颜色、材质等。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（3）引导婴儿观察周围的事物，模仿所看到的某些事物的声音和动作。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12-24个月</w:t>
      </w:r>
    </w:p>
    <w:p>
      <w:pPr>
        <w:numPr>
          <w:ilvl w:val="0"/>
          <w:numId w:val="14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引导幼儿运用各种感官探索周围环境，在丰富观察中逐步发展注意、记忆、思维等认识能力。</w:t>
      </w:r>
    </w:p>
    <w:p>
      <w:pPr>
        <w:numPr>
          <w:ilvl w:val="0"/>
          <w:numId w:val="14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鼓励幼儿辨别生活中常见物体的大小、形状、颜色、软硬、冷热等明显特征。</w:t>
      </w:r>
    </w:p>
    <w:p>
      <w:pPr>
        <w:numPr>
          <w:ilvl w:val="0"/>
          <w:numId w:val="14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鼓励幼儿在操作、摆弄、模仿等活动中想办法解决问题。</w:t>
      </w:r>
    </w:p>
    <w:p>
      <w:pPr>
        <w:numPr>
          <w:ilvl w:val="0"/>
          <w:numId w:val="0"/>
        </w:numPr>
        <w:spacing w:line="600" w:lineRule="exact"/>
        <w:ind w:left="640" w:leftChars="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3.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24-36个月</w:t>
      </w:r>
    </w:p>
    <w:p>
      <w:pPr>
        <w:adjustRightInd w:val="0"/>
        <w:snapToGrid w:val="0"/>
        <w:spacing w:line="600" w:lineRule="exact"/>
        <w:ind w:firstLine="64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（1）引导幼儿运用各种感官反复持续探索周围环境，逐步巩固和加深对周围事物的认识。</w:t>
      </w:r>
    </w:p>
    <w:p>
      <w:pPr>
        <w:adjustRightInd w:val="0"/>
        <w:snapToGrid w:val="0"/>
        <w:spacing w:line="600" w:lineRule="exact"/>
        <w:ind w:firstLine="64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（2）启发幼儿观察辨别生活中常见物体的特征和用途，进行简单的分类，并感受生活中的数学。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（3）培养幼儿在感兴趣的事情上能够保持一定的专注力。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（4）通过各种游戏和活动，鼓励幼儿主动思考、积极提问并大胆猜想，激发幼儿的想象力和创造力。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（三）指导建议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1.创设环境，促进婴幼儿通过视、听、触摸等多种感觉活动与环境充分互动，丰富认识和记忆经验。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2.保护婴幼儿对周围事物的好奇心和求知欲，耐心回应婴幼儿的问题，鼓励自己寻找答案。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3.在确保安全健康的前提下，支持和鼓励婴幼儿的主动探索。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六、情感与社会性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（一）目标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1.具有安全感，能够理解和表达情绪；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2.具有初步的自我意识，尝试学习情绪和行为的自我控制；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3.与成人和同伴积极互动，发展初步的社会交往能力。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（二）保育要点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6-12个月</w:t>
      </w:r>
    </w:p>
    <w:p>
      <w:pPr>
        <w:numPr>
          <w:ilvl w:val="0"/>
          <w:numId w:val="15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观察了解不同月龄</w:t>
      </w:r>
      <w:r>
        <w:rPr>
          <w:rFonts w:hint="eastAsia" w:ascii="Times New Roman" w:hAnsi="Times New Roman" w:eastAsia="仿宋_GB2312" w:cs="仿宋_GB2312"/>
          <w:sz w:val="32"/>
          <w:szCs w:val="32"/>
        </w:rPr>
        <w:t>婴儿</w:t>
      </w:r>
      <w:r>
        <w:rPr>
          <w:rFonts w:ascii="Times New Roman" w:hAnsi="Times New Roman" w:eastAsia="仿宋_GB2312" w:cs="仿宋_GB2312"/>
          <w:sz w:val="32"/>
          <w:szCs w:val="32"/>
        </w:rPr>
        <w:t>的需要，把握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其</w:t>
      </w:r>
      <w:r>
        <w:rPr>
          <w:rFonts w:ascii="Times New Roman" w:hAnsi="Times New Roman" w:eastAsia="仿宋_GB2312" w:cs="仿宋_GB2312"/>
          <w:sz w:val="32"/>
          <w:szCs w:val="32"/>
        </w:rPr>
        <w:t>情绪变化，尊重和满足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其</w:t>
      </w:r>
      <w:r>
        <w:rPr>
          <w:rFonts w:ascii="Times New Roman" w:hAnsi="Times New Roman" w:eastAsia="仿宋_GB2312" w:cs="仿宋_GB2312"/>
          <w:sz w:val="32"/>
          <w:szCs w:val="32"/>
        </w:rPr>
        <w:t>爱抚、亲近、搂抱等情感需求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numPr>
          <w:ilvl w:val="0"/>
          <w:numId w:val="15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引导婴儿理解和辨别高兴、喜欢、生气等不同情绪。</w:t>
      </w:r>
    </w:p>
    <w:p>
      <w:pPr>
        <w:numPr>
          <w:ilvl w:val="0"/>
          <w:numId w:val="15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敏感察觉婴儿情绪变化，理解其情感需求并及时回应。</w:t>
      </w:r>
    </w:p>
    <w:p>
      <w:pPr>
        <w:numPr>
          <w:ilvl w:val="0"/>
          <w:numId w:val="15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创设温暖、愉快的情绪氛围，促进婴儿交往的积极性。</w:t>
      </w:r>
    </w:p>
    <w:p>
      <w:pPr>
        <w:numPr>
          <w:ilvl w:val="0"/>
          <w:numId w:val="16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12-24个月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（1）引导幼儿用表情、动作、语言等方式表达自己的情绪。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（2）培养幼儿愉快的情绪，及时肯定和鼓励幼儿适宜的态度和行为。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（3）拓展交往范围，引导幼儿理解别人不同的想法和情绪。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（4）引导幼儿理解并遵守简单的规则。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24-36个月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（1）谈论日常生活中幼儿感兴趣的人和事，引导其通过语言和行为等方式表达情绪情感。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（2）鼓励幼儿情绪控制的尝试，指导其学会简单的情绪调节策略。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（3）创设人际交往的机会和条件，使幼儿感受与人交往的愉悦。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（4）帮助幼儿理解和遵守简单的规则，初步学习分享、轮流、等待、协商，尝试解决同伴冲突。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（三）指导建议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1.观察了解每个婴幼儿独特的沟通方式和情绪表达特点，正确判断其需求，并给予及时、恰当的回应。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2.与婴幼儿建立信任和稳定的情感联结，使其有安全感。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3.建立一日生活和活动常规，开展规则游戏，帮助婴幼儿理解和遵守规则，逐步发展规则意识，适应集体生活。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4.创造机会，支持婴幼儿与同伴和成人的交流互动，体验交往的乐趣。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仿宋_GB2312"/>
          <w:sz w:val="32"/>
          <w:szCs w:val="32"/>
        </w:rPr>
      </w:pPr>
      <w:r>
        <w:rPr>
          <w:rFonts w:hint="eastAsia" w:ascii="Times New Roman" w:hAnsi="Times New Roman" w:eastAsia="黑体" w:cs="仿宋_GB2312"/>
          <w:sz w:val="32"/>
          <w:szCs w:val="32"/>
        </w:rPr>
        <w:t>七、生活卫生习惯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（一）目标</w:t>
      </w:r>
    </w:p>
    <w:bookmarkEnd w:id="3"/>
    <w:p>
      <w:pPr>
        <w:spacing w:line="600" w:lineRule="exact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1.学习盥洗、如厕、穿脱衣服等生活技能；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2.逐步养成良好的生活卫生习惯</w:t>
      </w:r>
      <w:bookmarkStart w:id="7" w:name="OLE_LINK179"/>
      <w:bookmarkStart w:id="8" w:name="OLE_LINK175"/>
      <w:r>
        <w:rPr>
          <w:rFonts w:hint="eastAsia" w:ascii="Times New Roman" w:hAnsi="Times New Roman" w:eastAsia="仿宋_GB2312"/>
          <w:sz w:val="32"/>
          <w:szCs w:val="32"/>
        </w:rPr>
        <w:t>。</w:t>
      </w:r>
      <w:bookmarkEnd w:id="4"/>
      <w:bookmarkEnd w:id="5"/>
      <w:bookmarkEnd w:id="6"/>
      <w:bookmarkEnd w:id="7"/>
      <w:bookmarkEnd w:id="8"/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（二）保育要点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6-12个月 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（1）及时更换尿布，保持臀部和身体干爽清洁。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（2）生活照护过程中，注重与婴儿互动交流。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（3）识别及回应婴儿哭闹、四肢活动等表达的生理需求。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12-24个月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（1）鼓励幼儿及时表达大小便需求，形成一定的排便规律，逐渐学会自己坐便盆。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（2）协助和引导幼儿自己洗手、穿脱衣服等。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24-36个月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（1）培养幼儿主动如厕。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（2）引导幼儿使用肥皂或洗手液正确洗手，认识自己的毛巾并擦手。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（3）鼓励幼儿自己穿脱衣服。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（三）指导建议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1.保持生活场所的安全卫生，预防异物吸入、烧烫伤、跌落伤、溺水、中毒等伤害发生。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2.在生活中逐渐养成婴幼儿良好习惯，引导其逐步形成规则和安全意识。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3.注意培养婴幼儿良好的用眼习惯，限制屏幕时间。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4.注意培养婴幼儿良好的口腔卫生习惯，预防龋齿。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各生活环节中，做好婴幼儿的观察，发现有精神状态不良、烦躁、咳嗽、打喷嚏、呕吐等婴幼儿，要加强看护，必要时及时隔离，并联系家长。</w:t>
      </w:r>
    </w:p>
    <w:p>
      <w:pPr>
        <w:pStyle w:val="5"/>
        <w:spacing w:line="600" w:lineRule="exact"/>
        <w:ind w:firstLine="0" w:firstLineChars="0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pStyle w:val="5"/>
        <w:spacing w:line="600" w:lineRule="exact"/>
        <w:ind w:firstLine="0" w:firstLineChars="0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pStyle w:val="5"/>
        <w:spacing w:line="600" w:lineRule="exact"/>
        <w:ind w:firstLine="0" w:firstLineChars="0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 xml:space="preserve">第三章  </w:t>
      </w:r>
      <w:r>
        <w:rPr>
          <w:rFonts w:ascii="Times New Roman" w:hAnsi="Times New Roman" w:eastAsia="黑体"/>
          <w:sz w:val="36"/>
          <w:szCs w:val="36"/>
        </w:rPr>
        <w:t>实施</w:t>
      </w:r>
      <w:r>
        <w:rPr>
          <w:rFonts w:hint="eastAsia" w:ascii="Times New Roman" w:hAnsi="Times New Roman" w:eastAsia="黑体"/>
          <w:sz w:val="36"/>
          <w:szCs w:val="36"/>
        </w:rPr>
        <w:t>与评价</w:t>
      </w:r>
    </w:p>
    <w:p>
      <w:pPr>
        <w:pStyle w:val="5"/>
        <w:spacing w:line="600" w:lineRule="exact"/>
        <w:ind w:firstLine="0" w:firstLineChars="0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numPr>
          <w:ilvl w:val="0"/>
          <w:numId w:val="17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托育机构是实施保育的场所，应提供健康、安全、丰富的生活和活动环境，配置符合婴幼儿月龄特点的家具、用具、玩具、图书、游戏材料和安全防护措施，并根据场地条件合理确定收托规模，配备符合要求的保育人员。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numPr>
          <w:ilvl w:val="0"/>
          <w:numId w:val="17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托育机构负责人负责保育的组织与管理，指导、检查和评估保育人员的工作。</w:t>
      </w:r>
    </w:p>
    <w:p>
      <w:pPr>
        <w:spacing w:line="600" w:lineRule="exact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numPr>
          <w:ilvl w:val="0"/>
          <w:numId w:val="17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托育机构保育人员是保育工作的主要实施者，具有良好的职业道德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身心健康。</w:t>
      </w:r>
      <w:r>
        <w:rPr>
          <w:rFonts w:ascii="Times New Roman" w:hAnsi="Times New Roman" w:eastAsia="仿宋_GB2312" w:cs="仿宋_GB2312"/>
          <w:sz w:val="32"/>
          <w:szCs w:val="32"/>
        </w:rPr>
        <w:t>负责婴幼儿日常生活照料</w:t>
      </w:r>
      <w:r>
        <w:rPr>
          <w:rFonts w:hint="eastAsia" w:ascii="Times New Roman" w:hAnsi="Times New Roman" w:eastAsia="仿宋_GB2312" w:cs="仿宋_GB2312"/>
          <w:sz w:val="32"/>
          <w:szCs w:val="32"/>
        </w:rPr>
        <w:t>和</w:t>
      </w:r>
      <w:r>
        <w:rPr>
          <w:rFonts w:ascii="Times New Roman" w:hAnsi="Times New Roman" w:eastAsia="仿宋_GB2312" w:cs="仿宋_GB2312"/>
          <w:sz w:val="32"/>
          <w:szCs w:val="32"/>
        </w:rPr>
        <w:t>活动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组织</w:t>
      </w:r>
      <w:r>
        <w:rPr>
          <w:rFonts w:ascii="Times New Roman" w:hAnsi="Times New Roman" w:eastAsia="仿宋_GB2312" w:cs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主动了解和满足婴幼儿不同的发展需求，平等对待每一个婴幼儿，呵护婴幼儿身心健康成长。</w:t>
      </w:r>
    </w:p>
    <w:p>
      <w:pPr>
        <w:spacing w:line="600" w:lineRule="exact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numPr>
          <w:ilvl w:val="0"/>
          <w:numId w:val="17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保育工作应根据婴幼儿身心发展特点和规律，制订科学的保育方案，合理安排婴幼儿入托、饮食、饮水、如厕、盥洗、睡眠、游戏等一日生活环节，支持婴幼儿主动探索、体验、互动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交流和表达表现，丰富婴幼儿的直接经验。</w:t>
      </w:r>
    </w:p>
    <w:p>
      <w:pPr>
        <w:spacing w:line="600" w:lineRule="exact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托育机构应建立信息管理、健康管理、疾病防控和安全防护监控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制度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，制定安全防护、传染病防控等应急预案，切实做好室内外环境卫生，注意防范和避免伤害，确保婴幼儿的安全和健康。</w:t>
      </w:r>
    </w:p>
    <w:p>
      <w:pPr>
        <w:numPr>
          <w:ilvl w:val="0"/>
          <w:numId w:val="0"/>
        </w:numPr>
        <w:spacing w:line="600" w:lineRule="exact"/>
      </w:pPr>
    </w:p>
    <w:p>
      <w:pPr>
        <w:numPr>
          <w:ilvl w:val="0"/>
          <w:numId w:val="0"/>
        </w:numPr>
        <w:spacing w:line="600" w:lineRule="exact"/>
        <w:ind w:firstLine="640" w:firstLineChars="200"/>
      </w:pPr>
      <w:r>
        <w:rPr>
          <w:rFonts w:hint="eastAsia" w:ascii="Times New Roman" w:hAnsi="Times New Roman" w:eastAsia="仿宋_GB2312" w:cs="仿宋_GB2312"/>
          <w:sz w:val="32"/>
          <w:szCs w:val="32"/>
        </w:rPr>
        <w:t>六、托育机构应与家庭、社区密切合作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充分整合各方资源参与托育机构保育工作，向家庭、社区宣传科学的育儿理念和方法，提供照护支持和指导服务，帮助家庭增强科学育儿能力。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8953553">
    <w:nsid w:val="139B6ED1"/>
    <w:multiLevelType w:val="singleLevel"/>
    <w:tmpl w:val="139B6ED1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599039965">
    <w:nsid w:val="5F4F69DD"/>
    <w:multiLevelType w:val="singleLevel"/>
    <w:tmpl w:val="5F4F69DD"/>
    <w:lvl w:ilvl="0" w:tentative="1">
      <w:start w:val="1"/>
      <w:numFmt w:val="decimal"/>
      <w:suff w:val="nothing"/>
      <w:lvlText w:val="（%1）"/>
      <w:lvlJc w:val="left"/>
    </w:lvl>
  </w:abstractNum>
  <w:abstractNum w:abstractNumId="3335070632">
    <w:nsid w:val="C6C923A8"/>
    <w:multiLevelType w:val="singleLevel"/>
    <w:tmpl w:val="C6C923A8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599039812">
    <w:nsid w:val="5F4F6944"/>
    <w:multiLevelType w:val="singleLevel"/>
    <w:tmpl w:val="5F4F6944"/>
    <w:lvl w:ilvl="0" w:tentative="1">
      <w:start w:val="1"/>
      <w:numFmt w:val="decimal"/>
      <w:suff w:val="nothing"/>
      <w:lvlText w:val="（%1）"/>
      <w:lvlJc w:val="left"/>
    </w:lvl>
  </w:abstractNum>
  <w:abstractNum w:abstractNumId="646374882">
    <w:nsid w:val="2686E5E2"/>
    <w:multiLevelType w:val="singleLevel"/>
    <w:tmpl w:val="2686E5E2"/>
    <w:lvl w:ilvl="0" w:tentative="1">
      <w:start w:val="2"/>
      <w:numFmt w:val="decimal"/>
      <w:suff w:val="space"/>
      <w:lvlText w:val="%1."/>
      <w:lvlJc w:val="left"/>
      <w:pPr>
        <w:ind w:left="640" w:firstLine="0"/>
      </w:pPr>
    </w:lvl>
  </w:abstractNum>
  <w:abstractNum w:abstractNumId="1599039840">
    <w:nsid w:val="5F4F6960"/>
    <w:multiLevelType w:val="singleLevel"/>
    <w:tmpl w:val="5F4F6960"/>
    <w:lvl w:ilvl="0" w:tentative="1">
      <w:start w:val="1"/>
      <w:numFmt w:val="decimal"/>
      <w:suff w:val="nothing"/>
      <w:lvlText w:val="（%1）"/>
      <w:lvlJc w:val="left"/>
    </w:lvl>
  </w:abstractNum>
  <w:abstractNum w:abstractNumId="1599039862">
    <w:nsid w:val="5F4F6976"/>
    <w:multiLevelType w:val="singleLevel"/>
    <w:tmpl w:val="5F4F6976"/>
    <w:lvl w:ilvl="0" w:tentative="1">
      <w:start w:val="1"/>
      <w:numFmt w:val="decimal"/>
      <w:suff w:val="nothing"/>
      <w:lvlText w:val="（%1）"/>
      <w:lvlJc w:val="left"/>
    </w:lvl>
  </w:abstractNum>
  <w:abstractNum w:abstractNumId="1599038884">
    <w:nsid w:val="5F4F65A4"/>
    <w:multiLevelType w:val="singleLevel"/>
    <w:tmpl w:val="5F4F65A4"/>
    <w:lvl w:ilvl="0" w:tentative="1">
      <w:start w:val="1"/>
      <w:numFmt w:val="decimal"/>
      <w:suff w:val="nothing"/>
      <w:lvlText w:val="（%1）"/>
      <w:lvlJc w:val="left"/>
    </w:lvl>
  </w:abstractNum>
  <w:abstractNum w:abstractNumId="3188399404">
    <w:nsid w:val="BE0B1D2C"/>
    <w:multiLevelType w:val="singleLevel"/>
    <w:tmpl w:val="BE0B1D2C"/>
    <w:lvl w:ilvl="0" w:tentative="1">
      <w:start w:val="2"/>
      <w:numFmt w:val="decimal"/>
      <w:suff w:val="space"/>
      <w:lvlText w:val="%1."/>
      <w:lvlJc w:val="left"/>
      <w:pPr>
        <w:ind w:left="640" w:firstLine="0"/>
      </w:pPr>
    </w:lvl>
  </w:abstractNum>
  <w:abstractNum w:abstractNumId="1599038909">
    <w:nsid w:val="5F4F65BD"/>
    <w:multiLevelType w:val="singleLevel"/>
    <w:tmpl w:val="5F4F65BD"/>
    <w:lvl w:ilvl="0" w:tentative="1">
      <w:start w:val="1"/>
      <w:numFmt w:val="decimal"/>
      <w:suff w:val="nothing"/>
      <w:lvlText w:val="（%1）"/>
      <w:lvlJc w:val="left"/>
    </w:lvl>
  </w:abstractNum>
  <w:abstractNum w:abstractNumId="1599038934">
    <w:nsid w:val="5F4F65D6"/>
    <w:multiLevelType w:val="singleLevel"/>
    <w:tmpl w:val="5F4F65D6"/>
    <w:lvl w:ilvl="0" w:tentative="1">
      <w:start w:val="1"/>
      <w:numFmt w:val="decimal"/>
      <w:suff w:val="nothing"/>
      <w:lvlText w:val="（%1）"/>
      <w:lvlJc w:val="left"/>
    </w:lvl>
  </w:abstractNum>
  <w:abstractNum w:abstractNumId="1599038970">
    <w:nsid w:val="5F4F65FA"/>
    <w:multiLevelType w:val="singleLevel"/>
    <w:tmpl w:val="5F4F65FA"/>
    <w:lvl w:ilvl="0" w:tentative="1">
      <w:start w:val="3"/>
      <w:numFmt w:val="chineseCounting"/>
      <w:suff w:val="nothing"/>
      <w:lvlText w:val="（%1）"/>
      <w:lvlJc w:val="left"/>
    </w:lvl>
  </w:abstractNum>
  <w:abstractNum w:abstractNumId="1599039937">
    <w:nsid w:val="5F4F69C1"/>
    <w:multiLevelType w:val="singleLevel"/>
    <w:tmpl w:val="5F4F69C1"/>
    <w:lvl w:ilvl="0" w:tentative="1">
      <w:start w:val="1"/>
      <w:numFmt w:val="decimal"/>
      <w:suff w:val="nothing"/>
      <w:lvlText w:val="（%1）"/>
      <w:lvlJc w:val="left"/>
    </w:lvl>
  </w:abstractNum>
  <w:abstractNum w:abstractNumId="1599040192">
    <w:nsid w:val="5F4F6AC0"/>
    <w:multiLevelType w:val="singleLevel"/>
    <w:tmpl w:val="5F4F6AC0"/>
    <w:lvl w:ilvl="0" w:tentative="1">
      <w:start w:val="1"/>
      <w:numFmt w:val="decimal"/>
      <w:suff w:val="nothing"/>
      <w:lvlText w:val="（%1）"/>
      <w:lvlJc w:val="left"/>
    </w:lvl>
  </w:abstractNum>
  <w:abstractNum w:abstractNumId="1599040326">
    <w:nsid w:val="5F4F6B46"/>
    <w:multiLevelType w:val="singleLevel"/>
    <w:tmpl w:val="5F4F6B46"/>
    <w:lvl w:ilvl="0" w:tentative="1">
      <w:start w:val="1"/>
      <w:numFmt w:val="decimal"/>
      <w:suff w:val="nothing"/>
      <w:lvlText w:val="（%1）"/>
      <w:lvlJc w:val="left"/>
    </w:lvl>
  </w:abstractNum>
  <w:abstractNum w:abstractNumId="757574283">
    <w:nsid w:val="2D27AA8B"/>
    <w:multiLevelType w:val="singleLevel"/>
    <w:tmpl w:val="2D27AA8B"/>
    <w:lvl w:ilvl="0" w:tentative="1">
      <w:start w:val="2"/>
      <w:numFmt w:val="decimal"/>
      <w:suff w:val="space"/>
      <w:lvlText w:val="%1."/>
      <w:lvlJc w:val="left"/>
    </w:lvl>
  </w:abstractNum>
  <w:abstractNum w:abstractNumId="1344638777">
    <w:nsid w:val="50258F39"/>
    <w:multiLevelType w:val="singleLevel"/>
    <w:tmpl w:val="50258F39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335070632"/>
  </w:num>
  <w:num w:numId="2">
    <w:abstractNumId w:val="328953553"/>
  </w:num>
  <w:num w:numId="3">
    <w:abstractNumId w:val="1599039812"/>
  </w:num>
  <w:num w:numId="4">
    <w:abstractNumId w:val="646374882"/>
  </w:num>
  <w:num w:numId="5">
    <w:abstractNumId w:val="1599039840"/>
  </w:num>
  <w:num w:numId="6">
    <w:abstractNumId w:val="1599039862"/>
  </w:num>
  <w:num w:numId="7">
    <w:abstractNumId w:val="1599038884"/>
  </w:num>
  <w:num w:numId="8">
    <w:abstractNumId w:val="3188399404"/>
  </w:num>
  <w:num w:numId="9">
    <w:abstractNumId w:val="1599038909"/>
  </w:num>
  <w:num w:numId="10">
    <w:abstractNumId w:val="1599038934"/>
  </w:num>
  <w:num w:numId="11">
    <w:abstractNumId w:val="1599038970"/>
  </w:num>
  <w:num w:numId="12">
    <w:abstractNumId w:val="1599039937"/>
  </w:num>
  <w:num w:numId="13">
    <w:abstractNumId w:val="1599039965"/>
  </w:num>
  <w:num w:numId="14">
    <w:abstractNumId w:val="1599040192"/>
  </w:num>
  <w:num w:numId="15">
    <w:abstractNumId w:val="1599040326"/>
  </w:num>
  <w:num w:numId="16">
    <w:abstractNumId w:val="757574283"/>
  </w:num>
  <w:num w:numId="17">
    <w:abstractNumId w:val="13446387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E5887"/>
    <w:rsid w:val="00245D33"/>
    <w:rsid w:val="00705362"/>
    <w:rsid w:val="00912442"/>
    <w:rsid w:val="00C71129"/>
    <w:rsid w:val="01027429"/>
    <w:rsid w:val="01357BFC"/>
    <w:rsid w:val="014838F5"/>
    <w:rsid w:val="0165461E"/>
    <w:rsid w:val="017F1BFE"/>
    <w:rsid w:val="01935630"/>
    <w:rsid w:val="01957744"/>
    <w:rsid w:val="01F7760C"/>
    <w:rsid w:val="01F876C0"/>
    <w:rsid w:val="02655438"/>
    <w:rsid w:val="02787021"/>
    <w:rsid w:val="02AA4FC8"/>
    <w:rsid w:val="02C4125C"/>
    <w:rsid w:val="0308119D"/>
    <w:rsid w:val="03404730"/>
    <w:rsid w:val="03761BCC"/>
    <w:rsid w:val="03F81011"/>
    <w:rsid w:val="042B0780"/>
    <w:rsid w:val="044A587E"/>
    <w:rsid w:val="048776E6"/>
    <w:rsid w:val="04BC0EC4"/>
    <w:rsid w:val="04F44A1D"/>
    <w:rsid w:val="04F620C4"/>
    <w:rsid w:val="05095680"/>
    <w:rsid w:val="05251307"/>
    <w:rsid w:val="056D64E9"/>
    <w:rsid w:val="0629566F"/>
    <w:rsid w:val="064B2972"/>
    <w:rsid w:val="066A08CB"/>
    <w:rsid w:val="06B2386A"/>
    <w:rsid w:val="06B6676B"/>
    <w:rsid w:val="06ED4DE7"/>
    <w:rsid w:val="06F92073"/>
    <w:rsid w:val="0714718F"/>
    <w:rsid w:val="07765A27"/>
    <w:rsid w:val="082125D2"/>
    <w:rsid w:val="0824410B"/>
    <w:rsid w:val="085D383B"/>
    <w:rsid w:val="088D269F"/>
    <w:rsid w:val="08970057"/>
    <w:rsid w:val="090A0C60"/>
    <w:rsid w:val="093519AE"/>
    <w:rsid w:val="09696776"/>
    <w:rsid w:val="09880149"/>
    <w:rsid w:val="09B45A11"/>
    <w:rsid w:val="09B70824"/>
    <w:rsid w:val="09D3416C"/>
    <w:rsid w:val="0A0B1CD9"/>
    <w:rsid w:val="0A2457E7"/>
    <w:rsid w:val="0A73429A"/>
    <w:rsid w:val="0AE16E43"/>
    <w:rsid w:val="0B1B3334"/>
    <w:rsid w:val="0B3A7D20"/>
    <w:rsid w:val="0B6463A9"/>
    <w:rsid w:val="0BAB0F5C"/>
    <w:rsid w:val="0C38183B"/>
    <w:rsid w:val="0C7E3582"/>
    <w:rsid w:val="0D90649D"/>
    <w:rsid w:val="0DF20D41"/>
    <w:rsid w:val="0E3C2A2A"/>
    <w:rsid w:val="0E5063A2"/>
    <w:rsid w:val="0EBE7413"/>
    <w:rsid w:val="0EE14D3B"/>
    <w:rsid w:val="0EFA2636"/>
    <w:rsid w:val="0F187146"/>
    <w:rsid w:val="0F1C2945"/>
    <w:rsid w:val="0F501DA9"/>
    <w:rsid w:val="0FB2088C"/>
    <w:rsid w:val="0FE2248B"/>
    <w:rsid w:val="0FEF23D7"/>
    <w:rsid w:val="1051019A"/>
    <w:rsid w:val="10746DB2"/>
    <w:rsid w:val="10EF0E49"/>
    <w:rsid w:val="11315410"/>
    <w:rsid w:val="1132017A"/>
    <w:rsid w:val="11572E22"/>
    <w:rsid w:val="11660C87"/>
    <w:rsid w:val="116B282D"/>
    <w:rsid w:val="11925084"/>
    <w:rsid w:val="11B32A71"/>
    <w:rsid w:val="123C0642"/>
    <w:rsid w:val="12730D73"/>
    <w:rsid w:val="128F6A50"/>
    <w:rsid w:val="12A1358A"/>
    <w:rsid w:val="12B14220"/>
    <w:rsid w:val="12BC5FCF"/>
    <w:rsid w:val="12E33B25"/>
    <w:rsid w:val="13563F33"/>
    <w:rsid w:val="13603770"/>
    <w:rsid w:val="13667BAD"/>
    <w:rsid w:val="136E5668"/>
    <w:rsid w:val="13B61420"/>
    <w:rsid w:val="14DC4550"/>
    <w:rsid w:val="14E04405"/>
    <w:rsid w:val="152F2CCF"/>
    <w:rsid w:val="154A5BC9"/>
    <w:rsid w:val="1550619F"/>
    <w:rsid w:val="159D5808"/>
    <w:rsid w:val="15B96CF8"/>
    <w:rsid w:val="15E435E4"/>
    <w:rsid w:val="165C733B"/>
    <w:rsid w:val="16800CCE"/>
    <w:rsid w:val="169D165F"/>
    <w:rsid w:val="16A005CD"/>
    <w:rsid w:val="16A66128"/>
    <w:rsid w:val="16D05658"/>
    <w:rsid w:val="170C1028"/>
    <w:rsid w:val="17473593"/>
    <w:rsid w:val="17AA03D1"/>
    <w:rsid w:val="17B84089"/>
    <w:rsid w:val="17CF352C"/>
    <w:rsid w:val="181578F4"/>
    <w:rsid w:val="18481A22"/>
    <w:rsid w:val="188608D0"/>
    <w:rsid w:val="189C76E5"/>
    <w:rsid w:val="18F73973"/>
    <w:rsid w:val="18FA628A"/>
    <w:rsid w:val="196D46FC"/>
    <w:rsid w:val="19B111FB"/>
    <w:rsid w:val="1A83501A"/>
    <w:rsid w:val="1B1B0488"/>
    <w:rsid w:val="1B692EFB"/>
    <w:rsid w:val="1B696B55"/>
    <w:rsid w:val="1BFA48B6"/>
    <w:rsid w:val="1C26261F"/>
    <w:rsid w:val="1C2B7AFC"/>
    <w:rsid w:val="1C4177BA"/>
    <w:rsid w:val="1C5A1829"/>
    <w:rsid w:val="1C875459"/>
    <w:rsid w:val="1C92231D"/>
    <w:rsid w:val="1CE126F2"/>
    <w:rsid w:val="1D3A7831"/>
    <w:rsid w:val="1D493D3F"/>
    <w:rsid w:val="1D5E6BA2"/>
    <w:rsid w:val="1DA32D8D"/>
    <w:rsid w:val="1E70300C"/>
    <w:rsid w:val="1E800780"/>
    <w:rsid w:val="1E94726F"/>
    <w:rsid w:val="1EDD0DF3"/>
    <w:rsid w:val="1EE034B2"/>
    <w:rsid w:val="1F001724"/>
    <w:rsid w:val="1F2C6553"/>
    <w:rsid w:val="1F4A24EC"/>
    <w:rsid w:val="1F7C55C6"/>
    <w:rsid w:val="1F7D69B8"/>
    <w:rsid w:val="1FA525C0"/>
    <w:rsid w:val="1FAA7F53"/>
    <w:rsid w:val="1FB6293B"/>
    <w:rsid w:val="1FE02A16"/>
    <w:rsid w:val="20E23CB6"/>
    <w:rsid w:val="20FB0892"/>
    <w:rsid w:val="212C4E33"/>
    <w:rsid w:val="213F488C"/>
    <w:rsid w:val="215F72EE"/>
    <w:rsid w:val="21712D8D"/>
    <w:rsid w:val="21783CEE"/>
    <w:rsid w:val="21F1255A"/>
    <w:rsid w:val="22262520"/>
    <w:rsid w:val="223F5B7C"/>
    <w:rsid w:val="22A94372"/>
    <w:rsid w:val="22C254D8"/>
    <w:rsid w:val="22C31573"/>
    <w:rsid w:val="22EC0FD1"/>
    <w:rsid w:val="230F522D"/>
    <w:rsid w:val="23480A57"/>
    <w:rsid w:val="234841ED"/>
    <w:rsid w:val="23954530"/>
    <w:rsid w:val="23C53367"/>
    <w:rsid w:val="23F772AF"/>
    <w:rsid w:val="243A1950"/>
    <w:rsid w:val="249C5E23"/>
    <w:rsid w:val="24BE5A73"/>
    <w:rsid w:val="24C32939"/>
    <w:rsid w:val="24FF553A"/>
    <w:rsid w:val="250F10E9"/>
    <w:rsid w:val="25192C69"/>
    <w:rsid w:val="25361423"/>
    <w:rsid w:val="25ED222C"/>
    <w:rsid w:val="25EF1319"/>
    <w:rsid w:val="260A2343"/>
    <w:rsid w:val="26A363A8"/>
    <w:rsid w:val="26AD09C7"/>
    <w:rsid w:val="2716055D"/>
    <w:rsid w:val="273830BD"/>
    <w:rsid w:val="274006B6"/>
    <w:rsid w:val="27A84DA7"/>
    <w:rsid w:val="27A95CF0"/>
    <w:rsid w:val="27CF6E14"/>
    <w:rsid w:val="27DF0920"/>
    <w:rsid w:val="27EB37F3"/>
    <w:rsid w:val="28333861"/>
    <w:rsid w:val="285A33C0"/>
    <w:rsid w:val="28947939"/>
    <w:rsid w:val="291033C9"/>
    <w:rsid w:val="297D768A"/>
    <w:rsid w:val="299C344F"/>
    <w:rsid w:val="29AC3465"/>
    <w:rsid w:val="29AE1AFA"/>
    <w:rsid w:val="2B314B8F"/>
    <w:rsid w:val="2B4A64E6"/>
    <w:rsid w:val="2B847564"/>
    <w:rsid w:val="2BA74AF0"/>
    <w:rsid w:val="2C067059"/>
    <w:rsid w:val="2C7A3D97"/>
    <w:rsid w:val="2C7C3945"/>
    <w:rsid w:val="2C8F2644"/>
    <w:rsid w:val="2D821FA0"/>
    <w:rsid w:val="2DC25D36"/>
    <w:rsid w:val="2E025797"/>
    <w:rsid w:val="2E273089"/>
    <w:rsid w:val="2E463460"/>
    <w:rsid w:val="2E68465A"/>
    <w:rsid w:val="2F1D0567"/>
    <w:rsid w:val="2F2D6C79"/>
    <w:rsid w:val="2F6862B0"/>
    <w:rsid w:val="2F9E4831"/>
    <w:rsid w:val="2FBC24E4"/>
    <w:rsid w:val="2FE456C2"/>
    <w:rsid w:val="2FF06BFD"/>
    <w:rsid w:val="303222BB"/>
    <w:rsid w:val="304A7BBE"/>
    <w:rsid w:val="30757773"/>
    <w:rsid w:val="308650F7"/>
    <w:rsid w:val="30875823"/>
    <w:rsid w:val="30AA5092"/>
    <w:rsid w:val="30AD7F78"/>
    <w:rsid w:val="31012804"/>
    <w:rsid w:val="310451F2"/>
    <w:rsid w:val="31120718"/>
    <w:rsid w:val="315B02DF"/>
    <w:rsid w:val="31675CE2"/>
    <w:rsid w:val="31973965"/>
    <w:rsid w:val="31A01299"/>
    <w:rsid w:val="31BE40FB"/>
    <w:rsid w:val="31FC6862"/>
    <w:rsid w:val="323234BA"/>
    <w:rsid w:val="32A546BA"/>
    <w:rsid w:val="32B360D8"/>
    <w:rsid w:val="32F21F55"/>
    <w:rsid w:val="330C0C7E"/>
    <w:rsid w:val="33382D86"/>
    <w:rsid w:val="33387BD1"/>
    <w:rsid w:val="33980AD0"/>
    <w:rsid w:val="33A36FEB"/>
    <w:rsid w:val="33B86E8B"/>
    <w:rsid w:val="34661558"/>
    <w:rsid w:val="34E107A2"/>
    <w:rsid w:val="351404BD"/>
    <w:rsid w:val="36112C1E"/>
    <w:rsid w:val="363B0CD3"/>
    <w:rsid w:val="36430B3F"/>
    <w:rsid w:val="36725660"/>
    <w:rsid w:val="36807E52"/>
    <w:rsid w:val="36A32113"/>
    <w:rsid w:val="36B6081B"/>
    <w:rsid w:val="36DF4301"/>
    <w:rsid w:val="36F61317"/>
    <w:rsid w:val="373A65C1"/>
    <w:rsid w:val="373B3A65"/>
    <w:rsid w:val="37985AA3"/>
    <w:rsid w:val="37CA3E45"/>
    <w:rsid w:val="37E94E6D"/>
    <w:rsid w:val="386D7243"/>
    <w:rsid w:val="387736FB"/>
    <w:rsid w:val="389C3FF0"/>
    <w:rsid w:val="38B24163"/>
    <w:rsid w:val="38B62A18"/>
    <w:rsid w:val="39380ABF"/>
    <w:rsid w:val="3943779E"/>
    <w:rsid w:val="39C25062"/>
    <w:rsid w:val="39D80E89"/>
    <w:rsid w:val="39E21C8E"/>
    <w:rsid w:val="39E717A4"/>
    <w:rsid w:val="39F551DC"/>
    <w:rsid w:val="3A513971"/>
    <w:rsid w:val="3AB92B52"/>
    <w:rsid w:val="3B0E694B"/>
    <w:rsid w:val="3B45309E"/>
    <w:rsid w:val="3B7728FD"/>
    <w:rsid w:val="3BD054CD"/>
    <w:rsid w:val="3BDD06CD"/>
    <w:rsid w:val="3C274223"/>
    <w:rsid w:val="3C6233E8"/>
    <w:rsid w:val="3CBE6B18"/>
    <w:rsid w:val="3CC07BAF"/>
    <w:rsid w:val="3CC87C24"/>
    <w:rsid w:val="3CF57796"/>
    <w:rsid w:val="3D3562A6"/>
    <w:rsid w:val="3D7E5820"/>
    <w:rsid w:val="3DA858E3"/>
    <w:rsid w:val="3DB271A3"/>
    <w:rsid w:val="3E4F0A8D"/>
    <w:rsid w:val="3ED27F38"/>
    <w:rsid w:val="3EDC41C5"/>
    <w:rsid w:val="3F766E3A"/>
    <w:rsid w:val="3F993CA3"/>
    <w:rsid w:val="3F9C7C42"/>
    <w:rsid w:val="3FBE1498"/>
    <w:rsid w:val="3FE04F39"/>
    <w:rsid w:val="4040192A"/>
    <w:rsid w:val="406B26BE"/>
    <w:rsid w:val="4091754F"/>
    <w:rsid w:val="41303EA5"/>
    <w:rsid w:val="415C15E1"/>
    <w:rsid w:val="417F7B7B"/>
    <w:rsid w:val="41DC22C9"/>
    <w:rsid w:val="42204C48"/>
    <w:rsid w:val="422B7009"/>
    <w:rsid w:val="423922CF"/>
    <w:rsid w:val="423D35C0"/>
    <w:rsid w:val="424F3A67"/>
    <w:rsid w:val="42C1551F"/>
    <w:rsid w:val="431F1FC3"/>
    <w:rsid w:val="431F52D3"/>
    <w:rsid w:val="438F239D"/>
    <w:rsid w:val="43C947CB"/>
    <w:rsid w:val="43D70597"/>
    <w:rsid w:val="4422530B"/>
    <w:rsid w:val="443B2C39"/>
    <w:rsid w:val="448A23E4"/>
    <w:rsid w:val="452967C6"/>
    <w:rsid w:val="456D7A27"/>
    <w:rsid w:val="458845B1"/>
    <w:rsid w:val="459D30C8"/>
    <w:rsid w:val="45BB7E20"/>
    <w:rsid w:val="45E93773"/>
    <w:rsid w:val="46271B04"/>
    <w:rsid w:val="46355F12"/>
    <w:rsid w:val="46B057AB"/>
    <w:rsid w:val="46D93AA7"/>
    <w:rsid w:val="474423B7"/>
    <w:rsid w:val="47A30FDA"/>
    <w:rsid w:val="47F16180"/>
    <w:rsid w:val="480E2F9A"/>
    <w:rsid w:val="480F1ED9"/>
    <w:rsid w:val="48401304"/>
    <w:rsid w:val="484677F6"/>
    <w:rsid w:val="48483F71"/>
    <w:rsid w:val="48651A2C"/>
    <w:rsid w:val="488A7963"/>
    <w:rsid w:val="490B79F0"/>
    <w:rsid w:val="491D4F74"/>
    <w:rsid w:val="49203132"/>
    <w:rsid w:val="49737C12"/>
    <w:rsid w:val="49933967"/>
    <w:rsid w:val="49CF39B2"/>
    <w:rsid w:val="49E833C7"/>
    <w:rsid w:val="49EC7680"/>
    <w:rsid w:val="4A4A6A7A"/>
    <w:rsid w:val="4A6364C3"/>
    <w:rsid w:val="4AAB0DFF"/>
    <w:rsid w:val="4B581F55"/>
    <w:rsid w:val="4B794803"/>
    <w:rsid w:val="4BAF5A4A"/>
    <w:rsid w:val="4C486072"/>
    <w:rsid w:val="4D61173D"/>
    <w:rsid w:val="4D9E3326"/>
    <w:rsid w:val="4DB80787"/>
    <w:rsid w:val="4DDC6887"/>
    <w:rsid w:val="4EAB2DCA"/>
    <w:rsid w:val="4EB22DEF"/>
    <w:rsid w:val="4F056B69"/>
    <w:rsid w:val="4F111339"/>
    <w:rsid w:val="4F1A50D0"/>
    <w:rsid w:val="4F536DF7"/>
    <w:rsid w:val="4F604313"/>
    <w:rsid w:val="4F763810"/>
    <w:rsid w:val="4F937A4A"/>
    <w:rsid w:val="4FA92F66"/>
    <w:rsid w:val="4FF93647"/>
    <w:rsid w:val="50212D91"/>
    <w:rsid w:val="506A2FF5"/>
    <w:rsid w:val="506E0DB3"/>
    <w:rsid w:val="50A16884"/>
    <w:rsid w:val="50C40157"/>
    <w:rsid w:val="50FC3978"/>
    <w:rsid w:val="5142792A"/>
    <w:rsid w:val="518B4E55"/>
    <w:rsid w:val="51DA1318"/>
    <w:rsid w:val="520C4615"/>
    <w:rsid w:val="52123868"/>
    <w:rsid w:val="526636EA"/>
    <w:rsid w:val="52700C38"/>
    <w:rsid w:val="528F16F0"/>
    <w:rsid w:val="52D254FA"/>
    <w:rsid w:val="52EB68AC"/>
    <w:rsid w:val="53127332"/>
    <w:rsid w:val="53325923"/>
    <w:rsid w:val="53365D8B"/>
    <w:rsid w:val="535841AF"/>
    <w:rsid w:val="536A2AB5"/>
    <w:rsid w:val="537F45F7"/>
    <w:rsid w:val="53912C6A"/>
    <w:rsid w:val="542B2BFA"/>
    <w:rsid w:val="544E4801"/>
    <w:rsid w:val="5466301F"/>
    <w:rsid w:val="547B736C"/>
    <w:rsid w:val="5510185B"/>
    <w:rsid w:val="554F7D62"/>
    <w:rsid w:val="55716E5C"/>
    <w:rsid w:val="558A5084"/>
    <w:rsid w:val="55DF7B38"/>
    <w:rsid w:val="572101F1"/>
    <w:rsid w:val="57345EC4"/>
    <w:rsid w:val="575F4A4A"/>
    <w:rsid w:val="57800FE3"/>
    <w:rsid w:val="57976776"/>
    <w:rsid w:val="57A4534E"/>
    <w:rsid w:val="580938C3"/>
    <w:rsid w:val="584041F3"/>
    <w:rsid w:val="58542942"/>
    <w:rsid w:val="588E3CE0"/>
    <w:rsid w:val="58E9676D"/>
    <w:rsid w:val="59146DAD"/>
    <w:rsid w:val="595B0190"/>
    <w:rsid w:val="5A342D00"/>
    <w:rsid w:val="5A697959"/>
    <w:rsid w:val="5AAA71A6"/>
    <w:rsid w:val="5AEB0EB0"/>
    <w:rsid w:val="5B3A4C78"/>
    <w:rsid w:val="5B6F5845"/>
    <w:rsid w:val="5B78480C"/>
    <w:rsid w:val="5BE37709"/>
    <w:rsid w:val="5BED54A3"/>
    <w:rsid w:val="5C465E65"/>
    <w:rsid w:val="5C6E6001"/>
    <w:rsid w:val="5C743A30"/>
    <w:rsid w:val="5C983EBA"/>
    <w:rsid w:val="5CCB07A6"/>
    <w:rsid w:val="5D12416F"/>
    <w:rsid w:val="5D2C5AC0"/>
    <w:rsid w:val="5D3A2231"/>
    <w:rsid w:val="5D7E302D"/>
    <w:rsid w:val="5DC20236"/>
    <w:rsid w:val="5E3422E7"/>
    <w:rsid w:val="5EA4173E"/>
    <w:rsid w:val="5EA650F3"/>
    <w:rsid w:val="5F60042C"/>
    <w:rsid w:val="5FDA6935"/>
    <w:rsid w:val="5FFE3FD8"/>
    <w:rsid w:val="60A270A3"/>
    <w:rsid w:val="612F384F"/>
    <w:rsid w:val="61447E16"/>
    <w:rsid w:val="6166671A"/>
    <w:rsid w:val="61AE551B"/>
    <w:rsid w:val="61B245D5"/>
    <w:rsid w:val="61CD6895"/>
    <w:rsid w:val="61F02F41"/>
    <w:rsid w:val="62502D9D"/>
    <w:rsid w:val="62845975"/>
    <w:rsid w:val="62FA124E"/>
    <w:rsid w:val="632346D0"/>
    <w:rsid w:val="633A7A45"/>
    <w:rsid w:val="635C34EB"/>
    <w:rsid w:val="63713DA3"/>
    <w:rsid w:val="63722082"/>
    <w:rsid w:val="63BC1BA9"/>
    <w:rsid w:val="63D556BB"/>
    <w:rsid w:val="64B1468D"/>
    <w:rsid w:val="64FD10CF"/>
    <w:rsid w:val="6532279F"/>
    <w:rsid w:val="654F6B6B"/>
    <w:rsid w:val="65DC5191"/>
    <w:rsid w:val="65E433BC"/>
    <w:rsid w:val="67150901"/>
    <w:rsid w:val="673E5887"/>
    <w:rsid w:val="67CD157B"/>
    <w:rsid w:val="6801319E"/>
    <w:rsid w:val="684F4CA2"/>
    <w:rsid w:val="687215FD"/>
    <w:rsid w:val="68896A2F"/>
    <w:rsid w:val="68B34606"/>
    <w:rsid w:val="68E05142"/>
    <w:rsid w:val="68F25FBD"/>
    <w:rsid w:val="69402721"/>
    <w:rsid w:val="694F4EF4"/>
    <w:rsid w:val="6A1256BD"/>
    <w:rsid w:val="6A183BC4"/>
    <w:rsid w:val="6A657AD9"/>
    <w:rsid w:val="6A8D542B"/>
    <w:rsid w:val="6A8F1F5E"/>
    <w:rsid w:val="6ACA307A"/>
    <w:rsid w:val="6B2D5413"/>
    <w:rsid w:val="6B6536A2"/>
    <w:rsid w:val="6B841329"/>
    <w:rsid w:val="6B99520E"/>
    <w:rsid w:val="6B9A7D30"/>
    <w:rsid w:val="6C033A24"/>
    <w:rsid w:val="6C6D355A"/>
    <w:rsid w:val="6C9061CD"/>
    <w:rsid w:val="6CB80578"/>
    <w:rsid w:val="6D041C2A"/>
    <w:rsid w:val="6D435A70"/>
    <w:rsid w:val="6D7F5486"/>
    <w:rsid w:val="6DE84685"/>
    <w:rsid w:val="6DEA36E1"/>
    <w:rsid w:val="6E081415"/>
    <w:rsid w:val="6E3A5D8D"/>
    <w:rsid w:val="6E627C1D"/>
    <w:rsid w:val="6E6D2ACF"/>
    <w:rsid w:val="6E6F65FA"/>
    <w:rsid w:val="6ED96195"/>
    <w:rsid w:val="6F5B4DE3"/>
    <w:rsid w:val="6F6C17D9"/>
    <w:rsid w:val="6FB0315A"/>
    <w:rsid w:val="6FFB3C4F"/>
    <w:rsid w:val="70432D82"/>
    <w:rsid w:val="704E2A39"/>
    <w:rsid w:val="705C7022"/>
    <w:rsid w:val="70771206"/>
    <w:rsid w:val="71033FE3"/>
    <w:rsid w:val="712F7B67"/>
    <w:rsid w:val="71647ED2"/>
    <w:rsid w:val="716D33C5"/>
    <w:rsid w:val="718324E9"/>
    <w:rsid w:val="7185529C"/>
    <w:rsid w:val="71A635C6"/>
    <w:rsid w:val="72E85C7C"/>
    <w:rsid w:val="736A2E7C"/>
    <w:rsid w:val="73BC5E8B"/>
    <w:rsid w:val="73BE3377"/>
    <w:rsid w:val="74BA736F"/>
    <w:rsid w:val="7504250D"/>
    <w:rsid w:val="75574FCD"/>
    <w:rsid w:val="756149D4"/>
    <w:rsid w:val="757708A2"/>
    <w:rsid w:val="75990EC9"/>
    <w:rsid w:val="75DD1C34"/>
    <w:rsid w:val="75ED32F7"/>
    <w:rsid w:val="75F1311E"/>
    <w:rsid w:val="76096821"/>
    <w:rsid w:val="76140F4B"/>
    <w:rsid w:val="76310F90"/>
    <w:rsid w:val="76B82272"/>
    <w:rsid w:val="76ED523D"/>
    <w:rsid w:val="77164B8D"/>
    <w:rsid w:val="7738611D"/>
    <w:rsid w:val="7745349A"/>
    <w:rsid w:val="77CA18A0"/>
    <w:rsid w:val="77F11737"/>
    <w:rsid w:val="77F91C1F"/>
    <w:rsid w:val="78253C0D"/>
    <w:rsid w:val="78253FD0"/>
    <w:rsid w:val="78727537"/>
    <w:rsid w:val="79304B22"/>
    <w:rsid w:val="795D0220"/>
    <w:rsid w:val="79785EF8"/>
    <w:rsid w:val="797C01CD"/>
    <w:rsid w:val="798A266C"/>
    <w:rsid w:val="799A5D58"/>
    <w:rsid w:val="799F7B76"/>
    <w:rsid w:val="79B00F6F"/>
    <w:rsid w:val="79BD09F8"/>
    <w:rsid w:val="7A062111"/>
    <w:rsid w:val="7A2335E2"/>
    <w:rsid w:val="7A3F5BB6"/>
    <w:rsid w:val="7A96554D"/>
    <w:rsid w:val="7AC257ED"/>
    <w:rsid w:val="7B3318F1"/>
    <w:rsid w:val="7B527D39"/>
    <w:rsid w:val="7BB334BE"/>
    <w:rsid w:val="7BB52576"/>
    <w:rsid w:val="7BDE7E83"/>
    <w:rsid w:val="7C0D1EEA"/>
    <w:rsid w:val="7C3959B7"/>
    <w:rsid w:val="7C613CB3"/>
    <w:rsid w:val="7C6B7506"/>
    <w:rsid w:val="7CA03C45"/>
    <w:rsid w:val="7CE121E8"/>
    <w:rsid w:val="7CE6123C"/>
    <w:rsid w:val="7CE86551"/>
    <w:rsid w:val="7CFA7C63"/>
    <w:rsid w:val="7CFF3485"/>
    <w:rsid w:val="7D042D22"/>
    <w:rsid w:val="7D1679A8"/>
    <w:rsid w:val="7D845316"/>
    <w:rsid w:val="7D8F5EB9"/>
    <w:rsid w:val="7DBD1DAD"/>
    <w:rsid w:val="7DF657EE"/>
    <w:rsid w:val="7E0D4F69"/>
    <w:rsid w:val="7E145B96"/>
    <w:rsid w:val="7E275F70"/>
    <w:rsid w:val="7E5F3142"/>
    <w:rsid w:val="7EB050F1"/>
    <w:rsid w:val="7EC4369A"/>
    <w:rsid w:val="7F6E2A15"/>
    <w:rsid w:val="7F9F6C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5">
    <w:name w:val="列表段落3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2020-10-13T01:54:00Z</dcterms:created>
  <dc:creator>人口家庭司,家庭发展指导处,陈晨</dc:creator>
  <cp:lastModifiedBy>Administrator</cp:lastModifiedBy>
  <dcterms:modified xsi:type="dcterms:W3CDTF">2020-10-13T03:27:04Z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