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B" w:rsidRPr="00AC2D4B" w:rsidRDefault="00AC2D4B" w:rsidP="00AC2D4B">
      <w:pPr>
        <w:widowControl/>
        <w:spacing w:line="600" w:lineRule="atLeast"/>
        <w:ind w:firstLine="640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AC2D4B" w:rsidRPr="00AC2D4B" w:rsidRDefault="00AC2D4B" w:rsidP="00AC2D4B">
      <w:pPr>
        <w:widowControl/>
        <w:spacing w:line="600" w:lineRule="atLeas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黑体" w:eastAsia="黑体" w:hAnsi="黑体" w:cs="Times New Roman"/>
          <w:kern w:val="0"/>
          <w:sz w:val="32"/>
          <w:szCs w:val="32"/>
        </w:rPr>
        <w:t>附件</w:t>
      </w:r>
    </w:p>
    <w:p w:rsidR="00AC2D4B" w:rsidRPr="00AC2D4B" w:rsidRDefault="00AC2D4B" w:rsidP="00AC2D4B">
      <w:pPr>
        <w:widowControl/>
        <w:spacing w:line="600" w:lineRule="atLeast"/>
        <w:jc w:val="center"/>
        <w:rPr>
          <w:rFonts w:ascii="Arial" w:eastAsia="宋体" w:hAnsi="Arial" w:cs="Arial"/>
          <w:kern w:val="0"/>
          <w:sz w:val="52"/>
          <w:szCs w:val="52"/>
        </w:rPr>
      </w:pPr>
      <w:r w:rsidRPr="00AC2D4B"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 </w:t>
      </w:r>
    </w:p>
    <w:p w:rsidR="00AC2D4B" w:rsidRPr="00AC2D4B" w:rsidRDefault="00AC2D4B" w:rsidP="00AC2D4B">
      <w:pPr>
        <w:widowControl/>
        <w:spacing w:line="600" w:lineRule="atLeast"/>
        <w:jc w:val="center"/>
        <w:rPr>
          <w:rFonts w:ascii="Arial" w:eastAsia="宋体" w:hAnsi="Arial" w:cs="Arial"/>
          <w:kern w:val="0"/>
          <w:sz w:val="52"/>
          <w:szCs w:val="52"/>
        </w:rPr>
      </w:pPr>
      <w:r w:rsidRPr="00AC2D4B">
        <w:rPr>
          <w:rFonts w:ascii="宋体" w:eastAsia="宋体" w:hAnsi="宋体" w:cs="Times New Roman"/>
          <w:b/>
          <w:bCs/>
          <w:kern w:val="0"/>
          <w:sz w:val="44"/>
          <w:szCs w:val="44"/>
        </w:rPr>
        <w:t>全国婴幼儿照护服务示范城市创建标准</w:t>
      </w:r>
    </w:p>
    <w:p w:rsidR="00AC2D4B" w:rsidRPr="00AC2D4B" w:rsidRDefault="00AC2D4B" w:rsidP="00AC2D4B">
      <w:pPr>
        <w:widowControl/>
        <w:spacing w:line="600" w:lineRule="atLeast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（2022年版）</w:t>
      </w:r>
    </w:p>
    <w:p w:rsidR="00AC2D4B" w:rsidRPr="00AC2D4B" w:rsidRDefault="00AC2D4B" w:rsidP="00AC2D4B">
      <w:pPr>
        <w:widowControl/>
        <w:spacing w:after="120" w:line="384" w:lineRule="atLeast"/>
        <w:ind w:firstLine="1120"/>
        <w:rPr>
          <w:rFonts w:ascii="Calibri" w:eastAsia="宋体" w:hAnsi="Calibri" w:cs="宋体"/>
          <w:kern w:val="0"/>
          <w:sz w:val="32"/>
          <w:szCs w:val="32"/>
        </w:rPr>
      </w:pPr>
      <w:r w:rsidRPr="00AC2D4B">
        <w:rPr>
          <w:rFonts w:ascii="Calibri" w:eastAsia="宋体" w:hAnsi="Calibri" w:cs="宋体"/>
          <w:kern w:val="0"/>
          <w:sz w:val="32"/>
          <w:szCs w:val="32"/>
        </w:rPr>
        <w:t>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一、建立地市级婴幼儿照护服务发展联席会议制度，将托育服务纳入民生工程或民生实事项目。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二、将发展普惠托育服务纳入城市经济社会发展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“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十四五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”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规划，制定并实施整体解决方案。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三、出台托育机构运营补贴、建设补助等具体措施，落实支持社区托育服务发展的税费优惠政策。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四、高等院校和职业院校开设婴幼儿托育服务相关专业，将托育服务人员作为急需紧缺职业（工种）纳入培训规划。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五、建立托育机构关停等特殊情况应急处置机制，针对新冠肺炎疫情等影响出台房租补贴、人员补助等纾困政策。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六、大力发展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“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医育结合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”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，在推进托育服务中加强儿童保健专业服务和指导。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七、出台并落实为家庭科学育儿提供指导服务的政策措施，提高家庭婴幼儿照护能力。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八、加大对农村婴幼儿照护服务的支持，重点关注困境儿童、留守儿童的早期发展。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九、严格落实《托育机构消防安全指南（试行）》等一系列规范性文件，近三年来没有发生涉及婴幼儿照护服务的安全责任事故。</w:t>
      </w:r>
    </w:p>
    <w:p w:rsidR="00AC2D4B" w:rsidRPr="00AC2D4B" w:rsidRDefault="00AC2D4B" w:rsidP="00AC2D4B">
      <w:pPr>
        <w:widowControl/>
        <w:spacing w:line="600" w:lineRule="atLeast"/>
        <w:ind w:firstLine="640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十、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2021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年千人口托位数不低于全国平均水平（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2.03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个），且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2025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年千人口托位数预期值不低于</w:t>
      </w:r>
      <w:r w:rsidRPr="00AC2D4B">
        <w:rPr>
          <w:rFonts w:ascii="Times New Roman" w:eastAsia="宋体" w:hAnsi="Times New Roman" w:cs="Times New Roman"/>
          <w:kern w:val="0"/>
          <w:sz w:val="32"/>
          <w:szCs w:val="32"/>
        </w:rPr>
        <w:t>4.5</w:t>
      </w:r>
      <w:r w:rsidRPr="00AC2D4B">
        <w:rPr>
          <w:rFonts w:ascii="仿宋_GB2312" w:eastAsia="仿宋_GB2312" w:hAnsi="Times New Roman" w:cs="Times New Roman"/>
          <w:kern w:val="0"/>
          <w:sz w:val="32"/>
          <w:szCs w:val="32"/>
        </w:rPr>
        <w:t>个。</w:t>
      </w:r>
    </w:p>
    <w:p w:rsidR="00CB740E" w:rsidRPr="00AC2D4B" w:rsidRDefault="00CB740E"/>
    <w:sectPr w:rsidR="00CB740E" w:rsidRPr="00AC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0E" w:rsidRDefault="00CB740E" w:rsidP="00AC2D4B">
      <w:r>
        <w:separator/>
      </w:r>
    </w:p>
  </w:endnote>
  <w:endnote w:type="continuationSeparator" w:id="1">
    <w:p w:rsidR="00CB740E" w:rsidRDefault="00CB740E" w:rsidP="00AC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0E" w:rsidRDefault="00CB740E" w:rsidP="00AC2D4B">
      <w:r>
        <w:separator/>
      </w:r>
    </w:p>
  </w:footnote>
  <w:footnote w:type="continuationSeparator" w:id="1">
    <w:p w:rsidR="00CB740E" w:rsidRDefault="00CB740E" w:rsidP="00AC2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D4B"/>
    <w:rsid w:val="00AC2D4B"/>
    <w:rsid w:val="00CB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D4B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AC2D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AC2D4B"/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AC2D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6"/>
    <w:uiPriority w:val="99"/>
    <w:semiHidden/>
    <w:rsid w:val="00AC2D4B"/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rsid w:val="00AC2D4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</dc:creator>
  <cp:keywords/>
  <dc:description/>
  <cp:lastModifiedBy>CCHE</cp:lastModifiedBy>
  <cp:revision>2</cp:revision>
  <dcterms:created xsi:type="dcterms:W3CDTF">2022-05-05T03:37:00Z</dcterms:created>
  <dcterms:modified xsi:type="dcterms:W3CDTF">2022-05-05T03:37:00Z</dcterms:modified>
</cp:coreProperties>
</file>