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7D" w:rsidRDefault="008A1F4C">
      <w:pPr>
        <w:spacing w:line="300" w:lineRule="exact"/>
        <w:jc w:val="left"/>
        <w:rPr>
          <w:rFonts w:ascii="宋体" w:eastAsia="宋体" w:hAnsi="宋体" w:cs="宋体"/>
          <w:b/>
          <w:bCs/>
          <w:sz w:val="28"/>
          <w:szCs w:val="28"/>
        </w:rPr>
      </w:pPr>
      <w:r>
        <w:rPr>
          <w:rFonts w:ascii="宋体" w:eastAsia="宋体" w:hAnsi="宋体" w:cs="宋体" w:hint="eastAsia"/>
          <w:b/>
          <w:bCs/>
          <w:sz w:val="28"/>
          <w:szCs w:val="28"/>
        </w:rPr>
        <w:t>附件</w:t>
      </w:r>
      <w:r>
        <w:rPr>
          <w:rFonts w:ascii="宋体" w:eastAsia="宋体" w:hAnsi="宋体" w:cs="宋体" w:hint="eastAsia"/>
          <w:b/>
          <w:bCs/>
          <w:sz w:val="28"/>
          <w:szCs w:val="28"/>
        </w:rPr>
        <w:t>1</w:t>
      </w:r>
    </w:p>
    <w:p w:rsidR="00CE577D" w:rsidRDefault="00CE577D">
      <w:pPr>
        <w:spacing w:line="300" w:lineRule="exact"/>
        <w:jc w:val="center"/>
        <w:rPr>
          <w:b/>
          <w:bCs/>
          <w:sz w:val="32"/>
          <w:szCs w:val="36"/>
        </w:rPr>
      </w:pPr>
    </w:p>
    <w:p w:rsidR="00CE577D" w:rsidRDefault="008A1F4C">
      <w:pPr>
        <w:jc w:val="center"/>
        <w:rPr>
          <w:b/>
          <w:bCs/>
          <w:sz w:val="32"/>
          <w:szCs w:val="36"/>
        </w:rPr>
      </w:pPr>
      <w:r>
        <w:rPr>
          <w:rFonts w:hint="eastAsia"/>
          <w:b/>
          <w:bCs/>
          <w:sz w:val="32"/>
          <w:szCs w:val="36"/>
        </w:rPr>
        <w:t>2020</w:t>
      </w:r>
      <w:r>
        <w:rPr>
          <w:rFonts w:hint="eastAsia"/>
          <w:b/>
          <w:bCs/>
          <w:sz w:val="32"/>
          <w:szCs w:val="36"/>
        </w:rPr>
        <w:t>年</w:t>
      </w:r>
      <w:r>
        <w:rPr>
          <w:rFonts w:hint="eastAsia"/>
          <w:b/>
          <w:bCs/>
          <w:sz w:val="32"/>
          <w:szCs w:val="36"/>
        </w:rPr>
        <w:t>委托研究课题公开遴选方案</w:t>
      </w:r>
    </w:p>
    <w:p w:rsidR="00CE577D" w:rsidRDefault="00CE577D">
      <w:pPr>
        <w:spacing w:line="300" w:lineRule="exact"/>
        <w:jc w:val="center"/>
        <w:rPr>
          <w:b/>
          <w:bCs/>
          <w:sz w:val="32"/>
          <w:szCs w:val="36"/>
        </w:rPr>
      </w:pPr>
    </w:p>
    <w:tbl>
      <w:tblPr>
        <w:tblW w:w="15511" w:type="dxa"/>
        <w:jc w:val="center"/>
        <w:tblInd w:w="26" w:type="dxa"/>
        <w:tblLayout w:type="fixed"/>
        <w:tblLook w:val="04A0" w:firstRow="1" w:lastRow="0" w:firstColumn="1" w:lastColumn="0" w:noHBand="0" w:noVBand="1"/>
      </w:tblPr>
      <w:tblGrid>
        <w:gridCol w:w="568"/>
        <w:gridCol w:w="1351"/>
        <w:gridCol w:w="4179"/>
        <w:gridCol w:w="3055"/>
        <w:gridCol w:w="1327"/>
        <w:gridCol w:w="1004"/>
        <w:gridCol w:w="2077"/>
        <w:gridCol w:w="1950"/>
      </w:tblGrid>
      <w:tr w:rsidR="00CE577D">
        <w:trPr>
          <w:trHeight w:val="814"/>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1351"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课题名称</w:t>
            </w:r>
          </w:p>
        </w:tc>
        <w:tc>
          <w:tcPr>
            <w:tcW w:w="4179"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研究内容</w:t>
            </w:r>
          </w:p>
        </w:tc>
        <w:tc>
          <w:tcPr>
            <w:tcW w:w="3055"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研究成果</w:t>
            </w:r>
          </w:p>
        </w:tc>
        <w:tc>
          <w:tcPr>
            <w:tcW w:w="1327"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受托单位</w:t>
            </w:r>
          </w:p>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数量</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方式</w:t>
            </w:r>
          </w:p>
        </w:tc>
        <w:tc>
          <w:tcPr>
            <w:tcW w:w="1004"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委托</w:t>
            </w:r>
          </w:p>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经费</w:t>
            </w:r>
          </w:p>
        </w:tc>
        <w:tc>
          <w:tcPr>
            <w:tcW w:w="2077"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课题执行时间</w:t>
            </w:r>
          </w:p>
        </w:tc>
        <w:tc>
          <w:tcPr>
            <w:tcW w:w="1950" w:type="dxa"/>
            <w:tcBorders>
              <w:top w:val="single" w:sz="4" w:space="0" w:color="auto"/>
              <w:left w:val="nil"/>
              <w:bottom w:val="single" w:sz="4" w:space="0" w:color="auto"/>
              <w:right w:val="single" w:sz="4" w:space="0" w:color="auto"/>
            </w:tcBorders>
            <w:shd w:val="clear" w:color="auto" w:fill="auto"/>
            <w:vAlign w:val="center"/>
          </w:tcPr>
          <w:p w:rsidR="00CE577D" w:rsidRDefault="008A1F4C">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课题联系人</w:t>
            </w:r>
          </w:p>
        </w:tc>
      </w:tr>
      <w:tr w:rsidR="00CE577D" w:rsidRPr="00336195">
        <w:trPr>
          <w:trHeight w:val="174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E577D" w:rsidRPr="00336195" w:rsidRDefault="00CE577D">
            <w:pPr>
              <w:widowControl/>
              <w:numPr>
                <w:ilvl w:val="0"/>
                <w:numId w:val="1"/>
              </w:numPr>
              <w:spacing w:line="300" w:lineRule="exact"/>
              <w:rPr>
                <w:rFonts w:ascii="仿宋_GB2312" w:eastAsia="仿宋_GB2312" w:hAnsi="宋体" w:cs="宋体"/>
                <w:color w:val="000000"/>
                <w:kern w:val="0"/>
                <w:sz w:val="22"/>
                <w:szCs w:val="24"/>
              </w:rPr>
            </w:pPr>
          </w:p>
        </w:tc>
        <w:tc>
          <w:tcPr>
            <w:tcW w:w="1351"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rsidP="00336195">
            <w:pPr>
              <w:widowControl/>
              <w:spacing w:line="276" w:lineRule="auto"/>
              <w:jc w:val="left"/>
              <w:rPr>
                <w:rFonts w:eastAsia="仿宋_GB2312"/>
                <w:sz w:val="24"/>
                <w:szCs w:val="28"/>
              </w:rPr>
            </w:pPr>
            <w:bookmarkStart w:id="0" w:name="_GoBack"/>
            <w:r w:rsidRPr="00336195">
              <w:rPr>
                <w:rFonts w:ascii="宋体" w:cs="宋体" w:hint="eastAsia"/>
                <w:sz w:val="22"/>
              </w:rPr>
              <w:t>基本药物遴选算法、数学和业务评价模型研究项目</w:t>
            </w:r>
            <w:bookmarkEnd w:id="0"/>
          </w:p>
        </w:tc>
        <w:tc>
          <w:tcPr>
            <w:tcW w:w="4179"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基于现有各级医疗卫生机构药品使用相关数据，检验公立医疗卫生机构药品使用监测数据分类采集指标集信息项。</w:t>
            </w:r>
          </w:p>
          <w:p w:rsidR="00CE577D" w:rsidRPr="00336195" w:rsidRDefault="008A1F4C">
            <w:pPr>
              <w:widowControl/>
              <w:spacing w:line="300" w:lineRule="exact"/>
              <w:jc w:val="left"/>
              <w:rPr>
                <w:rFonts w:ascii="宋体" w:cs="宋体"/>
                <w:sz w:val="22"/>
              </w:rPr>
            </w:pPr>
            <w:r w:rsidRPr="00336195">
              <w:rPr>
                <w:rFonts w:ascii="宋体" w:cs="宋体" w:hint="eastAsia"/>
                <w:sz w:val="22"/>
              </w:rPr>
              <w:t>2.</w:t>
            </w:r>
            <w:r w:rsidRPr="00336195">
              <w:rPr>
                <w:rFonts w:ascii="宋体" w:cs="宋体" w:hint="eastAsia"/>
                <w:sz w:val="22"/>
              </w:rPr>
              <w:t>分析研究各级公立医疗卫生机构基本药物配备使用情况。</w:t>
            </w:r>
          </w:p>
          <w:p w:rsidR="00CE577D" w:rsidRPr="00336195" w:rsidRDefault="008A1F4C">
            <w:pPr>
              <w:widowControl/>
              <w:spacing w:line="300" w:lineRule="exact"/>
              <w:jc w:val="left"/>
              <w:rPr>
                <w:rFonts w:ascii="宋体" w:cs="宋体"/>
                <w:sz w:val="22"/>
              </w:rPr>
            </w:pPr>
            <w:r w:rsidRPr="00336195">
              <w:rPr>
                <w:rFonts w:ascii="宋体" w:cs="宋体" w:hint="eastAsia"/>
                <w:sz w:val="22"/>
              </w:rPr>
              <w:t>3.</w:t>
            </w:r>
            <w:r w:rsidRPr="00336195">
              <w:rPr>
                <w:rFonts w:ascii="宋体" w:cs="宋体" w:hint="eastAsia"/>
                <w:sz w:val="22"/>
              </w:rPr>
              <w:t>设计制定基本药物遴选的维度、指标、相关参数和对应权重等参数，研制基本药物遴选算法、数学和业务模型。</w:t>
            </w:r>
          </w:p>
          <w:p w:rsidR="00CE577D" w:rsidRPr="00336195" w:rsidRDefault="008A1F4C">
            <w:pPr>
              <w:widowControl/>
              <w:spacing w:line="300" w:lineRule="exact"/>
              <w:jc w:val="left"/>
              <w:rPr>
                <w:rFonts w:ascii="宋体" w:cs="宋体"/>
                <w:sz w:val="22"/>
              </w:rPr>
            </w:pPr>
            <w:r w:rsidRPr="00336195">
              <w:rPr>
                <w:rFonts w:ascii="宋体" w:cs="宋体" w:hint="eastAsia"/>
                <w:sz w:val="22"/>
              </w:rPr>
              <w:t>4.</w:t>
            </w:r>
            <w:r w:rsidRPr="00336195">
              <w:rPr>
                <w:rFonts w:ascii="宋体" w:cs="宋体" w:hint="eastAsia"/>
                <w:sz w:val="22"/>
              </w:rPr>
              <w:t>建立和搭建基本药物遴选算法、数学和业务评价模型。</w:t>
            </w:r>
          </w:p>
        </w:tc>
        <w:tc>
          <w:tcPr>
            <w:tcW w:w="3055"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检验现有医疗卫生机构药品使用相关数据的分类采集指标集信息项。</w:t>
            </w:r>
          </w:p>
          <w:p w:rsidR="00CE577D" w:rsidRPr="00336195" w:rsidRDefault="008A1F4C">
            <w:pPr>
              <w:widowControl/>
              <w:spacing w:line="300" w:lineRule="exact"/>
              <w:jc w:val="left"/>
              <w:rPr>
                <w:rFonts w:ascii="宋体" w:cs="宋体"/>
                <w:sz w:val="22"/>
              </w:rPr>
            </w:pPr>
            <w:r w:rsidRPr="00336195">
              <w:rPr>
                <w:rFonts w:ascii="宋体" w:cs="宋体" w:hint="eastAsia"/>
                <w:sz w:val="22"/>
              </w:rPr>
              <w:t>2.</w:t>
            </w:r>
            <w:r w:rsidRPr="00336195">
              <w:rPr>
                <w:rFonts w:ascii="宋体" w:cs="宋体" w:hint="eastAsia"/>
                <w:sz w:val="22"/>
              </w:rPr>
              <w:t>设计制定基本药物遴选的维度、指标、相关参数和对应权重等参数。</w:t>
            </w:r>
          </w:p>
          <w:p w:rsidR="00CE577D" w:rsidRPr="00336195" w:rsidRDefault="008A1F4C">
            <w:pPr>
              <w:widowControl/>
              <w:spacing w:line="300" w:lineRule="exact"/>
              <w:jc w:val="left"/>
              <w:rPr>
                <w:rFonts w:ascii="宋体" w:cs="宋体"/>
                <w:sz w:val="22"/>
              </w:rPr>
            </w:pPr>
            <w:r w:rsidRPr="00336195">
              <w:rPr>
                <w:rFonts w:ascii="宋体" w:cs="宋体" w:hint="eastAsia"/>
                <w:sz w:val="22"/>
              </w:rPr>
              <w:t>3.</w:t>
            </w:r>
            <w:r w:rsidRPr="00336195">
              <w:rPr>
                <w:rFonts w:ascii="宋体" w:cs="宋体" w:hint="eastAsia"/>
                <w:sz w:val="22"/>
              </w:rPr>
              <w:t>研制建立和搭建基本药物遴选算法、数学和业务评价模型。</w:t>
            </w:r>
            <w:r w:rsidRPr="00336195">
              <w:rPr>
                <w:rFonts w:ascii="宋体" w:cs="宋体" w:hint="eastAsia"/>
                <w:sz w:val="22"/>
              </w:rPr>
              <w:t>(</w:t>
            </w:r>
            <w:r w:rsidRPr="00336195">
              <w:rPr>
                <w:rFonts w:ascii="宋体" w:cs="宋体" w:hint="eastAsia"/>
                <w:sz w:val="22"/>
              </w:rPr>
              <w:t>研究产出包含上述内容但不限于</w:t>
            </w:r>
            <w:r w:rsidRPr="00336195">
              <w:rPr>
                <w:rFonts w:ascii="宋体" w:cs="宋体" w:hint="eastAsia"/>
                <w:sz w:val="22"/>
              </w:rPr>
              <w:t>)</w:t>
            </w:r>
          </w:p>
        </w:tc>
        <w:tc>
          <w:tcPr>
            <w:tcW w:w="1327"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家</w:t>
            </w:r>
            <w:r w:rsidRPr="00336195">
              <w:rPr>
                <w:rFonts w:ascii="宋体" w:cs="宋体" w:hint="eastAsia"/>
                <w:sz w:val="22"/>
              </w:rPr>
              <w:t>/</w:t>
            </w:r>
          </w:p>
          <w:p w:rsidR="00CE577D" w:rsidRPr="00336195" w:rsidRDefault="008A1F4C">
            <w:pPr>
              <w:widowControl/>
              <w:spacing w:line="300" w:lineRule="exact"/>
              <w:jc w:val="left"/>
              <w:rPr>
                <w:rFonts w:ascii="宋体" w:cs="宋体"/>
                <w:sz w:val="22"/>
              </w:rPr>
            </w:pPr>
            <w:r w:rsidRPr="00336195">
              <w:rPr>
                <w:rFonts w:ascii="宋体" w:cs="宋体" w:hint="eastAsia"/>
                <w:sz w:val="22"/>
              </w:rPr>
              <w:t>公开征集</w:t>
            </w:r>
          </w:p>
        </w:tc>
        <w:tc>
          <w:tcPr>
            <w:tcW w:w="1004"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10</w:t>
            </w:r>
            <w:r w:rsidRPr="00336195">
              <w:rPr>
                <w:rFonts w:ascii="宋体" w:cs="宋体" w:hint="eastAsia"/>
                <w:sz w:val="22"/>
              </w:rPr>
              <w:t>万元</w:t>
            </w:r>
          </w:p>
        </w:tc>
        <w:tc>
          <w:tcPr>
            <w:tcW w:w="2077" w:type="dxa"/>
            <w:vMerge w:val="restart"/>
            <w:tcBorders>
              <w:top w:val="single" w:sz="4" w:space="0" w:color="auto"/>
              <w:left w:val="nil"/>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课题起止时间：</w:t>
            </w:r>
            <w:r w:rsidRPr="00336195">
              <w:rPr>
                <w:rFonts w:ascii="宋体" w:cs="宋体" w:hint="eastAsia"/>
                <w:sz w:val="22"/>
              </w:rPr>
              <w:t>2020</w:t>
            </w:r>
            <w:r w:rsidRPr="00336195">
              <w:rPr>
                <w:rFonts w:ascii="宋体" w:cs="宋体" w:hint="eastAsia"/>
                <w:sz w:val="22"/>
              </w:rPr>
              <w:t>年</w:t>
            </w:r>
            <w:r w:rsidRPr="00336195">
              <w:rPr>
                <w:rFonts w:ascii="宋体" w:cs="宋体" w:hint="eastAsia"/>
                <w:sz w:val="22"/>
              </w:rPr>
              <w:t>7</w:t>
            </w:r>
            <w:r w:rsidRPr="00336195">
              <w:rPr>
                <w:rFonts w:ascii="宋体" w:cs="宋体" w:hint="eastAsia"/>
                <w:sz w:val="22"/>
              </w:rPr>
              <w:t>月</w:t>
            </w:r>
            <w:r w:rsidRPr="00336195">
              <w:rPr>
                <w:rFonts w:ascii="宋体" w:cs="宋体" w:hint="eastAsia"/>
                <w:sz w:val="22"/>
              </w:rPr>
              <w:t>-2020</w:t>
            </w:r>
            <w:r w:rsidRPr="00336195">
              <w:rPr>
                <w:rFonts w:ascii="宋体" w:cs="宋体" w:hint="eastAsia"/>
                <w:sz w:val="22"/>
              </w:rPr>
              <w:t>年</w:t>
            </w:r>
            <w:r w:rsidRPr="00336195">
              <w:rPr>
                <w:rFonts w:ascii="宋体" w:cs="宋体" w:hint="eastAsia"/>
                <w:sz w:val="22"/>
              </w:rPr>
              <w:t>12</w:t>
            </w:r>
            <w:r w:rsidRPr="00336195">
              <w:rPr>
                <w:rFonts w:ascii="宋体" w:cs="宋体" w:hint="eastAsia"/>
                <w:sz w:val="22"/>
              </w:rPr>
              <w:t>月：</w:t>
            </w:r>
          </w:p>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2020</w:t>
            </w:r>
            <w:r w:rsidRPr="00336195">
              <w:rPr>
                <w:rFonts w:ascii="宋体" w:cs="宋体" w:hint="eastAsia"/>
                <w:sz w:val="22"/>
              </w:rPr>
              <w:t>年</w:t>
            </w:r>
            <w:r w:rsidRPr="00336195">
              <w:rPr>
                <w:rFonts w:ascii="宋体" w:cs="宋体" w:hint="eastAsia"/>
                <w:sz w:val="22"/>
              </w:rPr>
              <w:t>10</w:t>
            </w:r>
            <w:r w:rsidRPr="00336195">
              <w:rPr>
                <w:rFonts w:ascii="宋体" w:cs="宋体" w:hint="eastAsia"/>
                <w:sz w:val="22"/>
              </w:rPr>
              <w:t>月</w:t>
            </w:r>
            <w:r w:rsidRPr="00336195">
              <w:rPr>
                <w:rFonts w:ascii="宋体" w:cs="宋体" w:hint="eastAsia"/>
                <w:sz w:val="22"/>
              </w:rPr>
              <w:t>15</w:t>
            </w:r>
            <w:r w:rsidRPr="00336195">
              <w:rPr>
                <w:rFonts w:ascii="宋体" w:cs="宋体" w:hint="eastAsia"/>
                <w:sz w:val="22"/>
              </w:rPr>
              <w:t>日前提交中期研究报告，择期进行中期汇报。</w:t>
            </w:r>
            <w:r w:rsidRPr="00336195">
              <w:rPr>
                <w:rFonts w:ascii="宋体" w:cs="宋体" w:hint="eastAsia"/>
                <w:sz w:val="22"/>
              </w:rPr>
              <w:br/>
            </w:r>
            <w:r w:rsidRPr="00336195">
              <w:rPr>
                <w:rFonts w:ascii="宋体" w:cs="宋体" w:hint="eastAsia"/>
                <w:sz w:val="22"/>
              </w:rPr>
              <w:t>2.</w:t>
            </w:r>
            <w:r w:rsidRPr="00336195">
              <w:rPr>
                <w:rFonts w:ascii="宋体" w:cs="宋体" w:hint="eastAsia"/>
                <w:sz w:val="22"/>
              </w:rPr>
              <w:t>2020</w:t>
            </w:r>
            <w:r w:rsidRPr="00336195">
              <w:rPr>
                <w:rFonts w:ascii="宋体" w:cs="宋体" w:hint="eastAsia"/>
                <w:sz w:val="22"/>
              </w:rPr>
              <w:t>年</w:t>
            </w:r>
            <w:r w:rsidRPr="00336195">
              <w:rPr>
                <w:rFonts w:ascii="宋体" w:cs="宋体" w:hint="eastAsia"/>
                <w:sz w:val="22"/>
              </w:rPr>
              <w:t>11</w:t>
            </w:r>
            <w:r w:rsidRPr="00336195">
              <w:rPr>
                <w:rFonts w:ascii="宋体" w:cs="宋体" w:hint="eastAsia"/>
                <w:sz w:val="22"/>
              </w:rPr>
              <w:t>月</w:t>
            </w:r>
            <w:r w:rsidRPr="00336195">
              <w:rPr>
                <w:rFonts w:ascii="宋体" w:cs="宋体" w:hint="eastAsia"/>
                <w:sz w:val="22"/>
              </w:rPr>
              <w:t>30</w:t>
            </w:r>
            <w:r w:rsidRPr="00336195">
              <w:rPr>
                <w:rFonts w:ascii="宋体" w:cs="宋体" w:hint="eastAsia"/>
                <w:sz w:val="22"/>
              </w:rPr>
              <w:t>日前交付终稿，择期进行结题汇报。</w:t>
            </w:r>
          </w:p>
          <w:p w:rsidR="00CE577D" w:rsidRPr="00336195" w:rsidRDefault="00CE577D">
            <w:pPr>
              <w:widowControl/>
              <w:spacing w:line="300" w:lineRule="exact"/>
              <w:jc w:val="left"/>
              <w:rPr>
                <w:rFonts w:ascii="宋体" w:cs="宋体"/>
                <w:sz w:val="22"/>
              </w:rPr>
            </w:pPr>
          </w:p>
        </w:tc>
        <w:tc>
          <w:tcPr>
            <w:tcW w:w="1950" w:type="dxa"/>
            <w:vMerge w:val="restart"/>
            <w:tcBorders>
              <w:top w:val="single" w:sz="4" w:space="0" w:color="auto"/>
              <w:left w:val="nil"/>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药物信息管理处</w:t>
            </w:r>
          </w:p>
          <w:p w:rsidR="00CE577D" w:rsidRPr="00336195" w:rsidRDefault="008A1F4C">
            <w:pPr>
              <w:widowControl/>
              <w:spacing w:line="300" w:lineRule="exact"/>
              <w:jc w:val="left"/>
              <w:rPr>
                <w:rFonts w:ascii="宋体" w:cs="宋体"/>
                <w:sz w:val="22"/>
              </w:rPr>
            </w:pPr>
            <w:r w:rsidRPr="00336195">
              <w:rPr>
                <w:rFonts w:ascii="宋体" w:cs="宋体" w:hint="eastAsia"/>
                <w:sz w:val="22"/>
              </w:rPr>
              <w:t>王晶，</w:t>
            </w:r>
            <w:r w:rsidRPr="00336195">
              <w:rPr>
                <w:rFonts w:ascii="宋体" w:cs="宋体" w:hint="eastAsia"/>
                <w:sz w:val="22"/>
              </w:rPr>
              <w:t>010-68792926</w:t>
            </w:r>
            <w:r w:rsidRPr="00336195">
              <w:rPr>
                <w:rFonts w:ascii="宋体" w:cs="宋体" w:hint="eastAsia"/>
                <w:sz w:val="22"/>
              </w:rPr>
              <w:t>，</w:t>
            </w:r>
          </w:p>
          <w:p w:rsidR="00CE577D" w:rsidRPr="00336195" w:rsidRDefault="008A1F4C">
            <w:pPr>
              <w:widowControl/>
              <w:spacing w:line="300" w:lineRule="exact"/>
              <w:jc w:val="left"/>
              <w:rPr>
                <w:rFonts w:ascii="宋体" w:cs="宋体"/>
                <w:sz w:val="22"/>
              </w:rPr>
            </w:pPr>
            <w:r w:rsidRPr="00336195">
              <w:rPr>
                <w:rFonts w:ascii="宋体" w:cs="宋体" w:hint="eastAsia"/>
                <w:sz w:val="22"/>
              </w:rPr>
              <w:t>wangjing@nhc.gov.cn</w:t>
            </w:r>
          </w:p>
        </w:tc>
      </w:tr>
      <w:tr w:rsidR="00CE577D" w:rsidRPr="00336195">
        <w:trPr>
          <w:trHeight w:val="2531"/>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E577D" w:rsidRPr="00336195" w:rsidRDefault="00CE577D">
            <w:pPr>
              <w:widowControl/>
              <w:numPr>
                <w:ilvl w:val="0"/>
                <w:numId w:val="1"/>
              </w:numPr>
              <w:spacing w:line="300" w:lineRule="exact"/>
              <w:rPr>
                <w:rFonts w:ascii="仿宋_GB2312" w:eastAsia="仿宋_GB2312" w:hAnsi="宋体" w:cs="宋体"/>
                <w:color w:val="000000"/>
                <w:kern w:val="0"/>
                <w:sz w:val="22"/>
                <w:szCs w:val="24"/>
              </w:rPr>
            </w:pPr>
          </w:p>
        </w:tc>
        <w:tc>
          <w:tcPr>
            <w:tcW w:w="1351"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CE577D">
            <w:pPr>
              <w:widowControl/>
              <w:spacing w:line="300" w:lineRule="exact"/>
              <w:jc w:val="left"/>
              <w:rPr>
                <w:rFonts w:eastAsia="仿宋_GB2312"/>
                <w:sz w:val="24"/>
                <w:szCs w:val="28"/>
              </w:rPr>
            </w:pPr>
          </w:p>
          <w:p w:rsidR="00CE577D" w:rsidRPr="00336195" w:rsidRDefault="00CE577D">
            <w:pPr>
              <w:widowControl/>
              <w:spacing w:line="300" w:lineRule="exact"/>
              <w:jc w:val="left"/>
              <w:rPr>
                <w:rFonts w:eastAsia="仿宋_GB2312"/>
                <w:sz w:val="24"/>
                <w:szCs w:val="28"/>
              </w:rPr>
            </w:pPr>
          </w:p>
          <w:p w:rsidR="00CE577D" w:rsidRPr="00336195" w:rsidRDefault="008A1F4C">
            <w:pPr>
              <w:widowControl/>
              <w:spacing w:line="300" w:lineRule="exact"/>
              <w:jc w:val="left"/>
              <w:rPr>
                <w:rFonts w:eastAsia="仿宋_GB2312"/>
                <w:sz w:val="24"/>
                <w:szCs w:val="28"/>
              </w:rPr>
            </w:pPr>
            <w:r w:rsidRPr="00336195">
              <w:rPr>
                <w:rFonts w:ascii="宋体" w:cs="宋体" w:hint="eastAsia"/>
                <w:sz w:val="22"/>
              </w:rPr>
              <w:t>药品使用监测数据宏观分析指标研究与国家组织药品集中采购药品使用情况研究项目</w:t>
            </w:r>
          </w:p>
          <w:p w:rsidR="00CE577D" w:rsidRPr="00336195" w:rsidRDefault="00CE577D">
            <w:pPr>
              <w:widowControl/>
              <w:spacing w:line="300" w:lineRule="exact"/>
              <w:jc w:val="left"/>
              <w:rPr>
                <w:rFonts w:eastAsia="仿宋_GB2312"/>
                <w:sz w:val="24"/>
                <w:szCs w:val="28"/>
              </w:rPr>
            </w:pPr>
          </w:p>
        </w:tc>
        <w:tc>
          <w:tcPr>
            <w:tcW w:w="4179"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分析各级各类公立医疗卫生机构药品配备使用情况</w:t>
            </w:r>
            <w:r w:rsidRPr="00336195">
              <w:rPr>
                <w:rFonts w:ascii="宋体" w:cs="宋体" w:hint="eastAsia"/>
                <w:sz w:val="22"/>
              </w:rPr>
              <w:t>:</w:t>
            </w:r>
          </w:p>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设计并校验医疗卫生机构药品使用监测相关数据分类采集指标集信息项</w:t>
            </w:r>
            <w:r w:rsidRPr="00336195">
              <w:rPr>
                <w:rFonts w:ascii="宋体" w:cs="宋体" w:hint="eastAsia"/>
                <w:sz w:val="22"/>
              </w:rPr>
              <w:t>,</w:t>
            </w:r>
            <w:r w:rsidRPr="00336195">
              <w:rPr>
                <w:rFonts w:ascii="宋体" w:cs="宋体" w:hint="eastAsia"/>
                <w:sz w:val="22"/>
              </w:rPr>
              <w:t>包括药品基础信息、药品使用信息、医疗机构信息、生产企业信息和与政策相关的信息。</w:t>
            </w:r>
          </w:p>
          <w:p w:rsidR="00CE577D" w:rsidRPr="00336195" w:rsidRDefault="008A1F4C">
            <w:pPr>
              <w:widowControl/>
              <w:spacing w:line="300" w:lineRule="exact"/>
              <w:jc w:val="left"/>
              <w:rPr>
                <w:rFonts w:ascii="宋体" w:cs="宋体"/>
                <w:sz w:val="22"/>
              </w:rPr>
            </w:pPr>
            <w:r w:rsidRPr="00336195">
              <w:rPr>
                <w:rFonts w:ascii="宋体" w:cs="宋体" w:hint="eastAsia"/>
                <w:sz w:val="22"/>
              </w:rPr>
              <w:t>2.</w:t>
            </w:r>
            <w:r w:rsidRPr="00336195">
              <w:rPr>
                <w:rFonts w:ascii="宋体" w:cs="宋体" w:hint="eastAsia"/>
                <w:sz w:val="22"/>
              </w:rPr>
              <w:t>制定切实可行的药品使用监测宏观数据分析评价指标，包括药品使用规律分析指标和政策影响指标。</w:t>
            </w:r>
          </w:p>
          <w:p w:rsidR="00CE577D" w:rsidRPr="00336195" w:rsidRDefault="008A1F4C">
            <w:pPr>
              <w:widowControl/>
              <w:spacing w:line="300" w:lineRule="exact"/>
              <w:jc w:val="left"/>
              <w:rPr>
                <w:rFonts w:ascii="宋体" w:cs="宋体"/>
                <w:sz w:val="22"/>
              </w:rPr>
            </w:pPr>
            <w:r w:rsidRPr="00336195">
              <w:rPr>
                <w:rFonts w:ascii="宋体" w:cs="宋体" w:hint="eastAsia"/>
                <w:sz w:val="22"/>
              </w:rPr>
              <w:t>3.</w:t>
            </w:r>
            <w:r w:rsidRPr="00336195">
              <w:rPr>
                <w:rFonts w:ascii="宋体" w:cs="宋体" w:hint="eastAsia"/>
                <w:sz w:val="22"/>
              </w:rPr>
              <w:t>根据国家组织药品集中采购药品使用数据研究国家组织药品集中采购相关政策运行</w:t>
            </w:r>
            <w:proofErr w:type="gramStart"/>
            <w:r w:rsidRPr="00336195">
              <w:rPr>
                <w:rFonts w:ascii="宋体" w:cs="宋体" w:hint="eastAsia"/>
                <w:sz w:val="22"/>
              </w:rPr>
              <w:t>效</w:t>
            </w:r>
            <w:proofErr w:type="gramEnd"/>
          </w:p>
          <w:p w:rsidR="00CE577D" w:rsidRPr="00336195" w:rsidRDefault="008A1F4C">
            <w:pPr>
              <w:widowControl/>
              <w:spacing w:line="300" w:lineRule="exact"/>
              <w:jc w:val="left"/>
              <w:rPr>
                <w:rFonts w:ascii="宋体" w:cs="宋体"/>
                <w:sz w:val="22"/>
              </w:rPr>
            </w:pPr>
            <w:r w:rsidRPr="00336195">
              <w:rPr>
                <w:rFonts w:ascii="宋体" w:cs="宋体" w:hint="eastAsia"/>
                <w:sz w:val="22"/>
              </w:rPr>
              <w:t>果，提出相关改进意见和建议辅助政策制定。</w:t>
            </w:r>
          </w:p>
        </w:tc>
        <w:tc>
          <w:tcPr>
            <w:tcW w:w="3055"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rsidP="00336195">
            <w:pPr>
              <w:widowControl/>
              <w:spacing w:line="276" w:lineRule="auto"/>
              <w:jc w:val="left"/>
              <w:rPr>
                <w:rFonts w:ascii="宋体" w:cs="宋体"/>
                <w:sz w:val="22"/>
              </w:rPr>
            </w:pPr>
            <w:r w:rsidRPr="00336195">
              <w:rPr>
                <w:rFonts w:ascii="宋体" w:cs="宋体" w:hint="eastAsia"/>
                <w:sz w:val="22"/>
              </w:rPr>
              <w:t>1.</w:t>
            </w:r>
            <w:r w:rsidRPr="00336195">
              <w:rPr>
                <w:rFonts w:ascii="宋体" w:cs="宋体" w:hint="eastAsia"/>
                <w:sz w:val="22"/>
              </w:rPr>
              <w:t>设计并校验医疗卫生机构药品使用监测相关数据分类的采集指标集信息项。</w:t>
            </w:r>
          </w:p>
          <w:p w:rsidR="00CE577D" w:rsidRPr="00336195" w:rsidRDefault="008A1F4C" w:rsidP="00336195">
            <w:pPr>
              <w:widowControl/>
              <w:spacing w:line="276" w:lineRule="auto"/>
              <w:jc w:val="left"/>
              <w:rPr>
                <w:rFonts w:ascii="宋体" w:cs="宋体"/>
                <w:sz w:val="22"/>
              </w:rPr>
            </w:pPr>
            <w:r w:rsidRPr="00336195">
              <w:rPr>
                <w:rFonts w:ascii="宋体" w:cs="宋体" w:hint="eastAsia"/>
                <w:sz w:val="22"/>
              </w:rPr>
              <w:t>2.</w:t>
            </w:r>
            <w:r w:rsidRPr="00336195">
              <w:rPr>
                <w:rFonts w:ascii="宋体" w:cs="宋体" w:hint="eastAsia"/>
                <w:sz w:val="22"/>
              </w:rPr>
              <w:t>制定切实可行的药品使用监测数据宏观分析评价指标。</w:t>
            </w:r>
          </w:p>
          <w:p w:rsidR="00CE577D" w:rsidRPr="00336195" w:rsidRDefault="008A1F4C" w:rsidP="00336195">
            <w:pPr>
              <w:widowControl/>
              <w:spacing w:line="276" w:lineRule="auto"/>
              <w:jc w:val="left"/>
              <w:rPr>
                <w:rFonts w:ascii="宋体" w:cs="宋体"/>
                <w:sz w:val="22"/>
              </w:rPr>
            </w:pPr>
            <w:r w:rsidRPr="00336195">
              <w:rPr>
                <w:rFonts w:ascii="宋体" w:cs="宋体" w:hint="eastAsia"/>
                <w:sz w:val="22"/>
              </w:rPr>
              <w:t>3.</w:t>
            </w:r>
            <w:r w:rsidRPr="00336195">
              <w:rPr>
                <w:rFonts w:ascii="宋体" w:cs="宋体" w:hint="eastAsia"/>
                <w:sz w:val="22"/>
              </w:rPr>
              <w:t>根据国家组织药品集中采购药品使用数据研究国家组织药品集中采购相关政策制定与运行效果，并提出相关改进意见和建议。</w:t>
            </w:r>
            <w:r w:rsidRPr="00336195">
              <w:rPr>
                <w:rFonts w:ascii="宋体" w:cs="宋体" w:hint="eastAsia"/>
                <w:sz w:val="22"/>
              </w:rPr>
              <w:t>(</w:t>
            </w:r>
            <w:r w:rsidRPr="00336195">
              <w:rPr>
                <w:rFonts w:ascii="宋体" w:cs="宋体" w:hint="eastAsia"/>
                <w:sz w:val="22"/>
              </w:rPr>
              <w:t>研究产出包含上述内容但不限于</w:t>
            </w:r>
            <w:r w:rsidRPr="00336195">
              <w:rPr>
                <w:rFonts w:ascii="宋体" w:cs="宋体" w:hint="eastAsia"/>
                <w:sz w:val="22"/>
              </w:rPr>
              <w:t>)</w:t>
            </w:r>
          </w:p>
        </w:tc>
        <w:tc>
          <w:tcPr>
            <w:tcW w:w="1327"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w:t>
            </w:r>
            <w:r w:rsidRPr="00336195">
              <w:rPr>
                <w:rFonts w:ascii="宋体" w:cs="宋体" w:hint="eastAsia"/>
                <w:sz w:val="22"/>
              </w:rPr>
              <w:t>家</w:t>
            </w:r>
            <w:r w:rsidRPr="00336195">
              <w:rPr>
                <w:rFonts w:ascii="宋体" w:cs="宋体" w:hint="eastAsia"/>
                <w:sz w:val="22"/>
              </w:rPr>
              <w:t>/</w:t>
            </w:r>
          </w:p>
          <w:p w:rsidR="00CE577D" w:rsidRPr="00336195" w:rsidRDefault="008A1F4C">
            <w:pPr>
              <w:widowControl/>
              <w:spacing w:line="300" w:lineRule="exact"/>
              <w:jc w:val="left"/>
              <w:rPr>
                <w:rFonts w:ascii="宋体" w:cs="宋体"/>
                <w:sz w:val="22"/>
              </w:rPr>
            </w:pPr>
            <w:r w:rsidRPr="00336195">
              <w:rPr>
                <w:rFonts w:ascii="宋体" w:cs="宋体" w:hint="eastAsia"/>
                <w:sz w:val="22"/>
              </w:rPr>
              <w:t>公开征集</w:t>
            </w:r>
          </w:p>
        </w:tc>
        <w:tc>
          <w:tcPr>
            <w:tcW w:w="1004" w:type="dxa"/>
            <w:tcBorders>
              <w:top w:val="single" w:sz="4" w:space="0" w:color="auto"/>
              <w:left w:val="nil"/>
              <w:bottom w:val="single" w:sz="4" w:space="0" w:color="auto"/>
              <w:right w:val="single" w:sz="4" w:space="0" w:color="auto"/>
            </w:tcBorders>
            <w:shd w:val="clear" w:color="auto" w:fill="auto"/>
            <w:vAlign w:val="center"/>
          </w:tcPr>
          <w:p w:rsidR="00CE577D" w:rsidRPr="00336195" w:rsidRDefault="008A1F4C">
            <w:pPr>
              <w:widowControl/>
              <w:spacing w:line="300" w:lineRule="exact"/>
              <w:jc w:val="left"/>
              <w:rPr>
                <w:rFonts w:ascii="宋体" w:cs="宋体"/>
                <w:sz w:val="22"/>
              </w:rPr>
            </w:pPr>
            <w:r w:rsidRPr="00336195">
              <w:rPr>
                <w:rFonts w:ascii="宋体" w:cs="宋体" w:hint="eastAsia"/>
                <w:sz w:val="22"/>
              </w:rPr>
              <w:t>10</w:t>
            </w:r>
            <w:r w:rsidRPr="00336195">
              <w:rPr>
                <w:rFonts w:ascii="宋体" w:cs="宋体" w:hint="eastAsia"/>
                <w:sz w:val="22"/>
              </w:rPr>
              <w:t>万元</w:t>
            </w:r>
          </w:p>
        </w:tc>
        <w:tc>
          <w:tcPr>
            <w:tcW w:w="2077" w:type="dxa"/>
            <w:vMerge/>
            <w:tcBorders>
              <w:left w:val="nil"/>
              <w:bottom w:val="single" w:sz="4" w:space="0" w:color="auto"/>
              <w:right w:val="single" w:sz="4" w:space="0" w:color="auto"/>
            </w:tcBorders>
            <w:shd w:val="clear" w:color="auto" w:fill="auto"/>
            <w:vAlign w:val="center"/>
          </w:tcPr>
          <w:p w:rsidR="00CE577D" w:rsidRPr="00336195" w:rsidRDefault="00CE577D">
            <w:pPr>
              <w:widowControl/>
              <w:spacing w:line="300" w:lineRule="exact"/>
              <w:jc w:val="left"/>
              <w:rPr>
                <w:rFonts w:ascii="宋体" w:cs="宋体"/>
                <w:sz w:val="22"/>
              </w:rPr>
            </w:pPr>
          </w:p>
        </w:tc>
        <w:tc>
          <w:tcPr>
            <w:tcW w:w="1950" w:type="dxa"/>
            <w:vMerge/>
            <w:tcBorders>
              <w:left w:val="nil"/>
              <w:bottom w:val="single" w:sz="4" w:space="0" w:color="auto"/>
              <w:right w:val="single" w:sz="4" w:space="0" w:color="auto"/>
            </w:tcBorders>
            <w:shd w:val="clear" w:color="auto" w:fill="auto"/>
            <w:vAlign w:val="center"/>
          </w:tcPr>
          <w:p w:rsidR="00CE577D" w:rsidRPr="00336195" w:rsidRDefault="00CE577D">
            <w:pPr>
              <w:widowControl/>
              <w:spacing w:line="300" w:lineRule="exact"/>
              <w:jc w:val="left"/>
              <w:rPr>
                <w:rFonts w:ascii="宋体" w:cs="宋体"/>
                <w:sz w:val="22"/>
              </w:rPr>
            </w:pPr>
          </w:p>
        </w:tc>
      </w:tr>
    </w:tbl>
    <w:p w:rsidR="00CE577D" w:rsidRPr="00336195" w:rsidRDefault="00CE577D">
      <w:pPr>
        <w:widowControl/>
        <w:spacing w:line="20" w:lineRule="exact"/>
        <w:rPr>
          <w:rFonts w:eastAsia="仿宋_GB2312"/>
          <w:sz w:val="24"/>
          <w:szCs w:val="28"/>
        </w:rPr>
      </w:pPr>
    </w:p>
    <w:sectPr w:rsidR="00CE577D" w:rsidRPr="00336195">
      <w:pgSz w:w="16838" w:h="11906" w:orient="landscape"/>
      <w:pgMar w:top="612" w:right="646" w:bottom="510" w:left="76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4C" w:rsidRDefault="008A1F4C" w:rsidP="00336195">
      <w:r>
        <w:separator/>
      </w:r>
    </w:p>
  </w:endnote>
  <w:endnote w:type="continuationSeparator" w:id="0">
    <w:p w:rsidR="008A1F4C" w:rsidRDefault="008A1F4C" w:rsidP="0033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4C" w:rsidRDefault="008A1F4C" w:rsidP="00336195">
      <w:r>
        <w:separator/>
      </w:r>
    </w:p>
  </w:footnote>
  <w:footnote w:type="continuationSeparator" w:id="0">
    <w:p w:rsidR="008A1F4C" w:rsidRDefault="008A1F4C" w:rsidP="00336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FEA7E"/>
    <w:multiLevelType w:val="singleLevel"/>
    <w:tmpl w:val="7C9FEA7E"/>
    <w:lvl w:ilvl="0">
      <w:start w:val="1"/>
      <w:numFmt w:val="decimal"/>
      <w:lvlText w:val="%1."/>
      <w:lvlJc w:val="left"/>
      <w:pPr>
        <w:ind w:left="709"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5"/>
    <w:rsid w:val="00014912"/>
    <w:rsid w:val="000C72DD"/>
    <w:rsid w:val="00336195"/>
    <w:rsid w:val="005372BA"/>
    <w:rsid w:val="005537CB"/>
    <w:rsid w:val="006C2E02"/>
    <w:rsid w:val="007D7354"/>
    <w:rsid w:val="0082622D"/>
    <w:rsid w:val="00864F0D"/>
    <w:rsid w:val="008A1F4C"/>
    <w:rsid w:val="00A8366D"/>
    <w:rsid w:val="00AA1B4B"/>
    <w:rsid w:val="00B377B8"/>
    <w:rsid w:val="00C045E7"/>
    <w:rsid w:val="00C15572"/>
    <w:rsid w:val="00CE577D"/>
    <w:rsid w:val="00DD0BC4"/>
    <w:rsid w:val="00E47918"/>
    <w:rsid w:val="00E90332"/>
    <w:rsid w:val="00F86995"/>
    <w:rsid w:val="01CE1705"/>
    <w:rsid w:val="01D463A5"/>
    <w:rsid w:val="02126B82"/>
    <w:rsid w:val="03110F23"/>
    <w:rsid w:val="03411CA6"/>
    <w:rsid w:val="03DB3DF3"/>
    <w:rsid w:val="047145A2"/>
    <w:rsid w:val="05A46D98"/>
    <w:rsid w:val="06402261"/>
    <w:rsid w:val="06BD1DE1"/>
    <w:rsid w:val="078A5990"/>
    <w:rsid w:val="09147E8D"/>
    <w:rsid w:val="09492394"/>
    <w:rsid w:val="099227B6"/>
    <w:rsid w:val="0A601592"/>
    <w:rsid w:val="0B204EDA"/>
    <w:rsid w:val="0C4057E1"/>
    <w:rsid w:val="0CA92A55"/>
    <w:rsid w:val="0D077C96"/>
    <w:rsid w:val="0D10276B"/>
    <w:rsid w:val="0D5F7D7C"/>
    <w:rsid w:val="0D626BCE"/>
    <w:rsid w:val="0E060FE5"/>
    <w:rsid w:val="0E0D7E5A"/>
    <w:rsid w:val="0E810552"/>
    <w:rsid w:val="0EA42411"/>
    <w:rsid w:val="0F2F2160"/>
    <w:rsid w:val="10701866"/>
    <w:rsid w:val="10B21270"/>
    <w:rsid w:val="11535A82"/>
    <w:rsid w:val="121C060D"/>
    <w:rsid w:val="1374208D"/>
    <w:rsid w:val="13F770A0"/>
    <w:rsid w:val="1407772B"/>
    <w:rsid w:val="142E1EC3"/>
    <w:rsid w:val="1454414F"/>
    <w:rsid w:val="151603B1"/>
    <w:rsid w:val="15390D8E"/>
    <w:rsid w:val="184E4744"/>
    <w:rsid w:val="198D3948"/>
    <w:rsid w:val="19A1580F"/>
    <w:rsid w:val="19DD6CF4"/>
    <w:rsid w:val="1A0947C9"/>
    <w:rsid w:val="1A201575"/>
    <w:rsid w:val="1AD706B8"/>
    <w:rsid w:val="1B810731"/>
    <w:rsid w:val="1BCE0D53"/>
    <w:rsid w:val="1C1E54AD"/>
    <w:rsid w:val="1D5D1055"/>
    <w:rsid w:val="1DB10D4E"/>
    <w:rsid w:val="1E4A3468"/>
    <w:rsid w:val="1E9220C6"/>
    <w:rsid w:val="1EA419CB"/>
    <w:rsid w:val="1EBD78A7"/>
    <w:rsid w:val="214A06AB"/>
    <w:rsid w:val="21A57087"/>
    <w:rsid w:val="21CB5781"/>
    <w:rsid w:val="21D30DC5"/>
    <w:rsid w:val="221E4572"/>
    <w:rsid w:val="24605005"/>
    <w:rsid w:val="25D532B3"/>
    <w:rsid w:val="2664383F"/>
    <w:rsid w:val="27245485"/>
    <w:rsid w:val="289023EB"/>
    <w:rsid w:val="293B6380"/>
    <w:rsid w:val="29D50CCF"/>
    <w:rsid w:val="2A7764D6"/>
    <w:rsid w:val="2AEE1601"/>
    <w:rsid w:val="2B0558E0"/>
    <w:rsid w:val="2BC659D0"/>
    <w:rsid w:val="2C1B54C3"/>
    <w:rsid w:val="2C900C91"/>
    <w:rsid w:val="2D4461DF"/>
    <w:rsid w:val="2DCD4125"/>
    <w:rsid w:val="300457CC"/>
    <w:rsid w:val="31AA7F6A"/>
    <w:rsid w:val="323F4A65"/>
    <w:rsid w:val="33492740"/>
    <w:rsid w:val="33D02B1D"/>
    <w:rsid w:val="33FE1474"/>
    <w:rsid w:val="34192B32"/>
    <w:rsid w:val="342059E6"/>
    <w:rsid w:val="34ED41CD"/>
    <w:rsid w:val="35F804F4"/>
    <w:rsid w:val="36191A3C"/>
    <w:rsid w:val="363510EF"/>
    <w:rsid w:val="376B12B7"/>
    <w:rsid w:val="37CA21CB"/>
    <w:rsid w:val="38643511"/>
    <w:rsid w:val="38A747EE"/>
    <w:rsid w:val="397D57A0"/>
    <w:rsid w:val="3AD93FB6"/>
    <w:rsid w:val="3C2B0890"/>
    <w:rsid w:val="3CBA1FDE"/>
    <w:rsid w:val="3CE5734E"/>
    <w:rsid w:val="3CE60A4C"/>
    <w:rsid w:val="3CEC31F1"/>
    <w:rsid w:val="3D1D3AEE"/>
    <w:rsid w:val="3D3D3092"/>
    <w:rsid w:val="3DD53CA1"/>
    <w:rsid w:val="3E3B1421"/>
    <w:rsid w:val="3E3C10AD"/>
    <w:rsid w:val="3FB7739F"/>
    <w:rsid w:val="3FE46E9C"/>
    <w:rsid w:val="3FF11ECB"/>
    <w:rsid w:val="41114D05"/>
    <w:rsid w:val="42E20E9D"/>
    <w:rsid w:val="43F47F65"/>
    <w:rsid w:val="44793A05"/>
    <w:rsid w:val="46DA143E"/>
    <w:rsid w:val="477E16FD"/>
    <w:rsid w:val="47C75434"/>
    <w:rsid w:val="49933CB1"/>
    <w:rsid w:val="499727F6"/>
    <w:rsid w:val="4C431D1C"/>
    <w:rsid w:val="4D2529BE"/>
    <w:rsid w:val="4DF84F1A"/>
    <w:rsid w:val="4EEF5169"/>
    <w:rsid w:val="4F2F0220"/>
    <w:rsid w:val="501F58A5"/>
    <w:rsid w:val="502D7D75"/>
    <w:rsid w:val="50700533"/>
    <w:rsid w:val="507E6DDB"/>
    <w:rsid w:val="508A7AF4"/>
    <w:rsid w:val="50BA61FA"/>
    <w:rsid w:val="51665B61"/>
    <w:rsid w:val="522857A9"/>
    <w:rsid w:val="549E368A"/>
    <w:rsid w:val="56113D77"/>
    <w:rsid w:val="561918FE"/>
    <w:rsid w:val="564155A1"/>
    <w:rsid w:val="571B48D5"/>
    <w:rsid w:val="5A81676E"/>
    <w:rsid w:val="5B0E1530"/>
    <w:rsid w:val="5BD23A6D"/>
    <w:rsid w:val="5D0107FC"/>
    <w:rsid w:val="5D4B67BF"/>
    <w:rsid w:val="5E9114F1"/>
    <w:rsid w:val="5EF574E6"/>
    <w:rsid w:val="5F6C41B4"/>
    <w:rsid w:val="600949AD"/>
    <w:rsid w:val="60760D5E"/>
    <w:rsid w:val="60771B9A"/>
    <w:rsid w:val="60F42903"/>
    <w:rsid w:val="61B1620B"/>
    <w:rsid w:val="61CA42FC"/>
    <w:rsid w:val="6406129C"/>
    <w:rsid w:val="64151D3F"/>
    <w:rsid w:val="64342489"/>
    <w:rsid w:val="653D79A1"/>
    <w:rsid w:val="6579410C"/>
    <w:rsid w:val="65D531E4"/>
    <w:rsid w:val="67376175"/>
    <w:rsid w:val="68A1121B"/>
    <w:rsid w:val="69F567BC"/>
    <w:rsid w:val="6A394494"/>
    <w:rsid w:val="6AD930D6"/>
    <w:rsid w:val="6B00208D"/>
    <w:rsid w:val="6B1E776E"/>
    <w:rsid w:val="6CF44A20"/>
    <w:rsid w:val="6EC338FB"/>
    <w:rsid w:val="6F3B4905"/>
    <w:rsid w:val="6F9F3C62"/>
    <w:rsid w:val="71BF39F0"/>
    <w:rsid w:val="779C4874"/>
    <w:rsid w:val="77EE7812"/>
    <w:rsid w:val="786E7018"/>
    <w:rsid w:val="78DC52B7"/>
    <w:rsid w:val="7A45492F"/>
    <w:rsid w:val="7AE27C5C"/>
    <w:rsid w:val="7C482875"/>
    <w:rsid w:val="7F574394"/>
    <w:rsid w:val="7F8A2665"/>
    <w:rsid w:val="7FC9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line="360" w:lineRule="auto"/>
      <w:ind w:firstLineChars="200" w:firstLine="200"/>
      <w:contextualSpacing/>
      <w:jc w:val="left"/>
      <w:outlineLvl w:val="0"/>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line="360" w:lineRule="auto"/>
      <w:ind w:firstLineChars="200" w:firstLine="200"/>
      <w:contextualSpacing/>
      <w:jc w:val="left"/>
      <w:outlineLvl w:val="0"/>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Lenovo (Beijing) Limited</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wangjiangbao</cp:lastModifiedBy>
  <cp:revision>5</cp:revision>
  <cp:lastPrinted>2020-06-11T05:10:00Z</cp:lastPrinted>
  <dcterms:created xsi:type="dcterms:W3CDTF">2015-01-30T01:29:00Z</dcterms:created>
  <dcterms:modified xsi:type="dcterms:W3CDTF">2020-07-16T03:13:00Z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