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9987" w14:textId="77777777" w:rsidR="00026CF8" w:rsidRPr="00026CF8" w:rsidRDefault="00026CF8" w:rsidP="00026CF8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30029055" w14:textId="77777777" w:rsidR="00026CF8" w:rsidRPr="00026CF8" w:rsidRDefault="00026CF8" w:rsidP="00026CF8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</w:p>
    <w:p w14:paraId="6D67E0DF" w14:textId="77777777" w:rsidR="00026CF8" w:rsidRPr="00026CF8" w:rsidRDefault="00026CF8" w:rsidP="00026CF8">
      <w:pPr>
        <w:widowControl/>
        <w:spacing w:line="371" w:lineRule="atLeast"/>
        <w:ind w:firstLine="839"/>
        <w:jc w:val="center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bookmarkStart w:id="0" w:name="_GoBack"/>
      <w:r w:rsidRPr="00026CF8">
        <w:rPr>
          <w:rFonts w:ascii="黑体" w:eastAsia="黑体" w:hAnsi="黑体" w:cs="宋体" w:hint="eastAsia"/>
          <w:kern w:val="0"/>
          <w:sz w:val="44"/>
          <w:szCs w:val="44"/>
        </w:rPr>
        <w:t>第五次抽样调查经费预算编制和使用说明</w:t>
      </w:r>
    </w:p>
    <w:bookmarkEnd w:id="0"/>
    <w:p w14:paraId="452ABC9A" w14:textId="77777777" w:rsidR="00026CF8" w:rsidRPr="00026CF8" w:rsidRDefault="00026CF8" w:rsidP="00026CF8">
      <w:pPr>
        <w:widowControl/>
        <w:spacing w:line="339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14:paraId="139247E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根据第五次抽样调查工作需要，为确保调查顺利进行，现就第五次抽样调查相关经费的预算编制和使用说明如下。</w:t>
      </w:r>
    </w:p>
    <w:p w14:paraId="6DDC0D6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1"/>
          <w:szCs w:val="31"/>
        </w:rPr>
        <w:t>一、省级可向同级财政预算申请经费项目</w:t>
      </w:r>
    </w:p>
    <w:p w14:paraId="2DFA142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（一）培训费。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主要用于组织全省培训费用。</w:t>
      </w:r>
    </w:p>
    <w:p w14:paraId="6DE34AB8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（二）补助费。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主要用于补助财政困难的县（市、区）的被访老年人。</w:t>
      </w:r>
    </w:p>
    <w:p w14:paraId="43B6640A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（三）资料费。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主要用于编制、印刷第五次抽样调查相关文件、培训教材等。</w:t>
      </w:r>
    </w:p>
    <w:p w14:paraId="47289C6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（四）宣传费。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主要用于新闻媒体宣传、制作横幅等。</w:t>
      </w:r>
    </w:p>
    <w:p w14:paraId="7C046A1D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（五）其他费用。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比如少数民族和方言地区翻译费用等。</w:t>
      </w:r>
    </w:p>
    <w:p w14:paraId="5067C6CE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1"/>
          <w:szCs w:val="31"/>
        </w:rPr>
        <w:t>二、抽中县（市、区）可向同级财政预算申请经费项目</w:t>
      </w:r>
    </w:p>
    <w:p w14:paraId="3842B8CF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（一）培训费。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主要用于参加全省培训及组织县级培训费用。</w:t>
      </w:r>
    </w:p>
    <w:p w14:paraId="72B8AD38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（二）补助费。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主要用于补助被访老年人。</w:t>
      </w:r>
    </w:p>
    <w:p w14:paraId="31DA3D3F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（三）资料费。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主要用于编制、印刷第五次抽样调查相关文件、培训教材等。</w:t>
      </w:r>
    </w:p>
    <w:p w14:paraId="1C6C762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lastRenderedPageBreak/>
        <w:t>（四）交通费。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主要用于偏远地区入户调查的公务用车运行费。</w:t>
      </w:r>
    </w:p>
    <w:p w14:paraId="07FC741C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（五）通讯费。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主要用于调查队员实施电子问卷填报过程中发生的通信费用。</w:t>
      </w:r>
    </w:p>
    <w:p w14:paraId="7AFEF869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（六）礼品费。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主要用于入户调查时，给被访老年人准备的小礼品。</w:t>
      </w:r>
    </w:p>
    <w:p w14:paraId="228CD4B9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（七）宣传费。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主要用于新闻媒体宣传、制作横幅等。</w:t>
      </w:r>
    </w:p>
    <w:p w14:paraId="0FC98B5C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（八）其他费用。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比如少数民族和方言地区翻译费用等。</w:t>
      </w:r>
    </w:p>
    <w:p w14:paraId="41F40D35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为保障第五次抽样调查顺利进行，中国老龄协会将对督导员、调查员以及被访老年人给予适当补助，标准不低于每份问卷50元。各抽中县（市、区）卫生健康委（老龄办）、计划生育协会可以参照补助标准，申请同级财政支持。请各省级卫生健康委（老龄办）将资金往来凭证（附表1、2、3、4）邮寄回第五次抽样调查领导小组办公室。</w:t>
      </w:r>
    </w:p>
    <w:p w14:paraId="4AAB7A5A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请各省级计生协将本省份抽中县（市、区）账户信息省级汇总表（附表5），于2021年7月16日前报送第五次抽样调查领导小组办公室。</w:t>
      </w:r>
    </w:p>
    <w:p w14:paraId="2F81AF34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邮寄地址：北京市东城区安定门外大街甲57号中国老龄协</w:t>
      </w:r>
    </w:p>
    <w:p w14:paraId="1D2B35EF" w14:textId="77777777" w:rsidR="00026CF8" w:rsidRPr="00026CF8" w:rsidRDefault="00026CF8" w:rsidP="00026CF8">
      <w:pPr>
        <w:widowControl/>
        <w:spacing w:line="448" w:lineRule="atLeast"/>
        <w:ind w:firstLine="2220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202室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（邮编100011）</w:t>
      </w:r>
    </w:p>
    <w:p w14:paraId="1DC0D5B6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联系人：中国老龄科学研究中心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邱沫</w:t>
      </w:r>
    </w:p>
    <w:p w14:paraId="09D3705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联系电话：010-58122236</w:t>
      </w:r>
    </w:p>
    <w:p w14:paraId="08322672" w14:textId="77777777" w:rsidR="001C1B23" w:rsidRDefault="001C1B23"/>
    <w:sectPr w:rsidR="001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8FD6" w14:textId="77777777" w:rsidR="007A45A6" w:rsidRDefault="007A45A6" w:rsidP="00026CF8">
      <w:r>
        <w:separator/>
      </w:r>
    </w:p>
  </w:endnote>
  <w:endnote w:type="continuationSeparator" w:id="0">
    <w:p w14:paraId="5D9906D4" w14:textId="77777777" w:rsidR="007A45A6" w:rsidRDefault="007A45A6" w:rsidP="000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62E5" w14:textId="77777777" w:rsidR="007A45A6" w:rsidRDefault="007A45A6" w:rsidP="00026CF8">
      <w:r>
        <w:separator/>
      </w:r>
    </w:p>
  </w:footnote>
  <w:footnote w:type="continuationSeparator" w:id="0">
    <w:p w14:paraId="079C5756" w14:textId="77777777" w:rsidR="007A45A6" w:rsidRDefault="007A45A6" w:rsidP="0002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C7"/>
    <w:rsid w:val="00026CF8"/>
    <w:rsid w:val="001C1B23"/>
    <w:rsid w:val="0042376E"/>
    <w:rsid w:val="007A45A6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58DF4-6B91-4C7C-BB08-369AF7B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394</Characters>
  <Application>Microsoft Office Word</Application>
  <DocSecurity>0</DocSecurity>
  <Lines>21</Lines>
  <Paragraphs>41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2021-07-21T08:58:00Z</dcterms:created>
  <dcterms:modified xsi:type="dcterms:W3CDTF">2021-07-21T08:58:00Z</dcterms:modified>
</cp:coreProperties>
</file>