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5BE88" w14:textId="77777777" w:rsidR="00BD5A81" w:rsidRDefault="00BD5A81" w:rsidP="00BD5A81">
      <w:pPr>
        <w:keepNext/>
        <w:keepLines/>
        <w:adjustRightInd w:val="0"/>
        <w:spacing w:line="580" w:lineRule="exact"/>
        <w:jc w:val="left"/>
        <w:outlineLvl w:val="0"/>
        <w:rPr>
          <w:rFonts w:eastAsia="黑体"/>
          <w:bCs/>
          <w:kern w:val="44"/>
          <w:szCs w:val="44"/>
        </w:rPr>
      </w:pPr>
    </w:p>
    <w:p w14:paraId="6E9B0FAD" w14:textId="77777777" w:rsidR="00BD5A81" w:rsidRDefault="00BD5A81" w:rsidP="00BD5A81">
      <w:pPr>
        <w:keepNext/>
        <w:keepLines/>
        <w:adjustRightInd w:val="0"/>
        <w:spacing w:line="580" w:lineRule="exact"/>
        <w:jc w:val="left"/>
        <w:outlineLvl w:val="0"/>
        <w:rPr>
          <w:rFonts w:ascii="Calibri" w:eastAsia="黑体" w:hAnsi="Calibri"/>
          <w:bCs/>
          <w:kern w:val="44"/>
          <w:szCs w:val="44"/>
        </w:rPr>
      </w:pPr>
      <w:r>
        <w:rPr>
          <w:rFonts w:ascii="Calibri" w:eastAsia="黑体" w:hAnsi="Calibri" w:hint="eastAsia"/>
          <w:bCs/>
          <w:kern w:val="44"/>
          <w:szCs w:val="44"/>
        </w:rPr>
        <w:t>附件</w:t>
      </w:r>
      <w:r>
        <w:rPr>
          <w:rFonts w:ascii="Calibri" w:eastAsia="黑体" w:hAnsi="Calibri" w:hint="eastAsia"/>
          <w:bCs/>
          <w:kern w:val="44"/>
          <w:szCs w:val="44"/>
        </w:rPr>
        <w:t xml:space="preserve">                  </w:t>
      </w:r>
    </w:p>
    <w:p w14:paraId="4DB5651C" w14:textId="77777777" w:rsidR="00BD5A81" w:rsidRDefault="00BD5A81" w:rsidP="00BD5A81">
      <w:pPr>
        <w:spacing w:line="580" w:lineRule="exact"/>
        <w:jc w:val="center"/>
        <w:rPr>
          <w:rFonts w:ascii="宋体" w:eastAsia="宋体" w:hAnsi="宋体" w:cs="宋体"/>
          <w:b/>
          <w:color w:val="000000"/>
          <w:kern w:val="0"/>
          <w:sz w:val="44"/>
          <w:szCs w:val="44"/>
        </w:rPr>
      </w:pPr>
      <w:bookmarkStart w:id="0" w:name="_Toc28076_WPSOffice_Level1"/>
      <w:bookmarkStart w:id="1" w:name="_Toc2740_WPSOffice_Level1"/>
      <w:bookmarkStart w:id="2" w:name="_Toc18777_WPSOffice_Level1"/>
      <w:bookmarkStart w:id="3" w:name="_Toc27905_WPSOffice_Level1"/>
      <w:bookmarkStart w:id="4" w:name="_Toc32557_WPSOffice_Level1"/>
      <w:bookmarkStart w:id="5" w:name="_Toc26188_WPSOffice_Level1"/>
      <w:bookmarkStart w:id="6" w:name="_Toc4555_WPSOffice_Level1"/>
      <w:bookmarkStart w:id="7" w:name="_Toc28700_WPSOffice_Level1"/>
      <w:r>
        <w:rPr>
          <w:rFonts w:ascii="宋体" w:eastAsia="宋体" w:hAnsi="宋体" w:cs="宋体" w:hint="eastAsia"/>
          <w:b/>
          <w:color w:val="000000"/>
          <w:kern w:val="0"/>
          <w:sz w:val="44"/>
          <w:szCs w:val="44"/>
        </w:rPr>
        <w:t>医疗卫生机构向养老服务机构提供</w:t>
      </w:r>
      <w:bookmarkEnd w:id="0"/>
      <w:bookmarkEnd w:id="1"/>
      <w:bookmarkEnd w:id="2"/>
      <w:bookmarkEnd w:id="3"/>
      <w:bookmarkEnd w:id="4"/>
      <w:bookmarkEnd w:id="5"/>
      <w:bookmarkEnd w:id="6"/>
      <w:bookmarkEnd w:id="7"/>
    </w:p>
    <w:p w14:paraId="42F4B72B" w14:textId="77777777" w:rsidR="00BD5A81" w:rsidRDefault="00BD5A81" w:rsidP="00BD5A81">
      <w:pPr>
        <w:spacing w:line="580" w:lineRule="exact"/>
        <w:jc w:val="center"/>
        <w:rPr>
          <w:rFonts w:ascii="宋体" w:eastAsia="宋体" w:hAnsi="宋体" w:cs="宋体"/>
          <w:b/>
          <w:color w:val="000000"/>
          <w:kern w:val="0"/>
          <w:sz w:val="44"/>
          <w:szCs w:val="44"/>
        </w:rPr>
      </w:pPr>
      <w:bookmarkStart w:id="8" w:name="_Toc16513_WPSOffice_Level1"/>
      <w:bookmarkStart w:id="9" w:name="_Toc3380_WPSOffice_Level1"/>
      <w:bookmarkStart w:id="10" w:name="_Toc745_WPSOffice_Level1"/>
      <w:bookmarkStart w:id="11" w:name="_Toc14319_WPSOffice_Level1"/>
      <w:bookmarkStart w:id="12" w:name="_Toc1003_WPSOffice_Level1"/>
      <w:bookmarkStart w:id="13" w:name="_Toc15478_WPSOffice_Level1"/>
      <w:bookmarkStart w:id="14" w:name="_Toc30860_WPSOffice_Level1"/>
      <w:bookmarkStart w:id="15" w:name="_Toc6305_WPSOffice_Level1"/>
      <w:r>
        <w:rPr>
          <w:rFonts w:ascii="宋体" w:eastAsia="宋体" w:hAnsi="宋体" w:cs="宋体" w:hint="eastAsia"/>
          <w:b/>
          <w:color w:val="000000"/>
          <w:kern w:val="0"/>
          <w:sz w:val="44"/>
          <w:szCs w:val="44"/>
        </w:rPr>
        <w:t>协议医疗卫生服务项目（推荐）</w:t>
      </w:r>
      <w:bookmarkEnd w:id="8"/>
      <w:bookmarkEnd w:id="9"/>
      <w:bookmarkEnd w:id="10"/>
      <w:bookmarkEnd w:id="11"/>
      <w:bookmarkEnd w:id="12"/>
      <w:bookmarkEnd w:id="13"/>
      <w:bookmarkEnd w:id="14"/>
      <w:bookmarkEnd w:id="15"/>
    </w:p>
    <w:p w14:paraId="4123B7D9" w14:textId="77777777" w:rsidR="00BD5A81" w:rsidRDefault="00BD5A81" w:rsidP="00BD5A81">
      <w:pPr>
        <w:spacing w:line="360" w:lineRule="auto"/>
        <w:jc w:val="left"/>
        <w:rPr>
          <w:rFonts w:ascii="黑体" w:eastAsia="黑体" w:hAnsi="黑体" w:cs="黑体"/>
          <w:bCs/>
          <w:color w:val="000000"/>
          <w:kern w:val="0"/>
          <w:szCs w:val="3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359"/>
        <w:gridCol w:w="5303"/>
        <w:gridCol w:w="2126"/>
      </w:tblGrid>
      <w:tr w:rsidR="00BD5A81" w14:paraId="2588617E" w14:textId="77777777">
        <w:tc>
          <w:tcPr>
            <w:tcW w:w="852" w:type="dxa"/>
            <w:vAlign w:val="center"/>
          </w:tcPr>
          <w:p w14:paraId="1250E7C3" w14:textId="77777777" w:rsidR="00BD5A81" w:rsidRDefault="00BD5A81" w:rsidP="007926D5">
            <w:pPr>
              <w:widowControl/>
              <w:spacing w:line="400" w:lineRule="exact"/>
              <w:jc w:val="center"/>
              <w:rPr>
                <w:rFonts w:ascii="黑体" w:eastAsia="黑体" w:hAnsi="黑体" w:cs="黑体"/>
                <w:bCs/>
                <w:color w:val="000000"/>
                <w:kern w:val="0"/>
                <w:sz w:val="28"/>
                <w:szCs w:val="28"/>
              </w:rPr>
            </w:pPr>
            <w:r>
              <w:rPr>
                <w:rFonts w:ascii="黑体" w:eastAsia="黑体" w:hAnsi="黑体" w:cs="黑体" w:hint="eastAsia"/>
                <w:bCs/>
                <w:color w:val="000000"/>
                <w:kern w:val="0"/>
                <w:sz w:val="28"/>
                <w:szCs w:val="28"/>
              </w:rPr>
              <w:t>序号</w:t>
            </w:r>
          </w:p>
        </w:tc>
        <w:tc>
          <w:tcPr>
            <w:tcW w:w="1359" w:type="dxa"/>
            <w:vAlign w:val="center"/>
          </w:tcPr>
          <w:p w14:paraId="44D7D4D8" w14:textId="77777777" w:rsidR="00BD5A81" w:rsidRDefault="00BD5A81" w:rsidP="007926D5">
            <w:pPr>
              <w:widowControl/>
              <w:spacing w:line="400" w:lineRule="exact"/>
              <w:jc w:val="center"/>
              <w:rPr>
                <w:rFonts w:ascii="黑体" w:eastAsia="黑体" w:hAnsi="黑体" w:cs="黑体"/>
                <w:bCs/>
                <w:color w:val="000000"/>
                <w:kern w:val="0"/>
                <w:sz w:val="28"/>
                <w:szCs w:val="28"/>
              </w:rPr>
            </w:pPr>
            <w:r>
              <w:rPr>
                <w:rFonts w:ascii="黑体" w:eastAsia="黑体" w:hAnsi="黑体" w:cs="黑体" w:hint="eastAsia"/>
                <w:bCs/>
                <w:color w:val="000000"/>
                <w:kern w:val="0"/>
                <w:sz w:val="28"/>
                <w:szCs w:val="28"/>
              </w:rPr>
              <w:t>项  目</w:t>
            </w:r>
          </w:p>
        </w:tc>
        <w:tc>
          <w:tcPr>
            <w:tcW w:w="5303" w:type="dxa"/>
            <w:vAlign w:val="center"/>
          </w:tcPr>
          <w:p w14:paraId="270D345E" w14:textId="77777777" w:rsidR="00BD5A81" w:rsidRDefault="00BD5A81" w:rsidP="007926D5">
            <w:pPr>
              <w:widowControl/>
              <w:spacing w:line="400" w:lineRule="exact"/>
              <w:jc w:val="center"/>
              <w:rPr>
                <w:rFonts w:ascii="黑体" w:eastAsia="黑体" w:hAnsi="黑体" w:cs="黑体"/>
                <w:bCs/>
                <w:color w:val="000000"/>
                <w:kern w:val="0"/>
                <w:sz w:val="28"/>
                <w:szCs w:val="28"/>
              </w:rPr>
            </w:pPr>
            <w:r>
              <w:rPr>
                <w:rFonts w:ascii="黑体" w:eastAsia="黑体" w:hAnsi="黑体" w:cs="黑体" w:hint="eastAsia"/>
                <w:bCs/>
                <w:color w:val="000000"/>
                <w:kern w:val="0"/>
                <w:sz w:val="28"/>
                <w:szCs w:val="28"/>
              </w:rPr>
              <w:t>服务内容</w:t>
            </w:r>
          </w:p>
        </w:tc>
        <w:tc>
          <w:tcPr>
            <w:tcW w:w="2126" w:type="dxa"/>
            <w:vAlign w:val="center"/>
          </w:tcPr>
          <w:p w14:paraId="409EC214" w14:textId="77777777" w:rsidR="00BD5A81" w:rsidRDefault="00BD5A81" w:rsidP="007926D5">
            <w:pPr>
              <w:widowControl/>
              <w:spacing w:line="400" w:lineRule="exact"/>
              <w:jc w:val="center"/>
              <w:rPr>
                <w:rFonts w:ascii="黑体" w:eastAsia="黑体" w:hAnsi="黑体" w:cs="黑体"/>
                <w:bCs/>
                <w:color w:val="000000"/>
                <w:kern w:val="0"/>
                <w:sz w:val="28"/>
                <w:szCs w:val="28"/>
              </w:rPr>
            </w:pPr>
            <w:r>
              <w:rPr>
                <w:rFonts w:ascii="黑体" w:eastAsia="黑体" w:hAnsi="黑体" w:cs="黑体" w:hint="eastAsia"/>
                <w:bCs/>
                <w:color w:val="000000"/>
                <w:kern w:val="0"/>
                <w:sz w:val="28"/>
                <w:szCs w:val="28"/>
              </w:rPr>
              <w:t>说 明</w:t>
            </w:r>
          </w:p>
        </w:tc>
      </w:tr>
      <w:tr w:rsidR="00BD5A81" w14:paraId="1D8C83BE" w14:textId="77777777">
        <w:trPr>
          <w:trHeight w:val="557"/>
        </w:trPr>
        <w:tc>
          <w:tcPr>
            <w:tcW w:w="852" w:type="dxa"/>
            <w:vMerge w:val="restart"/>
            <w:vAlign w:val="center"/>
          </w:tcPr>
          <w:p w14:paraId="7C10EBA6" w14:textId="77777777" w:rsidR="00BD5A81" w:rsidRDefault="00BD5A81" w:rsidP="007926D5">
            <w:pPr>
              <w:spacing w:line="400" w:lineRule="exact"/>
              <w:jc w:val="center"/>
              <w:rPr>
                <w:rFonts w:ascii="仿宋_GB2312" w:hAnsi="仿宋_GB2312" w:cs="仿宋_GB2312"/>
                <w:color w:val="000000"/>
                <w:sz w:val="28"/>
                <w:szCs w:val="28"/>
              </w:rPr>
            </w:pPr>
            <w:r>
              <w:rPr>
                <w:rFonts w:ascii="黑体" w:eastAsia="黑体" w:hAnsi="黑体" w:cs="黑体" w:hint="eastAsia"/>
                <w:bCs/>
                <w:color w:val="000000"/>
                <w:kern w:val="0"/>
                <w:sz w:val="28"/>
                <w:szCs w:val="28"/>
              </w:rPr>
              <w:t>1</w:t>
            </w:r>
          </w:p>
        </w:tc>
        <w:tc>
          <w:tcPr>
            <w:tcW w:w="1359" w:type="dxa"/>
            <w:vMerge w:val="restart"/>
            <w:vAlign w:val="center"/>
          </w:tcPr>
          <w:p w14:paraId="302D2715" w14:textId="77777777" w:rsidR="00BD5A81" w:rsidRDefault="00BD5A81" w:rsidP="007926D5">
            <w:pPr>
              <w:spacing w:line="400" w:lineRule="exac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基本公共卫生服务</w:t>
            </w:r>
          </w:p>
        </w:tc>
        <w:tc>
          <w:tcPr>
            <w:tcW w:w="5303" w:type="dxa"/>
            <w:vAlign w:val="center"/>
          </w:tcPr>
          <w:p w14:paraId="4F411A22" w14:textId="77777777" w:rsidR="00BD5A81" w:rsidRDefault="00BD5A81" w:rsidP="007926D5">
            <w:pPr>
              <w:spacing w:line="400" w:lineRule="exac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（1）健康教育宣传和健康讲座。</w:t>
            </w:r>
          </w:p>
        </w:tc>
        <w:tc>
          <w:tcPr>
            <w:tcW w:w="2126" w:type="dxa"/>
            <w:vMerge w:val="restart"/>
            <w:vAlign w:val="center"/>
          </w:tcPr>
          <w:p w14:paraId="0F946B76" w14:textId="77777777" w:rsidR="00BD5A81" w:rsidRDefault="00BD5A81" w:rsidP="007926D5">
            <w:pPr>
              <w:spacing w:line="400" w:lineRule="exac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基层医疗卫生机构基本项目。</w:t>
            </w:r>
          </w:p>
          <w:p w14:paraId="4BEB50ED" w14:textId="77777777" w:rsidR="00BD5A81" w:rsidRDefault="00BD5A81" w:rsidP="007926D5">
            <w:pPr>
              <w:spacing w:line="400" w:lineRule="exact"/>
              <w:rPr>
                <w:rFonts w:ascii="黑体" w:hAnsi="黑体" w:cs="黑体"/>
                <w:bCs/>
                <w:color w:val="000000"/>
                <w:kern w:val="0"/>
                <w:sz w:val="28"/>
                <w:szCs w:val="28"/>
              </w:rPr>
            </w:pPr>
            <w:r>
              <w:rPr>
                <w:rFonts w:ascii="仿宋_GB2312" w:hAnsi="仿宋_GB2312" w:cs="仿宋_GB2312" w:hint="eastAsia"/>
                <w:color w:val="000000"/>
                <w:kern w:val="0"/>
                <w:sz w:val="28"/>
                <w:szCs w:val="28"/>
              </w:rPr>
              <w:t>其中，健康体检1次/年。</w:t>
            </w:r>
          </w:p>
        </w:tc>
      </w:tr>
      <w:tr w:rsidR="00BD5A81" w14:paraId="4E7809F7" w14:textId="77777777">
        <w:tc>
          <w:tcPr>
            <w:tcW w:w="852" w:type="dxa"/>
            <w:vMerge/>
            <w:vAlign w:val="center"/>
          </w:tcPr>
          <w:p w14:paraId="32A6DC3A" w14:textId="77777777" w:rsidR="00BD5A81" w:rsidRDefault="00BD5A81" w:rsidP="007926D5">
            <w:pPr>
              <w:spacing w:line="400" w:lineRule="exact"/>
              <w:jc w:val="center"/>
              <w:rPr>
                <w:rFonts w:ascii="黑体" w:eastAsia="黑体" w:hAnsi="黑体" w:cs="黑体"/>
                <w:bCs/>
                <w:color w:val="000000"/>
                <w:kern w:val="0"/>
                <w:sz w:val="28"/>
                <w:szCs w:val="28"/>
              </w:rPr>
            </w:pPr>
          </w:p>
        </w:tc>
        <w:tc>
          <w:tcPr>
            <w:tcW w:w="1359" w:type="dxa"/>
            <w:vMerge/>
            <w:vAlign w:val="center"/>
          </w:tcPr>
          <w:p w14:paraId="465B6C7F" w14:textId="77777777" w:rsidR="00BD5A81" w:rsidRDefault="00BD5A81" w:rsidP="007926D5">
            <w:pPr>
              <w:spacing w:line="400" w:lineRule="exact"/>
              <w:rPr>
                <w:rFonts w:ascii="仿宋_GB2312" w:hAnsi="仿宋_GB2312" w:cs="仿宋_GB2312"/>
                <w:color w:val="000000"/>
                <w:kern w:val="0"/>
                <w:sz w:val="28"/>
                <w:szCs w:val="28"/>
              </w:rPr>
            </w:pPr>
          </w:p>
        </w:tc>
        <w:tc>
          <w:tcPr>
            <w:tcW w:w="5303" w:type="dxa"/>
            <w:vAlign w:val="center"/>
          </w:tcPr>
          <w:p w14:paraId="3C5E0C4B" w14:textId="77777777" w:rsidR="00BD5A81" w:rsidRDefault="00BD5A81" w:rsidP="007926D5">
            <w:pPr>
              <w:spacing w:line="400" w:lineRule="exac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（2）健康体检：测量体重、身高、腰围、BMI等一般状况检测及分析，血常规、尿常规、肝功能、肾功能、空腹血糖、血脂、心电图检查和腹部B超检查及个性化检查项目。</w:t>
            </w:r>
          </w:p>
        </w:tc>
        <w:tc>
          <w:tcPr>
            <w:tcW w:w="2126" w:type="dxa"/>
            <w:vMerge/>
            <w:vAlign w:val="center"/>
          </w:tcPr>
          <w:p w14:paraId="7F0A7002" w14:textId="77777777" w:rsidR="00BD5A81" w:rsidRDefault="00BD5A81" w:rsidP="007926D5">
            <w:pPr>
              <w:spacing w:line="400" w:lineRule="exact"/>
              <w:rPr>
                <w:rFonts w:ascii="黑体" w:hAnsi="黑体" w:cs="黑体"/>
                <w:bCs/>
                <w:color w:val="000000"/>
                <w:kern w:val="0"/>
                <w:sz w:val="28"/>
                <w:szCs w:val="28"/>
              </w:rPr>
            </w:pPr>
          </w:p>
        </w:tc>
      </w:tr>
      <w:tr w:rsidR="00BD5A81" w14:paraId="3416366E" w14:textId="77777777">
        <w:trPr>
          <w:trHeight w:val="537"/>
        </w:trPr>
        <w:tc>
          <w:tcPr>
            <w:tcW w:w="852" w:type="dxa"/>
            <w:vMerge/>
            <w:vAlign w:val="center"/>
          </w:tcPr>
          <w:p w14:paraId="6E2331B4" w14:textId="77777777" w:rsidR="00BD5A81" w:rsidRDefault="00BD5A81" w:rsidP="007926D5">
            <w:pPr>
              <w:spacing w:line="400" w:lineRule="exact"/>
              <w:jc w:val="center"/>
              <w:rPr>
                <w:rFonts w:ascii="黑体" w:eastAsia="黑体" w:hAnsi="黑体" w:cs="黑体"/>
                <w:bCs/>
                <w:color w:val="000000"/>
                <w:kern w:val="0"/>
                <w:sz w:val="28"/>
                <w:szCs w:val="28"/>
              </w:rPr>
            </w:pPr>
          </w:p>
        </w:tc>
        <w:tc>
          <w:tcPr>
            <w:tcW w:w="1359" w:type="dxa"/>
            <w:vMerge/>
            <w:vAlign w:val="center"/>
          </w:tcPr>
          <w:p w14:paraId="5736B296" w14:textId="77777777" w:rsidR="00BD5A81" w:rsidRDefault="00BD5A81" w:rsidP="007926D5">
            <w:pPr>
              <w:spacing w:line="400" w:lineRule="exact"/>
              <w:rPr>
                <w:rFonts w:ascii="仿宋_GB2312" w:hAnsi="仿宋_GB2312" w:cs="仿宋_GB2312"/>
                <w:color w:val="000000"/>
                <w:kern w:val="0"/>
                <w:sz w:val="28"/>
                <w:szCs w:val="28"/>
              </w:rPr>
            </w:pPr>
          </w:p>
        </w:tc>
        <w:tc>
          <w:tcPr>
            <w:tcW w:w="5303" w:type="dxa"/>
            <w:vAlign w:val="center"/>
          </w:tcPr>
          <w:p w14:paraId="686E096B" w14:textId="77777777" w:rsidR="00BD5A81" w:rsidRDefault="00BD5A81" w:rsidP="007926D5">
            <w:pPr>
              <w:spacing w:line="400" w:lineRule="exac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（3）建立健康档案。</w:t>
            </w:r>
          </w:p>
        </w:tc>
        <w:tc>
          <w:tcPr>
            <w:tcW w:w="2126" w:type="dxa"/>
            <w:vMerge/>
            <w:vAlign w:val="center"/>
          </w:tcPr>
          <w:p w14:paraId="606C4169" w14:textId="77777777" w:rsidR="00BD5A81" w:rsidRDefault="00BD5A81" w:rsidP="007926D5">
            <w:pPr>
              <w:spacing w:line="400" w:lineRule="exact"/>
              <w:rPr>
                <w:rFonts w:ascii="黑体" w:eastAsia="黑体" w:hAnsi="黑体" w:cs="黑体"/>
                <w:bCs/>
                <w:color w:val="000000"/>
                <w:kern w:val="0"/>
                <w:sz w:val="28"/>
                <w:szCs w:val="28"/>
              </w:rPr>
            </w:pPr>
          </w:p>
        </w:tc>
      </w:tr>
      <w:tr w:rsidR="00BD5A81" w14:paraId="09023E00" w14:textId="77777777">
        <w:tc>
          <w:tcPr>
            <w:tcW w:w="852" w:type="dxa"/>
            <w:vMerge/>
            <w:vAlign w:val="center"/>
          </w:tcPr>
          <w:p w14:paraId="5332F945" w14:textId="77777777" w:rsidR="00BD5A81" w:rsidRDefault="00BD5A81" w:rsidP="007926D5">
            <w:pPr>
              <w:spacing w:line="400" w:lineRule="exact"/>
              <w:jc w:val="center"/>
              <w:rPr>
                <w:rFonts w:ascii="黑体" w:eastAsia="黑体" w:hAnsi="黑体" w:cs="黑体"/>
                <w:bCs/>
                <w:color w:val="000000"/>
                <w:kern w:val="0"/>
                <w:sz w:val="28"/>
                <w:szCs w:val="28"/>
              </w:rPr>
            </w:pPr>
          </w:p>
        </w:tc>
        <w:tc>
          <w:tcPr>
            <w:tcW w:w="1359" w:type="dxa"/>
            <w:vMerge/>
            <w:vAlign w:val="center"/>
          </w:tcPr>
          <w:p w14:paraId="6591A7B4" w14:textId="77777777" w:rsidR="00BD5A81" w:rsidRDefault="00BD5A81" w:rsidP="007926D5">
            <w:pPr>
              <w:spacing w:line="400" w:lineRule="exact"/>
              <w:rPr>
                <w:rFonts w:ascii="仿宋_GB2312" w:hAnsi="仿宋_GB2312" w:cs="仿宋_GB2312"/>
                <w:color w:val="000000"/>
                <w:kern w:val="0"/>
                <w:sz w:val="28"/>
                <w:szCs w:val="28"/>
              </w:rPr>
            </w:pPr>
          </w:p>
        </w:tc>
        <w:tc>
          <w:tcPr>
            <w:tcW w:w="5303" w:type="dxa"/>
            <w:vAlign w:val="center"/>
          </w:tcPr>
          <w:p w14:paraId="1FDB83DA" w14:textId="77777777" w:rsidR="00BD5A81" w:rsidRDefault="00BD5A81" w:rsidP="007926D5">
            <w:pPr>
              <w:spacing w:line="400" w:lineRule="exac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（4）健康管理服务：慢性病患者健康管理（高血压、糖尿病等）。中医药健康管理（中医体质辨识、中医药保健指导）。</w:t>
            </w:r>
          </w:p>
        </w:tc>
        <w:tc>
          <w:tcPr>
            <w:tcW w:w="2126" w:type="dxa"/>
            <w:vMerge/>
            <w:vAlign w:val="center"/>
          </w:tcPr>
          <w:p w14:paraId="435E0568" w14:textId="77777777" w:rsidR="00BD5A81" w:rsidRDefault="00BD5A81" w:rsidP="007926D5">
            <w:pPr>
              <w:spacing w:line="400" w:lineRule="exact"/>
              <w:rPr>
                <w:rFonts w:ascii="黑体" w:eastAsia="黑体" w:hAnsi="黑体" w:cs="黑体"/>
                <w:bCs/>
                <w:color w:val="000000"/>
                <w:kern w:val="0"/>
                <w:sz w:val="28"/>
                <w:szCs w:val="28"/>
              </w:rPr>
            </w:pPr>
          </w:p>
        </w:tc>
      </w:tr>
      <w:tr w:rsidR="00BD5A81" w14:paraId="40FD667B" w14:textId="77777777">
        <w:trPr>
          <w:trHeight w:val="285"/>
        </w:trPr>
        <w:tc>
          <w:tcPr>
            <w:tcW w:w="852" w:type="dxa"/>
            <w:vMerge/>
            <w:vAlign w:val="center"/>
          </w:tcPr>
          <w:p w14:paraId="361149F6" w14:textId="77777777" w:rsidR="00BD5A81" w:rsidRDefault="00BD5A81" w:rsidP="007926D5">
            <w:pPr>
              <w:spacing w:line="400" w:lineRule="exact"/>
              <w:jc w:val="center"/>
              <w:rPr>
                <w:rFonts w:ascii="黑体" w:eastAsia="黑体" w:hAnsi="黑体" w:cs="黑体"/>
                <w:bCs/>
                <w:color w:val="000000"/>
                <w:kern w:val="0"/>
                <w:sz w:val="28"/>
                <w:szCs w:val="28"/>
              </w:rPr>
            </w:pPr>
          </w:p>
        </w:tc>
        <w:tc>
          <w:tcPr>
            <w:tcW w:w="1359" w:type="dxa"/>
            <w:vMerge/>
            <w:vAlign w:val="center"/>
          </w:tcPr>
          <w:p w14:paraId="504F328A" w14:textId="77777777" w:rsidR="00BD5A81" w:rsidRDefault="00BD5A81" w:rsidP="007926D5">
            <w:pPr>
              <w:spacing w:line="400" w:lineRule="exact"/>
              <w:rPr>
                <w:rFonts w:ascii="仿宋_GB2312" w:hAnsi="仿宋_GB2312" w:cs="仿宋_GB2312"/>
                <w:color w:val="000000"/>
                <w:kern w:val="0"/>
                <w:sz w:val="28"/>
                <w:szCs w:val="28"/>
              </w:rPr>
            </w:pPr>
          </w:p>
        </w:tc>
        <w:tc>
          <w:tcPr>
            <w:tcW w:w="5303" w:type="dxa"/>
            <w:vAlign w:val="center"/>
          </w:tcPr>
          <w:p w14:paraId="0952BF9D" w14:textId="77777777" w:rsidR="00BD5A81" w:rsidRDefault="00BD5A81" w:rsidP="007926D5">
            <w:pPr>
              <w:spacing w:line="400" w:lineRule="exac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（5）为签约养老服务机构老年人提供疫苗接种健康指导，并根据国家和地方免疫规划，引导符合条件的老年人到当地预防接种门诊接受免疫规划疫苗接种服务。</w:t>
            </w:r>
          </w:p>
        </w:tc>
        <w:tc>
          <w:tcPr>
            <w:tcW w:w="2126" w:type="dxa"/>
            <w:vMerge/>
            <w:vAlign w:val="center"/>
          </w:tcPr>
          <w:p w14:paraId="468D9797" w14:textId="77777777" w:rsidR="00BD5A81" w:rsidRDefault="00BD5A81" w:rsidP="007926D5">
            <w:pPr>
              <w:spacing w:line="400" w:lineRule="exact"/>
              <w:rPr>
                <w:rFonts w:ascii="黑体" w:eastAsia="黑体" w:hAnsi="黑体" w:cs="黑体"/>
                <w:bCs/>
                <w:color w:val="000000"/>
                <w:kern w:val="0"/>
                <w:sz w:val="28"/>
                <w:szCs w:val="28"/>
              </w:rPr>
            </w:pPr>
          </w:p>
        </w:tc>
      </w:tr>
      <w:tr w:rsidR="00BD5A81" w14:paraId="5D498DD6" w14:textId="77777777">
        <w:trPr>
          <w:trHeight w:val="285"/>
        </w:trPr>
        <w:tc>
          <w:tcPr>
            <w:tcW w:w="852" w:type="dxa"/>
            <w:vMerge/>
            <w:vAlign w:val="center"/>
          </w:tcPr>
          <w:p w14:paraId="5451425E" w14:textId="77777777" w:rsidR="00BD5A81" w:rsidRDefault="00BD5A81" w:rsidP="007926D5">
            <w:pPr>
              <w:spacing w:line="400" w:lineRule="exact"/>
              <w:jc w:val="center"/>
              <w:rPr>
                <w:rFonts w:ascii="黑体" w:eastAsia="黑体" w:hAnsi="黑体" w:cs="黑体"/>
                <w:bCs/>
                <w:color w:val="000000"/>
                <w:kern w:val="0"/>
                <w:sz w:val="28"/>
                <w:szCs w:val="28"/>
              </w:rPr>
            </w:pPr>
          </w:p>
        </w:tc>
        <w:tc>
          <w:tcPr>
            <w:tcW w:w="1359" w:type="dxa"/>
            <w:vMerge/>
            <w:vAlign w:val="center"/>
          </w:tcPr>
          <w:p w14:paraId="4C6BE724" w14:textId="77777777" w:rsidR="00BD5A81" w:rsidRDefault="00BD5A81" w:rsidP="007926D5">
            <w:pPr>
              <w:spacing w:line="400" w:lineRule="exact"/>
              <w:rPr>
                <w:rFonts w:ascii="仿宋_GB2312" w:hAnsi="仿宋_GB2312" w:cs="仿宋_GB2312"/>
                <w:color w:val="000000"/>
                <w:kern w:val="0"/>
                <w:sz w:val="28"/>
                <w:szCs w:val="28"/>
              </w:rPr>
            </w:pPr>
          </w:p>
        </w:tc>
        <w:tc>
          <w:tcPr>
            <w:tcW w:w="5303" w:type="dxa"/>
            <w:vAlign w:val="center"/>
          </w:tcPr>
          <w:p w14:paraId="628F257F" w14:textId="77777777" w:rsidR="00BD5A81" w:rsidRDefault="00BD5A81" w:rsidP="007926D5">
            <w:pPr>
              <w:spacing w:line="400" w:lineRule="exac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（6）老年健康与</w:t>
            </w:r>
            <w:proofErr w:type="gramStart"/>
            <w:r>
              <w:rPr>
                <w:rFonts w:ascii="仿宋_GB2312" w:hAnsi="仿宋_GB2312" w:cs="仿宋_GB2312" w:hint="eastAsia"/>
                <w:color w:val="000000"/>
                <w:kern w:val="0"/>
                <w:sz w:val="28"/>
                <w:szCs w:val="28"/>
              </w:rPr>
              <w:t>医</w:t>
            </w:r>
            <w:proofErr w:type="gramEnd"/>
            <w:r>
              <w:rPr>
                <w:rFonts w:ascii="仿宋_GB2312" w:hAnsi="仿宋_GB2312" w:cs="仿宋_GB2312" w:hint="eastAsia"/>
                <w:color w:val="000000"/>
                <w:kern w:val="0"/>
                <w:sz w:val="28"/>
                <w:szCs w:val="28"/>
              </w:rPr>
              <w:t>养结合服务：血压测量、末梢血血糖检测、康复指导、护理技能指导、保健咨询、营养改善指导，每年两次；失能老年人健康评估与健康服务。</w:t>
            </w:r>
          </w:p>
        </w:tc>
        <w:tc>
          <w:tcPr>
            <w:tcW w:w="2126" w:type="dxa"/>
            <w:vAlign w:val="center"/>
          </w:tcPr>
          <w:p w14:paraId="289E55AD" w14:textId="77777777" w:rsidR="00BD5A81" w:rsidRDefault="00BD5A81" w:rsidP="007926D5">
            <w:pPr>
              <w:spacing w:line="400" w:lineRule="exact"/>
              <w:rPr>
                <w:rFonts w:ascii="黑体" w:eastAsia="黑体" w:hAnsi="黑体" w:cs="黑体"/>
                <w:bCs/>
                <w:color w:val="000000"/>
                <w:kern w:val="0"/>
                <w:sz w:val="28"/>
                <w:szCs w:val="28"/>
              </w:rPr>
            </w:pPr>
            <w:r>
              <w:rPr>
                <w:rFonts w:ascii="仿宋_GB2312" w:hAnsi="仿宋_GB2312" w:cs="仿宋_GB2312" w:hint="eastAsia"/>
                <w:sz w:val="28"/>
                <w:szCs w:val="28"/>
              </w:rPr>
              <w:t>有条件的</w:t>
            </w:r>
            <w:r>
              <w:rPr>
                <w:rFonts w:ascii="仿宋_GB2312" w:hAnsi="仿宋_GB2312" w:cs="仿宋_GB2312" w:hint="eastAsia"/>
                <w:color w:val="000000"/>
                <w:kern w:val="0"/>
                <w:sz w:val="28"/>
                <w:szCs w:val="28"/>
              </w:rPr>
              <w:t>基层医疗卫生机构</w:t>
            </w:r>
            <w:r>
              <w:rPr>
                <w:rFonts w:ascii="仿宋_GB2312" w:hAnsi="仿宋_GB2312" w:cs="仿宋_GB2312" w:hint="eastAsia"/>
                <w:sz w:val="28"/>
                <w:szCs w:val="28"/>
              </w:rPr>
              <w:t>开展</w:t>
            </w:r>
          </w:p>
        </w:tc>
      </w:tr>
      <w:tr w:rsidR="00BD5A81" w14:paraId="69814838" w14:textId="77777777">
        <w:tc>
          <w:tcPr>
            <w:tcW w:w="852" w:type="dxa"/>
            <w:vMerge w:val="restart"/>
            <w:vAlign w:val="center"/>
          </w:tcPr>
          <w:p w14:paraId="69D32939" w14:textId="77777777" w:rsidR="00BD5A81" w:rsidRDefault="00BD5A81" w:rsidP="007926D5">
            <w:pPr>
              <w:spacing w:line="400" w:lineRule="exact"/>
              <w:jc w:val="center"/>
              <w:rPr>
                <w:rFonts w:ascii="黑体" w:eastAsia="黑体" w:hAnsi="黑体" w:cs="黑体"/>
                <w:bCs/>
                <w:color w:val="000000"/>
                <w:kern w:val="0"/>
                <w:sz w:val="28"/>
                <w:szCs w:val="28"/>
              </w:rPr>
            </w:pPr>
            <w:r>
              <w:rPr>
                <w:rFonts w:ascii="黑体" w:eastAsia="黑体" w:hAnsi="黑体" w:cs="黑体" w:hint="eastAsia"/>
                <w:bCs/>
                <w:color w:val="000000"/>
                <w:kern w:val="0"/>
                <w:sz w:val="28"/>
                <w:szCs w:val="28"/>
              </w:rPr>
              <w:t>2</w:t>
            </w:r>
          </w:p>
        </w:tc>
        <w:tc>
          <w:tcPr>
            <w:tcW w:w="1359" w:type="dxa"/>
            <w:vMerge w:val="restart"/>
            <w:vAlign w:val="center"/>
          </w:tcPr>
          <w:p w14:paraId="64E171C8" w14:textId="77777777" w:rsidR="00BD5A81" w:rsidRDefault="00BD5A81" w:rsidP="007926D5">
            <w:pPr>
              <w:spacing w:line="400" w:lineRule="exact"/>
              <w:rPr>
                <w:rFonts w:ascii="黑体" w:eastAsia="黑体" w:hAnsi="黑体" w:cs="黑体"/>
                <w:bCs/>
                <w:color w:val="000000"/>
                <w:kern w:val="0"/>
                <w:sz w:val="28"/>
                <w:szCs w:val="28"/>
              </w:rPr>
            </w:pPr>
            <w:r>
              <w:rPr>
                <w:rFonts w:ascii="仿宋_GB2312" w:hAnsi="仿宋_GB2312" w:cs="仿宋_GB2312" w:hint="eastAsia"/>
                <w:color w:val="000000"/>
                <w:sz w:val="28"/>
                <w:szCs w:val="28"/>
              </w:rPr>
              <w:t>疾病诊疗服务</w:t>
            </w:r>
          </w:p>
        </w:tc>
        <w:tc>
          <w:tcPr>
            <w:tcW w:w="5303" w:type="dxa"/>
            <w:vAlign w:val="center"/>
          </w:tcPr>
          <w:p w14:paraId="37D6EC16" w14:textId="77777777" w:rsidR="00BD5A81" w:rsidRDefault="00BD5A81" w:rsidP="007926D5">
            <w:pPr>
              <w:spacing w:line="400" w:lineRule="exact"/>
              <w:rPr>
                <w:rFonts w:ascii="黑体" w:hAnsi="黑体" w:cs="黑体"/>
                <w:bCs/>
                <w:color w:val="000000"/>
                <w:kern w:val="0"/>
                <w:sz w:val="28"/>
                <w:szCs w:val="28"/>
              </w:rPr>
            </w:pPr>
            <w:r>
              <w:rPr>
                <w:rFonts w:ascii="仿宋_GB2312" w:hAnsi="仿宋_GB2312" w:cs="仿宋_GB2312" w:hint="eastAsia"/>
                <w:color w:val="000000"/>
                <w:sz w:val="28"/>
                <w:szCs w:val="28"/>
              </w:rPr>
              <w:t>提供常见病、多发病等疾病的诊治服务。</w:t>
            </w:r>
          </w:p>
        </w:tc>
        <w:tc>
          <w:tcPr>
            <w:tcW w:w="2126" w:type="dxa"/>
            <w:vAlign w:val="center"/>
          </w:tcPr>
          <w:p w14:paraId="4B2BC715" w14:textId="77777777" w:rsidR="00BD5A81" w:rsidRDefault="00BD5A81" w:rsidP="007926D5">
            <w:pPr>
              <w:spacing w:line="400" w:lineRule="exact"/>
              <w:rPr>
                <w:rFonts w:ascii="黑体" w:hAnsi="黑体" w:cs="黑体"/>
                <w:bCs/>
                <w:color w:val="000000"/>
                <w:kern w:val="0"/>
                <w:sz w:val="28"/>
                <w:szCs w:val="28"/>
              </w:rPr>
            </w:pPr>
            <w:r>
              <w:rPr>
                <w:rFonts w:ascii="仿宋_GB2312" w:hAnsi="仿宋_GB2312" w:cs="仿宋_GB2312" w:hint="eastAsia"/>
                <w:color w:val="000000"/>
                <w:kern w:val="0"/>
                <w:sz w:val="28"/>
                <w:szCs w:val="28"/>
              </w:rPr>
              <w:t>基本项目</w:t>
            </w:r>
          </w:p>
        </w:tc>
      </w:tr>
      <w:tr w:rsidR="00BD5A81" w14:paraId="16522EE8" w14:textId="77777777">
        <w:tc>
          <w:tcPr>
            <w:tcW w:w="852" w:type="dxa"/>
            <w:vMerge/>
            <w:vAlign w:val="center"/>
          </w:tcPr>
          <w:p w14:paraId="1FBC7326" w14:textId="77777777" w:rsidR="00BD5A81" w:rsidRDefault="00BD5A81" w:rsidP="007926D5">
            <w:pPr>
              <w:spacing w:line="400" w:lineRule="exact"/>
              <w:jc w:val="center"/>
              <w:rPr>
                <w:rFonts w:ascii="黑体" w:eastAsia="黑体" w:hAnsi="黑体" w:cs="黑体"/>
                <w:bCs/>
                <w:color w:val="000000"/>
                <w:kern w:val="0"/>
                <w:sz w:val="28"/>
                <w:szCs w:val="28"/>
              </w:rPr>
            </w:pPr>
          </w:p>
        </w:tc>
        <w:tc>
          <w:tcPr>
            <w:tcW w:w="1359" w:type="dxa"/>
            <w:vMerge/>
            <w:vAlign w:val="center"/>
          </w:tcPr>
          <w:p w14:paraId="1B9A3460" w14:textId="77777777" w:rsidR="00BD5A81" w:rsidRDefault="00BD5A81" w:rsidP="007926D5">
            <w:pPr>
              <w:spacing w:line="400" w:lineRule="exact"/>
              <w:rPr>
                <w:rFonts w:ascii="仿宋_GB2312" w:hAnsi="仿宋_GB2312" w:cs="仿宋_GB2312"/>
                <w:color w:val="000000"/>
                <w:sz w:val="28"/>
                <w:szCs w:val="28"/>
              </w:rPr>
            </w:pPr>
          </w:p>
        </w:tc>
        <w:tc>
          <w:tcPr>
            <w:tcW w:w="5303" w:type="dxa"/>
            <w:vAlign w:val="center"/>
          </w:tcPr>
          <w:p w14:paraId="05D809DD" w14:textId="77777777" w:rsidR="00BD5A81" w:rsidRDefault="00BD5A81" w:rsidP="007926D5">
            <w:pPr>
              <w:spacing w:line="400" w:lineRule="exact"/>
              <w:rPr>
                <w:rFonts w:ascii="仿宋_GB2312" w:hAnsi="仿宋_GB2312" w:cs="仿宋_GB2312"/>
                <w:color w:val="000000"/>
                <w:sz w:val="28"/>
                <w:szCs w:val="28"/>
              </w:rPr>
            </w:pPr>
            <w:r>
              <w:rPr>
                <w:rFonts w:ascii="仿宋_GB2312" w:hAnsi="仿宋_GB2312" w:cs="仿宋_GB2312" w:hint="eastAsia"/>
                <w:color w:val="000000"/>
                <w:sz w:val="28"/>
                <w:szCs w:val="28"/>
              </w:rPr>
              <w:t>为老年人提供家庭医生签约服务，为慢性病老年患者提供长期处方服务。</w:t>
            </w:r>
          </w:p>
        </w:tc>
        <w:tc>
          <w:tcPr>
            <w:tcW w:w="2126" w:type="dxa"/>
            <w:vAlign w:val="center"/>
          </w:tcPr>
          <w:p w14:paraId="4BFF2599" w14:textId="77777777" w:rsidR="00BD5A81" w:rsidRDefault="00BD5A81" w:rsidP="007926D5">
            <w:pPr>
              <w:spacing w:line="400" w:lineRule="exac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基层医疗卫生机构基本项目</w:t>
            </w:r>
          </w:p>
        </w:tc>
      </w:tr>
      <w:tr w:rsidR="00BD5A81" w14:paraId="43964FDF" w14:textId="77777777">
        <w:tc>
          <w:tcPr>
            <w:tcW w:w="852" w:type="dxa"/>
            <w:vAlign w:val="center"/>
          </w:tcPr>
          <w:p w14:paraId="69DE4954" w14:textId="77777777" w:rsidR="00BD5A81" w:rsidRDefault="00BD5A81" w:rsidP="007926D5">
            <w:pPr>
              <w:spacing w:line="400" w:lineRule="exact"/>
              <w:jc w:val="center"/>
              <w:rPr>
                <w:rFonts w:ascii="黑体" w:eastAsia="黑体" w:hAnsi="黑体" w:cs="黑体"/>
                <w:bCs/>
                <w:color w:val="000000"/>
                <w:kern w:val="0"/>
                <w:sz w:val="28"/>
                <w:szCs w:val="28"/>
              </w:rPr>
            </w:pPr>
            <w:r>
              <w:rPr>
                <w:rFonts w:ascii="黑体" w:eastAsia="黑体" w:hAnsi="黑体" w:cs="黑体" w:hint="eastAsia"/>
                <w:bCs/>
                <w:color w:val="000000"/>
                <w:kern w:val="0"/>
                <w:sz w:val="28"/>
                <w:szCs w:val="28"/>
              </w:rPr>
              <w:t>3</w:t>
            </w:r>
          </w:p>
        </w:tc>
        <w:tc>
          <w:tcPr>
            <w:tcW w:w="1359" w:type="dxa"/>
            <w:vAlign w:val="center"/>
          </w:tcPr>
          <w:p w14:paraId="0FB00D8F" w14:textId="77777777" w:rsidR="00BD5A81" w:rsidRDefault="00BD5A81" w:rsidP="007926D5">
            <w:pPr>
              <w:spacing w:line="400" w:lineRule="exact"/>
              <w:rPr>
                <w:rFonts w:ascii="黑体" w:eastAsia="黑体" w:hAnsi="黑体" w:cs="黑体"/>
                <w:bCs/>
                <w:color w:val="000000"/>
                <w:kern w:val="0"/>
                <w:sz w:val="28"/>
                <w:szCs w:val="28"/>
              </w:rPr>
            </w:pPr>
            <w:r>
              <w:rPr>
                <w:rFonts w:ascii="仿宋_GB2312" w:hAnsi="仿宋_GB2312" w:cs="仿宋_GB2312" w:hint="eastAsia"/>
                <w:color w:val="000000"/>
                <w:sz w:val="28"/>
                <w:szCs w:val="28"/>
              </w:rPr>
              <w:t>医疗康复服务</w:t>
            </w:r>
          </w:p>
        </w:tc>
        <w:tc>
          <w:tcPr>
            <w:tcW w:w="5303" w:type="dxa"/>
            <w:vAlign w:val="center"/>
          </w:tcPr>
          <w:p w14:paraId="7004EBF5" w14:textId="77777777" w:rsidR="00BD5A81" w:rsidRDefault="00BD5A81" w:rsidP="007926D5">
            <w:pPr>
              <w:spacing w:line="400" w:lineRule="exact"/>
              <w:rPr>
                <w:rFonts w:ascii="黑体" w:hAnsi="黑体" w:cs="黑体"/>
                <w:bCs/>
                <w:color w:val="000000"/>
                <w:kern w:val="0"/>
                <w:sz w:val="28"/>
                <w:szCs w:val="28"/>
              </w:rPr>
            </w:pPr>
            <w:r>
              <w:rPr>
                <w:rFonts w:ascii="仿宋_GB2312" w:hAnsi="仿宋_GB2312" w:cs="仿宋_GB2312" w:hint="eastAsia"/>
                <w:color w:val="000000"/>
                <w:sz w:val="28"/>
                <w:szCs w:val="28"/>
              </w:rPr>
              <w:t>提供专业的医疗康复服务。</w:t>
            </w:r>
          </w:p>
        </w:tc>
        <w:tc>
          <w:tcPr>
            <w:tcW w:w="2126" w:type="dxa"/>
            <w:vAlign w:val="center"/>
          </w:tcPr>
          <w:p w14:paraId="07DCFB03" w14:textId="77777777" w:rsidR="00BD5A81" w:rsidRDefault="00BD5A81" w:rsidP="007926D5">
            <w:pPr>
              <w:spacing w:line="400" w:lineRule="exact"/>
              <w:rPr>
                <w:rFonts w:ascii="黑体" w:eastAsia="黑体" w:hAnsi="黑体" w:cs="黑体"/>
                <w:bCs/>
                <w:color w:val="000000"/>
                <w:kern w:val="0"/>
                <w:sz w:val="28"/>
                <w:szCs w:val="28"/>
              </w:rPr>
            </w:pPr>
            <w:r>
              <w:rPr>
                <w:rFonts w:ascii="仿宋_GB2312" w:hAnsi="仿宋_GB2312" w:cs="仿宋_GB2312" w:hint="eastAsia"/>
                <w:color w:val="000000"/>
                <w:kern w:val="0"/>
                <w:sz w:val="28"/>
                <w:szCs w:val="28"/>
              </w:rPr>
              <w:t>有条件的开展</w:t>
            </w:r>
          </w:p>
        </w:tc>
      </w:tr>
      <w:tr w:rsidR="00BD5A81" w14:paraId="3FD8353F" w14:textId="77777777">
        <w:trPr>
          <w:trHeight w:val="1091"/>
        </w:trPr>
        <w:tc>
          <w:tcPr>
            <w:tcW w:w="852" w:type="dxa"/>
            <w:vAlign w:val="center"/>
          </w:tcPr>
          <w:p w14:paraId="7882F72C" w14:textId="77777777" w:rsidR="00BD5A81" w:rsidRDefault="00BD5A81" w:rsidP="007926D5">
            <w:pPr>
              <w:spacing w:line="400" w:lineRule="exact"/>
              <w:jc w:val="center"/>
              <w:rPr>
                <w:rFonts w:ascii="黑体" w:eastAsia="黑体" w:hAnsi="黑体" w:cs="黑体"/>
                <w:bCs/>
                <w:color w:val="000000"/>
                <w:kern w:val="0"/>
                <w:sz w:val="28"/>
                <w:szCs w:val="28"/>
              </w:rPr>
            </w:pPr>
            <w:r>
              <w:rPr>
                <w:rFonts w:ascii="黑体" w:eastAsia="黑体" w:hAnsi="黑体" w:cs="黑体" w:hint="eastAsia"/>
                <w:bCs/>
                <w:color w:val="000000"/>
                <w:kern w:val="0"/>
                <w:sz w:val="28"/>
                <w:szCs w:val="28"/>
              </w:rPr>
              <w:lastRenderedPageBreak/>
              <w:t>4</w:t>
            </w:r>
          </w:p>
        </w:tc>
        <w:tc>
          <w:tcPr>
            <w:tcW w:w="1359" w:type="dxa"/>
            <w:vAlign w:val="center"/>
          </w:tcPr>
          <w:p w14:paraId="53515908" w14:textId="77777777" w:rsidR="00BD5A81" w:rsidRDefault="00BD5A81" w:rsidP="007926D5">
            <w:pPr>
              <w:spacing w:line="400" w:lineRule="exact"/>
              <w:rPr>
                <w:rFonts w:ascii="仿宋_GB2312" w:hAnsi="仿宋_GB2312" w:cs="仿宋_GB2312"/>
                <w:color w:val="000000"/>
                <w:sz w:val="28"/>
                <w:szCs w:val="28"/>
              </w:rPr>
            </w:pPr>
            <w:r>
              <w:rPr>
                <w:rFonts w:ascii="仿宋_GB2312" w:hAnsi="仿宋_GB2312" w:cs="仿宋_GB2312" w:hint="eastAsia"/>
                <w:color w:val="000000"/>
                <w:sz w:val="28"/>
                <w:szCs w:val="28"/>
              </w:rPr>
              <w:t>医疗护理服务</w:t>
            </w:r>
          </w:p>
        </w:tc>
        <w:tc>
          <w:tcPr>
            <w:tcW w:w="5303" w:type="dxa"/>
            <w:vAlign w:val="center"/>
          </w:tcPr>
          <w:p w14:paraId="72D16018" w14:textId="77777777" w:rsidR="00BD5A81" w:rsidRDefault="00BD5A81" w:rsidP="007926D5">
            <w:pPr>
              <w:spacing w:line="400" w:lineRule="exact"/>
              <w:rPr>
                <w:rFonts w:ascii="仿宋_GB2312" w:hAnsi="仿宋_GB2312" w:cs="仿宋_GB2312"/>
                <w:sz w:val="28"/>
                <w:szCs w:val="28"/>
              </w:rPr>
            </w:pPr>
            <w:r>
              <w:rPr>
                <w:rFonts w:ascii="仿宋_GB2312" w:hAnsi="仿宋_GB2312" w:cs="仿宋_GB2312" w:hint="eastAsia"/>
                <w:sz w:val="28"/>
                <w:szCs w:val="28"/>
              </w:rPr>
              <w:t>提供专业医疗护理服务，开展老年护理需求评估。</w:t>
            </w:r>
          </w:p>
        </w:tc>
        <w:tc>
          <w:tcPr>
            <w:tcW w:w="2126" w:type="dxa"/>
            <w:vAlign w:val="center"/>
          </w:tcPr>
          <w:p w14:paraId="656070E7" w14:textId="77777777" w:rsidR="00BD5A81" w:rsidRDefault="00BD5A81" w:rsidP="007926D5">
            <w:pPr>
              <w:spacing w:line="400" w:lineRule="exact"/>
              <w:rPr>
                <w:rFonts w:ascii="仿宋_GB2312" w:hAnsi="仿宋_GB2312" w:cs="仿宋_GB2312"/>
                <w:sz w:val="28"/>
                <w:szCs w:val="28"/>
              </w:rPr>
            </w:pPr>
            <w:r>
              <w:rPr>
                <w:rFonts w:ascii="仿宋_GB2312" w:hAnsi="仿宋_GB2312" w:cs="仿宋_GB2312" w:hint="eastAsia"/>
                <w:sz w:val="28"/>
                <w:szCs w:val="28"/>
              </w:rPr>
              <w:t>有条件的开展</w:t>
            </w:r>
          </w:p>
        </w:tc>
      </w:tr>
      <w:tr w:rsidR="00BD5A81" w14:paraId="656E46C3" w14:textId="77777777">
        <w:trPr>
          <w:trHeight w:val="119"/>
        </w:trPr>
        <w:tc>
          <w:tcPr>
            <w:tcW w:w="852" w:type="dxa"/>
            <w:vMerge w:val="restart"/>
            <w:vAlign w:val="center"/>
          </w:tcPr>
          <w:p w14:paraId="647F77DE" w14:textId="77777777" w:rsidR="00BD5A81" w:rsidRDefault="00BD5A81" w:rsidP="007926D5">
            <w:pPr>
              <w:spacing w:line="400" w:lineRule="exact"/>
              <w:jc w:val="center"/>
              <w:rPr>
                <w:rFonts w:ascii="黑体" w:eastAsia="黑体" w:hAnsi="黑体" w:cs="黑体"/>
                <w:bCs/>
                <w:color w:val="000000"/>
                <w:kern w:val="0"/>
                <w:sz w:val="28"/>
                <w:szCs w:val="28"/>
              </w:rPr>
            </w:pPr>
            <w:r>
              <w:rPr>
                <w:rFonts w:ascii="黑体" w:eastAsia="黑体" w:hAnsi="黑体" w:cs="黑体" w:hint="eastAsia"/>
                <w:bCs/>
                <w:color w:val="000000"/>
                <w:kern w:val="0"/>
                <w:sz w:val="28"/>
                <w:szCs w:val="28"/>
              </w:rPr>
              <w:t>5</w:t>
            </w:r>
          </w:p>
        </w:tc>
        <w:tc>
          <w:tcPr>
            <w:tcW w:w="1359" w:type="dxa"/>
            <w:vMerge w:val="restart"/>
            <w:vAlign w:val="center"/>
          </w:tcPr>
          <w:p w14:paraId="09267284" w14:textId="77777777" w:rsidR="00BD5A81" w:rsidRDefault="00BD5A81" w:rsidP="007926D5">
            <w:pPr>
              <w:spacing w:line="400" w:lineRule="exact"/>
              <w:rPr>
                <w:rFonts w:ascii="仿宋_GB2312" w:hAnsi="仿宋_GB2312" w:cs="仿宋_GB2312"/>
                <w:color w:val="000000"/>
                <w:sz w:val="28"/>
                <w:szCs w:val="28"/>
              </w:rPr>
            </w:pPr>
            <w:r>
              <w:rPr>
                <w:rFonts w:ascii="仿宋_GB2312" w:hAnsi="仿宋_GB2312" w:cs="仿宋_GB2312" w:hint="eastAsia"/>
                <w:color w:val="000000"/>
                <w:sz w:val="28"/>
                <w:szCs w:val="28"/>
              </w:rPr>
              <w:t>中医药服务</w:t>
            </w:r>
          </w:p>
        </w:tc>
        <w:tc>
          <w:tcPr>
            <w:tcW w:w="5303" w:type="dxa"/>
            <w:vAlign w:val="center"/>
          </w:tcPr>
          <w:p w14:paraId="2303F6E4" w14:textId="77777777" w:rsidR="00BD5A81" w:rsidRDefault="00BD5A81" w:rsidP="007926D5">
            <w:pPr>
              <w:spacing w:line="400" w:lineRule="exact"/>
              <w:rPr>
                <w:rFonts w:ascii="仿宋_GB2312" w:hAnsi="仿宋_GB2312" w:cs="仿宋_GB2312"/>
                <w:sz w:val="28"/>
                <w:szCs w:val="28"/>
              </w:rPr>
            </w:pPr>
            <w:r>
              <w:rPr>
                <w:rFonts w:ascii="仿宋_GB2312" w:hAnsi="仿宋_GB2312" w:cs="仿宋_GB2312" w:hint="eastAsia"/>
                <w:color w:val="000000"/>
                <w:sz w:val="28"/>
                <w:szCs w:val="28"/>
              </w:rPr>
              <w:t>提供中医诊疗、中医康复、中医健康状态辨识与评估、咨询指导、健康管理等服务。</w:t>
            </w:r>
          </w:p>
        </w:tc>
        <w:tc>
          <w:tcPr>
            <w:tcW w:w="2126" w:type="dxa"/>
            <w:vMerge w:val="restart"/>
            <w:vAlign w:val="center"/>
          </w:tcPr>
          <w:p w14:paraId="6A23407F" w14:textId="77777777" w:rsidR="00BD5A81" w:rsidRDefault="00BD5A81" w:rsidP="007926D5">
            <w:pPr>
              <w:spacing w:line="400" w:lineRule="exact"/>
              <w:rPr>
                <w:rFonts w:ascii="仿宋_GB2312" w:hAnsi="仿宋_GB2312" w:cs="仿宋_GB2312"/>
                <w:sz w:val="28"/>
                <w:szCs w:val="28"/>
              </w:rPr>
            </w:pPr>
            <w:r>
              <w:rPr>
                <w:rFonts w:ascii="仿宋_GB2312" w:hAnsi="仿宋_GB2312" w:cs="仿宋_GB2312" w:hint="eastAsia"/>
                <w:sz w:val="28"/>
                <w:szCs w:val="28"/>
              </w:rPr>
              <w:t>有条件的开展</w:t>
            </w:r>
          </w:p>
        </w:tc>
      </w:tr>
      <w:tr w:rsidR="00BD5A81" w14:paraId="13535484" w14:textId="77777777">
        <w:trPr>
          <w:trHeight w:val="187"/>
        </w:trPr>
        <w:tc>
          <w:tcPr>
            <w:tcW w:w="852" w:type="dxa"/>
            <w:vMerge/>
            <w:vAlign w:val="center"/>
          </w:tcPr>
          <w:p w14:paraId="529DA5FE" w14:textId="77777777" w:rsidR="00BD5A81" w:rsidRDefault="00BD5A81" w:rsidP="007926D5">
            <w:pPr>
              <w:spacing w:line="400" w:lineRule="exact"/>
              <w:jc w:val="center"/>
              <w:rPr>
                <w:rFonts w:ascii="黑体" w:eastAsia="黑体" w:hAnsi="黑体" w:cs="黑体"/>
                <w:bCs/>
                <w:color w:val="000000"/>
                <w:kern w:val="0"/>
                <w:sz w:val="28"/>
                <w:szCs w:val="28"/>
              </w:rPr>
            </w:pPr>
          </w:p>
        </w:tc>
        <w:tc>
          <w:tcPr>
            <w:tcW w:w="1359" w:type="dxa"/>
            <w:vMerge/>
            <w:vAlign w:val="center"/>
          </w:tcPr>
          <w:p w14:paraId="04F5E47C" w14:textId="77777777" w:rsidR="00BD5A81" w:rsidRDefault="00BD5A81" w:rsidP="007926D5">
            <w:pPr>
              <w:spacing w:line="400" w:lineRule="exact"/>
              <w:rPr>
                <w:rFonts w:ascii="仿宋_GB2312" w:hAnsi="仿宋_GB2312" w:cs="仿宋_GB2312"/>
                <w:color w:val="000000"/>
                <w:sz w:val="28"/>
                <w:szCs w:val="28"/>
              </w:rPr>
            </w:pPr>
          </w:p>
        </w:tc>
        <w:tc>
          <w:tcPr>
            <w:tcW w:w="5303" w:type="dxa"/>
            <w:vAlign w:val="center"/>
          </w:tcPr>
          <w:p w14:paraId="684B090A" w14:textId="77777777" w:rsidR="00BD5A81" w:rsidRDefault="00BD5A81" w:rsidP="007926D5">
            <w:pPr>
              <w:spacing w:line="400" w:lineRule="exact"/>
              <w:rPr>
                <w:rFonts w:ascii="仿宋_GB2312" w:hAnsi="仿宋_GB2312" w:cs="仿宋_GB2312"/>
                <w:sz w:val="28"/>
                <w:szCs w:val="28"/>
              </w:rPr>
            </w:pPr>
            <w:r>
              <w:rPr>
                <w:rFonts w:ascii="仿宋_GB2312" w:hAnsi="仿宋_GB2312" w:cs="仿宋_GB2312" w:hint="eastAsia"/>
                <w:color w:val="000000"/>
                <w:sz w:val="28"/>
                <w:szCs w:val="28"/>
              </w:rPr>
              <w:t>向工作人员提供中医药技能培训，推广普及中医保健技术及方法。</w:t>
            </w:r>
          </w:p>
        </w:tc>
        <w:tc>
          <w:tcPr>
            <w:tcW w:w="2126" w:type="dxa"/>
            <w:vMerge/>
            <w:vAlign w:val="center"/>
          </w:tcPr>
          <w:p w14:paraId="21A6B3FA" w14:textId="77777777" w:rsidR="00BD5A81" w:rsidRDefault="00BD5A81" w:rsidP="007926D5">
            <w:pPr>
              <w:spacing w:line="400" w:lineRule="exact"/>
              <w:rPr>
                <w:rFonts w:ascii="仿宋_GB2312" w:hAnsi="仿宋_GB2312" w:cs="仿宋_GB2312"/>
                <w:sz w:val="28"/>
                <w:szCs w:val="28"/>
              </w:rPr>
            </w:pPr>
          </w:p>
        </w:tc>
      </w:tr>
      <w:tr w:rsidR="00BD5A81" w14:paraId="0141A870" w14:textId="77777777">
        <w:trPr>
          <w:trHeight w:val="985"/>
        </w:trPr>
        <w:tc>
          <w:tcPr>
            <w:tcW w:w="852" w:type="dxa"/>
            <w:vAlign w:val="center"/>
          </w:tcPr>
          <w:p w14:paraId="7EDE057F" w14:textId="77777777" w:rsidR="00BD5A81" w:rsidRDefault="00BD5A81" w:rsidP="007926D5">
            <w:pPr>
              <w:spacing w:line="400" w:lineRule="exact"/>
              <w:jc w:val="center"/>
              <w:rPr>
                <w:rFonts w:ascii="黑体" w:eastAsia="黑体" w:hAnsi="黑体" w:cs="黑体"/>
                <w:bCs/>
                <w:color w:val="000000"/>
                <w:kern w:val="0"/>
                <w:sz w:val="28"/>
                <w:szCs w:val="28"/>
              </w:rPr>
            </w:pPr>
            <w:r>
              <w:rPr>
                <w:rFonts w:ascii="黑体" w:eastAsia="黑体" w:hAnsi="黑体" w:cs="黑体" w:hint="eastAsia"/>
                <w:bCs/>
                <w:color w:val="000000"/>
                <w:kern w:val="0"/>
                <w:sz w:val="28"/>
                <w:szCs w:val="28"/>
              </w:rPr>
              <w:t>6</w:t>
            </w:r>
          </w:p>
        </w:tc>
        <w:tc>
          <w:tcPr>
            <w:tcW w:w="1359" w:type="dxa"/>
            <w:vAlign w:val="center"/>
          </w:tcPr>
          <w:p w14:paraId="2685C629" w14:textId="77777777" w:rsidR="00BD5A81" w:rsidRDefault="00BD5A81" w:rsidP="007926D5">
            <w:pPr>
              <w:widowControl/>
              <w:shd w:val="clear" w:color="auto" w:fill="FFFFFF"/>
              <w:adjustRightInd w:val="0"/>
              <w:snapToGrid w:val="0"/>
              <w:spacing w:before="100" w:beforeAutospacing="1" w:after="100" w:afterAutospacing="1" w:line="600" w:lineRule="exact"/>
              <w:jc w:val="left"/>
              <w:rPr>
                <w:rFonts w:ascii="仿宋_GB2312" w:hAnsi="仿宋_GB2312" w:cs="仿宋_GB2312"/>
                <w:color w:val="000000"/>
                <w:kern w:val="0"/>
                <w:sz w:val="28"/>
                <w:szCs w:val="28"/>
              </w:rPr>
            </w:pPr>
            <w:r>
              <w:rPr>
                <w:rFonts w:ascii="仿宋_GB2312" w:hAnsi="仿宋_GB2312" w:cs="仿宋_GB2312" w:hint="eastAsia"/>
                <w:color w:val="000000"/>
                <w:sz w:val="28"/>
                <w:szCs w:val="28"/>
              </w:rPr>
              <w:t>精神卫生服务</w:t>
            </w:r>
          </w:p>
        </w:tc>
        <w:tc>
          <w:tcPr>
            <w:tcW w:w="5303" w:type="dxa"/>
            <w:vAlign w:val="center"/>
          </w:tcPr>
          <w:p w14:paraId="750FD175" w14:textId="77777777" w:rsidR="00BD5A81" w:rsidRDefault="00BD5A81" w:rsidP="007926D5">
            <w:pPr>
              <w:spacing w:line="400" w:lineRule="exact"/>
              <w:rPr>
                <w:rFonts w:ascii="仿宋_GB2312" w:hAnsi="仿宋_GB2312" w:cs="仿宋_GB2312"/>
                <w:color w:val="000000"/>
                <w:sz w:val="28"/>
                <w:szCs w:val="28"/>
              </w:rPr>
            </w:pPr>
            <w:r>
              <w:rPr>
                <w:rFonts w:ascii="仿宋_GB2312" w:hAnsi="仿宋_GB2312" w:cs="仿宋_GB2312" w:hint="eastAsia"/>
                <w:color w:val="000000"/>
                <w:sz w:val="28"/>
                <w:szCs w:val="28"/>
              </w:rPr>
              <w:t>为有需求的老年人提供精神卫生或心理健康相关服务。</w:t>
            </w:r>
          </w:p>
        </w:tc>
        <w:tc>
          <w:tcPr>
            <w:tcW w:w="2126" w:type="dxa"/>
            <w:vAlign w:val="center"/>
          </w:tcPr>
          <w:p w14:paraId="7AE3690A" w14:textId="77777777" w:rsidR="00BD5A81" w:rsidRDefault="00BD5A81" w:rsidP="007926D5">
            <w:pPr>
              <w:spacing w:line="400" w:lineRule="exact"/>
              <w:rPr>
                <w:rFonts w:ascii="仿宋_GB2312" w:hAnsi="仿宋_GB2312" w:cs="仿宋_GB2312"/>
                <w:sz w:val="28"/>
                <w:szCs w:val="28"/>
              </w:rPr>
            </w:pPr>
            <w:r>
              <w:rPr>
                <w:rFonts w:ascii="仿宋_GB2312" w:hAnsi="仿宋_GB2312" w:cs="仿宋_GB2312" w:hint="eastAsia"/>
                <w:sz w:val="28"/>
                <w:szCs w:val="28"/>
              </w:rPr>
              <w:t>有条件的开展</w:t>
            </w:r>
          </w:p>
        </w:tc>
      </w:tr>
      <w:tr w:rsidR="00BD5A81" w14:paraId="1D856346" w14:textId="77777777">
        <w:trPr>
          <w:trHeight w:val="940"/>
        </w:trPr>
        <w:tc>
          <w:tcPr>
            <w:tcW w:w="852" w:type="dxa"/>
            <w:vMerge w:val="restart"/>
            <w:vAlign w:val="center"/>
          </w:tcPr>
          <w:p w14:paraId="4EE77148" w14:textId="77777777" w:rsidR="00BD5A81" w:rsidRDefault="00BD5A81" w:rsidP="007926D5">
            <w:pPr>
              <w:spacing w:line="400" w:lineRule="exact"/>
              <w:jc w:val="center"/>
              <w:rPr>
                <w:rFonts w:ascii="黑体" w:eastAsia="黑体" w:hAnsi="黑体" w:cs="黑体"/>
                <w:bCs/>
                <w:color w:val="000000"/>
                <w:kern w:val="0"/>
                <w:sz w:val="28"/>
                <w:szCs w:val="28"/>
              </w:rPr>
            </w:pPr>
            <w:r>
              <w:rPr>
                <w:rFonts w:ascii="黑体" w:eastAsia="黑体" w:hAnsi="黑体" w:cs="黑体" w:hint="eastAsia"/>
                <w:bCs/>
                <w:color w:val="000000"/>
                <w:kern w:val="0"/>
                <w:sz w:val="28"/>
                <w:szCs w:val="28"/>
              </w:rPr>
              <w:t>7</w:t>
            </w:r>
          </w:p>
        </w:tc>
        <w:tc>
          <w:tcPr>
            <w:tcW w:w="1359" w:type="dxa"/>
            <w:vMerge w:val="restart"/>
            <w:vAlign w:val="center"/>
          </w:tcPr>
          <w:p w14:paraId="1FF1B186" w14:textId="77777777" w:rsidR="00BD5A81" w:rsidRDefault="00BD5A81" w:rsidP="007926D5">
            <w:pPr>
              <w:spacing w:line="400" w:lineRule="exact"/>
              <w:rPr>
                <w:rFonts w:ascii="仿宋_GB2312" w:hAnsi="仿宋_GB2312" w:cs="仿宋_GB2312"/>
                <w:color w:val="000000"/>
                <w:sz w:val="28"/>
                <w:szCs w:val="28"/>
              </w:rPr>
            </w:pPr>
            <w:proofErr w:type="gramStart"/>
            <w:r>
              <w:rPr>
                <w:rFonts w:ascii="仿宋_GB2312" w:hAnsi="仿宋_GB2312" w:cs="仿宋_GB2312" w:hint="eastAsia"/>
                <w:color w:val="000000"/>
                <w:sz w:val="28"/>
                <w:szCs w:val="28"/>
              </w:rPr>
              <w:t>安宁疗护服务</w:t>
            </w:r>
            <w:proofErr w:type="gramEnd"/>
          </w:p>
        </w:tc>
        <w:tc>
          <w:tcPr>
            <w:tcW w:w="5303" w:type="dxa"/>
            <w:vAlign w:val="center"/>
          </w:tcPr>
          <w:p w14:paraId="163422DF" w14:textId="77777777" w:rsidR="00BD5A81" w:rsidRDefault="00BD5A81" w:rsidP="007926D5">
            <w:pPr>
              <w:spacing w:line="400" w:lineRule="exact"/>
              <w:rPr>
                <w:rFonts w:ascii="仿宋_GB2312" w:hAnsi="仿宋_GB2312" w:cs="仿宋_GB2312"/>
                <w:color w:val="000000"/>
                <w:sz w:val="28"/>
                <w:szCs w:val="28"/>
              </w:rPr>
            </w:pPr>
            <w:r>
              <w:rPr>
                <w:rFonts w:ascii="仿宋_GB2312" w:hAnsi="仿宋_GB2312" w:cs="仿宋_GB2312" w:hint="eastAsia"/>
                <w:color w:val="000000"/>
                <w:sz w:val="28"/>
                <w:szCs w:val="28"/>
              </w:rPr>
              <w:t>为生命终末期老年人提供症状控制、舒适照护、心理支持和人文关怀等服务。</w:t>
            </w:r>
          </w:p>
        </w:tc>
        <w:tc>
          <w:tcPr>
            <w:tcW w:w="2126" w:type="dxa"/>
            <w:vAlign w:val="center"/>
          </w:tcPr>
          <w:p w14:paraId="692A7989" w14:textId="77777777" w:rsidR="00BD5A81" w:rsidRDefault="00BD5A81" w:rsidP="007926D5">
            <w:pPr>
              <w:spacing w:line="400" w:lineRule="exact"/>
              <w:rPr>
                <w:rFonts w:ascii="黑体" w:eastAsia="黑体" w:hAnsi="黑体" w:cs="黑体"/>
                <w:bCs/>
                <w:color w:val="000000"/>
                <w:kern w:val="0"/>
                <w:sz w:val="28"/>
                <w:szCs w:val="28"/>
              </w:rPr>
            </w:pPr>
            <w:r>
              <w:rPr>
                <w:rFonts w:ascii="仿宋_GB2312" w:hAnsi="仿宋_GB2312" w:cs="仿宋_GB2312" w:hint="eastAsia"/>
                <w:sz w:val="28"/>
                <w:szCs w:val="28"/>
              </w:rPr>
              <w:t>有条件的开展</w:t>
            </w:r>
          </w:p>
        </w:tc>
      </w:tr>
      <w:tr w:rsidR="00BD5A81" w14:paraId="62F4BE8F" w14:textId="77777777">
        <w:tc>
          <w:tcPr>
            <w:tcW w:w="852" w:type="dxa"/>
            <w:vMerge/>
            <w:vAlign w:val="center"/>
          </w:tcPr>
          <w:p w14:paraId="213E3A7D" w14:textId="77777777" w:rsidR="00BD5A81" w:rsidRDefault="00BD5A81" w:rsidP="007926D5">
            <w:pPr>
              <w:spacing w:line="400" w:lineRule="exact"/>
              <w:jc w:val="center"/>
              <w:rPr>
                <w:rFonts w:ascii="黑体" w:eastAsia="黑体" w:hAnsi="黑体" w:cs="黑体"/>
                <w:bCs/>
                <w:color w:val="000000"/>
                <w:kern w:val="0"/>
                <w:sz w:val="28"/>
                <w:szCs w:val="28"/>
              </w:rPr>
            </w:pPr>
          </w:p>
        </w:tc>
        <w:tc>
          <w:tcPr>
            <w:tcW w:w="1359" w:type="dxa"/>
            <w:vMerge/>
            <w:vAlign w:val="center"/>
          </w:tcPr>
          <w:p w14:paraId="6B56A0E1" w14:textId="77777777" w:rsidR="00BD5A81" w:rsidRDefault="00BD5A81" w:rsidP="007926D5">
            <w:pPr>
              <w:spacing w:line="400" w:lineRule="exact"/>
              <w:rPr>
                <w:rFonts w:ascii="仿宋_GB2312" w:hAnsi="仿宋_GB2312" w:cs="仿宋_GB2312"/>
                <w:color w:val="000000"/>
                <w:sz w:val="28"/>
                <w:szCs w:val="28"/>
              </w:rPr>
            </w:pPr>
          </w:p>
        </w:tc>
        <w:tc>
          <w:tcPr>
            <w:tcW w:w="5303" w:type="dxa"/>
            <w:vAlign w:val="center"/>
          </w:tcPr>
          <w:p w14:paraId="7566BEE9" w14:textId="77777777" w:rsidR="00BD5A81" w:rsidRDefault="00BD5A81" w:rsidP="007926D5">
            <w:pPr>
              <w:spacing w:line="400" w:lineRule="exact"/>
              <w:rPr>
                <w:rFonts w:ascii="仿宋_GB2312" w:hAnsi="仿宋_GB2312" w:cs="仿宋_GB2312"/>
                <w:color w:val="000000"/>
                <w:sz w:val="28"/>
                <w:szCs w:val="28"/>
              </w:rPr>
            </w:pPr>
            <w:r>
              <w:rPr>
                <w:rFonts w:ascii="仿宋_GB2312" w:hAnsi="仿宋_GB2312" w:cs="仿宋_GB2312" w:hint="eastAsia"/>
                <w:color w:val="000000"/>
                <w:sz w:val="28"/>
                <w:szCs w:val="28"/>
              </w:rPr>
              <w:t>对临终老年人家属进行情绪疏导、哀伤辅导等心理关怀服务。</w:t>
            </w:r>
          </w:p>
        </w:tc>
        <w:tc>
          <w:tcPr>
            <w:tcW w:w="2126" w:type="dxa"/>
            <w:vAlign w:val="center"/>
          </w:tcPr>
          <w:p w14:paraId="01B6F57F" w14:textId="77777777" w:rsidR="00BD5A81" w:rsidRDefault="00BD5A81" w:rsidP="007926D5">
            <w:pPr>
              <w:spacing w:line="400" w:lineRule="exact"/>
              <w:rPr>
                <w:rFonts w:ascii="黑体" w:eastAsia="黑体" w:hAnsi="黑体" w:cs="黑体"/>
                <w:bCs/>
                <w:color w:val="000000"/>
                <w:kern w:val="0"/>
                <w:sz w:val="28"/>
                <w:szCs w:val="28"/>
              </w:rPr>
            </w:pPr>
            <w:r>
              <w:rPr>
                <w:rFonts w:ascii="仿宋_GB2312" w:hAnsi="仿宋_GB2312" w:cs="仿宋_GB2312" w:hint="eastAsia"/>
                <w:sz w:val="28"/>
                <w:szCs w:val="28"/>
              </w:rPr>
              <w:t>有条件的开展</w:t>
            </w:r>
          </w:p>
        </w:tc>
      </w:tr>
      <w:tr w:rsidR="00BD5A81" w14:paraId="130ED82C" w14:textId="77777777">
        <w:tc>
          <w:tcPr>
            <w:tcW w:w="852" w:type="dxa"/>
            <w:vAlign w:val="center"/>
          </w:tcPr>
          <w:p w14:paraId="623F6158" w14:textId="77777777" w:rsidR="00BD5A81" w:rsidRDefault="00BD5A81" w:rsidP="007926D5">
            <w:pPr>
              <w:spacing w:line="400" w:lineRule="exact"/>
              <w:jc w:val="center"/>
              <w:rPr>
                <w:rFonts w:ascii="黑体" w:eastAsia="黑体" w:hAnsi="黑体" w:cs="黑体"/>
                <w:bCs/>
                <w:color w:val="000000"/>
                <w:kern w:val="0"/>
                <w:sz w:val="28"/>
                <w:szCs w:val="28"/>
              </w:rPr>
            </w:pPr>
            <w:r>
              <w:rPr>
                <w:rFonts w:ascii="黑体" w:eastAsia="黑体" w:hAnsi="黑体" w:cs="黑体" w:hint="eastAsia"/>
                <w:bCs/>
                <w:color w:val="000000"/>
                <w:kern w:val="0"/>
                <w:sz w:val="28"/>
                <w:szCs w:val="28"/>
              </w:rPr>
              <w:t>8</w:t>
            </w:r>
          </w:p>
        </w:tc>
        <w:tc>
          <w:tcPr>
            <w:tcW w:w="1359" w:type="dxa"/>
            <w:vAlign w:val="center"/>
          </w:tcPr>
          <w:p w14:paraId="3486654E" w14:textId="77777777" w:rsidR="00BD5A81" w:rsidRDefault="00BD5A81" w:rsidP="007926D5">
            <w:pPr>
              <w:spacing w:line="400" w:lineRule="exact"/>
              <w:rPr>
                <w:rFonts w:ascii="仿宋_GB2312" w:hAnsi="仿宋_GB2312" w:cs="仿宋_GB2312"/>
                <w:color w:val="000000"/>
                <w:sz w:val="28"/>
                <w:szCs w:val="28"/>
              </w:rPr>
            </w:pPr>
            <w:r>
              <w:rPr>
                <w:rFonts w:ascii="仿宋_GB2312" w:hAnsi="仿宋_GB2312" w:cs="仿宋_GB2312" w:hint="eastAsia"/>
                <w:color w:val="000000"/>
                <w:sz w:val="28"/>
                <w:szCs w:val="28"/>
              </w:rPr>
              <w:t>家庭病床服务</w:t>
            </w:r>
          </w:p>
        </w:tc>
        <w:tc>
          <w:tcPr>
            <w:tcW w:w="5303" w:type="dxa"/>
            <w:vAlign w:val="center"/>
          </w:tcPr>
          <w:p w14:paraId="22E9303D" w14:textId="77777777" w:rsidR="00BD5A81" w:rsidRDefault="00BD5A81" w:rsidP="007926D5">
            <w:pPr>
              <w:widowControl/>
              <w:shd w:val="clear" w:color="auto" w:fill="FFFFFF"/>
              <w:adjustRightInd w:val="0"/>
              <w:snapToGrid w:val="0"/>
              <w:spacing w:before="100" w:beforeAutospacing="1" w:after="100" w:afterAutospacing="1" w:line="600" w:lineRule="exact"/>
              <w:jc w:val="left"/>
              <w:rPr>
                <w:rFonts w:ascii="仿宋_GB2312" w:hAnsi="仿宋_GB2312" w:cs="仿宋_GB2312"/>
                <w:color w:val="000000"/>
                <w:kern w:val="0"/>
                <w:sz w:val="28"/>
                <w:szCs w:val="28"/>
              </w:rPr>
            </w:pPr>
            <w:r>
              <w:rPr>
                <w:rFonts w:ascii="仿宋_GB2312" w:hAnsi="仿宋_GB2312" w:cs="仿宋_GB2312" w:hint="eastAsia"/>
                <w:color w:val="000000"/>
                <w:sz w:val="28"/>
                <w:szCs w:val="28"/>
              </w:rPr>
              <w:t>在当地卫生健康行政部门的指导和规定下，在签约养老服务机构设立家庭病床。</w:t>
            </w:r>
          </w:p>
        </w:tc>
        <w:tc>
          <w:tcPr>
            <w:tcW w:w="2126" w:type="dxa"/>
            <w:vAlign w:val="center"/>
          </w:tcPr>
          <w:p w14:paraId="66EC51E6" w14:textId="77777777" w:rsidR="00BD5A81" w:rsidRDefault="00BD5A81" w:rsidP="007926D5">
            <w:pPr>
              <w:spacing w:line="400" w:lineRule="exact"/>
              <w:rPr>
                <w:rFonts w:ascii="仿宋_GB2312" w:hAnsi="仿宋_GB2312" w:cs="仿宋_GB2312"/>
                <w:sz w:val="28"/>
                <w:szCs w:val="28"/>
              </w:rPr>
            </w:pPr>
            <w:r>
              <w:rPr>
                <w:rFonts w:ascii="仿宋_GB2312" w:hAnsi="仿宋_GB2312" w:cs="仿宋_GB2312" w:hint="eastAsia"/>
                <w:sz w:val="28"/>
                <w:szCs w:val="28"/>
              </w:rPr>
              <w:t>有条件的</w:t>
            </w:r>
            <w:r>
              <w:rPr>
                <w:rFonts w:ascii="仿宋_GB2312" w:hAnsi="仿宋_GB2312" w:cs="仿宋_GB2312" w:hint="eastAsia"/>
                <w:color w:val="000000"/>
                <w:kern w:val="0"/>
                <w:sz w:val="28"/>
                <w:szCs w:val="28"/>
              </w:rPr>
              <w:t>基层医疗卫生机构</w:t>
            </w:r>
            <w:r>
              <w:rPr>
                <w:rFonts w:ascii="仿宋_GB2312" w:hAnsi="仿宋_GB2312" w:cs="仿宋_GB2312" w:hint="eastAsia"/>
                <w:sz w:val="28"/>
                <w:szCs w:val="28"/>
              </w:rPr>
              <w:t>开展</w:t>
            </w:r>
          </w:p>
        </w:tc>
      </w:tr>
      <w:tr w:rsidR="00BD5A81" w14:paraId="2CE44C53" w14:textId="77777777">
        <w:tc>
          <w:tcPr>
            <w:tcW w:w="852" w:type="dxa"/>
            <w:vAlign w:val="center"/>
          </w:tcPr>
          <w:p w14:paraId="3B87CDE0" w14:textId="77777777" w:rsidR="00BD5A81" w:rsidRDefault="00BD5A81" w:rsidP="007926D5">
            <w:pPr>
              <w:spacing w:line="400" w:lineRule="exact"/>
              <w:jc w:val="center"/>
              <w:rPr>
                <w:rFonts w:ascii="黑体" w:eastAsia="黑体" w:hAnsi="黑体" w:cs="黑体"/>
                <w:bCs/>
                <w:color w:val="000000"/>
                <w:kern w:val="0"/>
                <w:sz w:val="28"/>
                <w:szCs w:val="28"/>
              </w:rPr>
            </w:pPr>
            <w:r>
              <w:rPr>
                <w:rFonts w:ascii="黑体" w:eastAsia="黑体" w:hAnsi="黑体" w:cs="黑体" w:hint="eastAsia"/>
                <w:bCs/>
                <w:color w:val="000000"/>
                <w:kern w:val="0"/>
                <w:sz w:val="28"/>
                <w:szCs w:val="28"/>
              </w:rPr>
              <w:t>9</w:t>
            </w:r>
          </w:p>
        </w:tc>
        <w:tc>
          <w:tcPr>
            <w:tcW w:w="1359" w:type="dxa"/>
            <w:vAlign w:val="center"/>
          </w:tcPr>
          <w:p w14:paraId="63F1E590" w14:textId="77777777" w:rsidR="00BD5A81" w:rsidRDefault="00BD5A81" w:rsidP="007926D5">
            <w:pPr>
              <w:spacing w:line="400" w:lineRule="exact"/>
              <w:rPr>
                <w:rFonts w:ascii="仿宋_GB2312" w:hAnsi="仿宋_GB2312" w:cs="仿宋_GB2312"/>
                <w:color w:val="000000"/>
                <w:sz w:val="28"/>
                <w:szCs w:val="28"/>
              </w:rPr>
            </w:pPr>
            <w:r>
              <w:rPr>
                <w:rFonts w:ascii="仿宋_GB2312" w:hAnsi="仿宋_GB2312" w:cs="仿宋_GB2312" w:hint="eastAsia"/>
                <w:color w:val="000000"/>
                <w:sz w:val="28"/>
                <w:szCs w:val="28"/>
              </w:rPr>
              <w:t>急诊急救绿色通道服务</w:t>
            </w:r>
          </w:p>
        </w:tc>
        <w:tc>
          <w:tcPr>
            <w:tcW w:w="5303" w:type="dxa"/>
            <w:vAlign w:val="center"/>
          </w:tcPr>
          <w:p w14:paraId="5200A153" w14:textId="77777777" w:rsidR="00BD5A81" w:rsidRDefault="00BD5A81" w:rsidP="007926D5">
            <w:pPr>
              <w:spacing w:line="400" w:lineRule="exact"/>
              <w:rPr>
                <w:rFonts w:ascii="仿宋_GB2312" w:hAnsi="仿宋_GB2312" w:cs="仿宋_GB2312"/>
                <w:color w:val="000000"/>
                <w:sz w:val="28"/>
                <w:szCs w:val="28"/>
              </w:rPr>
            </w:pPr>
            <w:r>
              <w:rPr>
                <w:rFonts w:ascii="仿宋_GB2312" w:hAnsi="仿宋_GB2312" w:cs="仿宋_GB2312" w:hint="eastAsia"/>
                <w:color w:val="000000"/>
                <w:sz w:val="28"/>
                <w:szCs w:val="28"/>
              </w:rPr>
              <w:t>提供急诊急救绿色通道，重点为急危重症患者提供相应服务。</w:t>
            </w:r>
          </w:p>
        </w:tc>
        <w:tc>
          <w:tcPr>
            <w:tcW w:w="2126" w:type="dxa"/>
            <w:vAlign w:val="center"/>
          </w:tcPr>
          <w:p w14:paraId="7D39C916" w14:textId="77777777" w:rsidR="00BD5A81" w:rsidRDefault="00BD5A81" w:rsidP="007926D5">
            <w:pPr>
              <w:spacing w:line="400" w:lineRule="exact"/>
              <w:rPr>
                <w:rFonts w:ascii="仿宋_GB2312" w:hAnsi="仿宋_GB2312" w:cs="仿宋_GB2312" w:hint="eastAsia"/>
                <w:sz w:val="28"/>
                <w:szCs w:val="28"/>
              </w:rPr>
            </w:pPr>
            <w:r>
              <w:rPr>
                <w:rFonts w:ascii="仿宋_GB2312" w:hAnsi="仿宋_GB2312" w:cs="仿宋_GB2312" w:hint="eastAsia"/>
                <w:sz w:val="28"/>
                <w:szCs w:val="28"/>
              </w:rPr>
              <w:t>有条件的开展</w:t>
            </w:r>
          </w:p>
        </w:tc>
      </w:tr>
      <w:tr w:rsidR="00BD5A81" w14:paraId="25A28A1D" w14:textId="77777777">
        <w:trPr>
          <w:trHeight w:val="679"/>
        </w:trPr>
        <w:tc>
          <w:tcPr>
            <w:tcW w:w="852" w:type="dxa"/>
            <w:vAlign w:val="center"/>
          </w:tcPr>
          <w:p w14:paraId="4D50E564" w14:textId="77777777" w:rsidR="00BD5A81" w:rsidRDefault="00BD5A81" w:rsidP="007926D5">
            <w:pPr>
              <w:spacing w:line="400" w:lineRule="exact"/>
              <w:jc w:val="center"/>
              <w:rPr>
                <w:rFonts w:ascii="黑体" w:eastAsia="黑体" w:hAnsi="黑体" w:cs="黑体"/>
                <w:bCs/>
                <w:color w:val="000000"/>
                <w:kern w:val="0"/>
                <w:sz w:val="28"/>
                <w:szCs w:val="28"/>
              </w:rPr>
            </w:pPr>
            <w:r>
              <w:rPr>
                <w:rFonts w:ascii="黑体" w:eastAsia="黑体" w:hAnsi="黑体" w:cs="黑体" w:hint="eastAsia"/>
                <w:bCs/>
                <w:color w:val="000000"/>
                <w:kern w:val="0"/>
                <w:sz w:val="28"/>
                <w:szCs w:val="28"/>
              </w:rPr>
              <w:t>10</w:t>
            </w:r>
          </w:p>
        </w:tc>
        <w:tc>
          <w:tcPr>
            <w:tcW w:w="1359" w:type="dxa"/>
            <w:vAlign w:val="center"/>
          </w:tcPr>
          <w:p w14:paraId="337D13FB" w14:textId="77777777" w:rsidR="00BD5A81" w:rsidRDefault="00BD5A81" w:rsidP="007926D5">
            <w:pPr>
              <w:spacing w:line="400" w:lineRule="exact"/>
              <w:rPr>
                <w:rFonts w:ascii="仿宋_GB2312" w:hAnsi="仿宋_GB2312" w:cs="仿宋_GB2312"/>
                <w:color w:val="000000"/>
                <w:sz w:val="28"/>
                <w:szCs w:val="28"/>
              </w:rPr>
            </w:pPr>
            <w:r>
              <w:rPr>
                <w:rFonts w:ascii="仿宋_GB2312" w:hAnsi="仿宋_GB2312" w:cs="仿宋_GB2312" w:hint="eastAsia"/>
                <w:color w:val="000000"/>
                <w:sz w:val="28"/>
                <w:szCs w:val="28"/>
              </w:rPr>
              <w:t>双向转诊服务</w:t>
            </w:r>
          </w:p>
        </w:tc>
        <w:tc>
          <w:tcPr>
            <w:tcW w:w="5303" w:type="dxa"/>
            <w:vAlign w:val="center"/>
          </w:tcPr>
          <w:p w14:paraId="6074582D" w14:textId="77777777" w:rsidR="00BD5A81" w:rsidRDefault="00BD5A81" w:rsidP="007926D5">
            <w:pPr>
              <w:spacing w:line="400" w:lineRule="exact"/>
              <w:rPr>
                <w:rFonts w:ascii="仿宋_GB2312" w:hAnsi="仿宋_GB2312" w:cs="仿宋_GB2312"/>
                <w:color w:val="000000"/>
                <w:sz w:val="28"/>
                <w:szCs w:val="28"/>
              </w:rPr>
            </w:pPr>
            <w:r>
              <w:rPr>
                <w:rFonts w:ascii="仿宋_GB2312" w:hAnsi="仿宋_GB2312" w:cs="仿宋_GB2312" w:hint="eastAsia"/>
                <w:color w:val="000000"/>
                <w:sz w:val="28"/>
                <w:szCs w:val="28"/>
              </w:rPr>
              <w:t>建立双向转诊机制。</w:t>
            </w:r>
          </w:p>
        </w:tc>
        <w:tc>
          <w:tcPr>
            <w:tcW w:w="2126" w:type="dxa"/>
            <w:vAlign w:val="center"/>
          </w:tcPr>
          <w:p w14:paraId="6A67A7F0" w14:textId="77777777" w:rsidR="00BD5A81" w:rsidRDefault="00BD5A81" w:rsidP="007926D5">
            <w:pPr>
              <w:spacing w:line="400" w:lineRule="exact"/>
              <w:rPr>
                <w:rFonts w:ascii="仿宋_GB2312" w:hAnsi="仿宋_GB2312" w:cs="仿宋_GB2312"/>
                <w:sz w:val="28"/>
                <w:szCs w:val="28"/>
              </w:rPr>
            </w:pPr>
            <w:r>
              <w:rPr>
                <w:rFonts w:ascii="仿宋_GB2312" w:hAnsi="仿宋_GB2312" w:cs="仿宋_GB2312" w:hint="eastAsia"/>
                <w:sz w:val="28"/>
                <w:szCs w:val="28"/>
              </w:rPr>
              <w:t>有条件的开展</w:t>
            </w:r>
          </w:p>
        </w:tc>
      </w:tr>
      <w:tr w:rsidR="00BD5A81" w14:paraId="46B90DF9" w14:textId="77777777">
        <w:trPr>
          <w:trHeight w:val="1001"/>
        </w:trPr>
        <w:tc>
          <w:tcPr>
            <w:tcW w:w="852" w:type="dxa"/>
            <w:vAlign w:val="center"/>
          </w:tcPr>
          <w:p w14:paraId="679951E6" w14:textId="77777777" w:rsidR="00BD5A81" w:rsidRDefault="00BD5A81" w:rsidP="007926D5">
            <w:pPr>
              <w:spacing w:line="400" w:lineRule="exact"/>
              <w:jc w:val="center"/>
              <w:rPr>
                <w:rFonts w:ascii="黑体" w:eastAsia="黑体" w:hAnsi="黑体" w:cs="黑体"/>
                <w:bCs/>
                <w:color w:val="000000"/>
                <w:kern w:val="0"/>
                <w:sz w:val="28"/>
                <w:szCs w:val="28"/>
              </w:rPr>
            </w:pPr>
            <w:r>
              <w:rPr>
                <w:rFonts w:ascii="黑体" w:eastAsia="黑体" w:hAnsi="黑体" w:cs="黑体" w:hint="eastAsia"/>
                <w:bCs/>
                <w:color w:val="000000"/>
                <w:kern w:val="0"/>
                <w:sz w:val="28"/>
                <w:szCs w:val="28"/>
              </w:rPr>
              <w:t>11</w:t>
            </w:r>
          </w:p>
        </w:tc>
        <w:tc>
          <w:tcPr>
            <w:tcW w:w="1359" w:type="dxa"/>
            <w:vAlign w:val="center"/>
          </w:tcPr>
          <w:p w14:paraId="7FE7DCD0" w14:textId="77777777" w:rsidR="00BD5A81" w:rsidRDefault="00BD5A81" w:rsidP="007926D5">
            <w:pPr>
              <w:spacing w:line="400" w:lineRule="exact"/>
              <w:rPr>
                <w:rFonts w:ascii="仿宋_GB2312" w:hAnsi="仿宋_GB2312" w:cs="仿宋_GB2312"/>
                <w:color w:val="000000"/>
                <w:sz w:val="28"/>
                <w:szCs w:val="28"/>
              </w:rPr>
            </w:pPr>
            <w:r>
              <w:rPr>
                <w:rFonts w:ascii="仿宋_GB2312" w:hAnsi="仿宋_GB2312" w:cs="仿宋_GB2312" w:hint="eastAsia"/>
                <w:color w:val="000000"/>
                <w:sz w:val="28"/>
                <w:szCs w:val="28"/>
              </w:rPr>
              <w:t>药事管理指导</w:t>
            </w:r>
          </w:p>
        </w:tc>
        <w:tc>
          <w:tcPr>
            <w:tcW w:w="5303" w:type="dxa"/>
            <w:vAlign w:val="center"/>
          </w:tcPr>
          <w:p w14:paraId="7D0F05DB" w14:textId="77777777" w:rsidR="00BD5A81" w:rsidRDefault="00BD5A81" w:rsidP="007926D5">
            <w:pPr>
              <w:spacing w:line="400" w:lineRule="exac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为签约养老服务机构提供日常摆药、存储、质量管理等药事管理指导，为养老服务机构入住老年人提供合理用药指导。</w:t>
            </w:r>
          </w:p>
        </w:tc>
        <w:tc>
          <w:tcPr>
            <w:tcW w:w="2126" w:type="dxa"/>
            <w:vAlign w:val="center"/>
          </w:tcPr>
          <w:p w14:paraId="44608AC9" w14:textId="77777777" w:rsidR="00BD5A81" w:rsidRDefault="00BD5A81" w:rsidP="007926D5">
            <w:pPr>
              <w:spacing w:line="400" w:lineRule="exact"/>
              <w:rPr>
                <w:rFonts w:ascii="仿宋_GB2312" w:hAnsi="仿宋_GB2312" w:cs="仿宋_GB2312" w:hint="eastAsia"/>
                <w:sz w:val="28"/>
                <w:szCs w:val="28"/>
              </w:rPr>
            </w:pPr>
            <w:r>
              <w:rPr>
                <w:rFonts w:ascii="仿宋_GB2312" w:hAnsi="仿宋_GB2312" w:cs="仿宋_GB2312" w:hint="eastAsia"/>
                <w:sz w:val="28"/>
                <w:szCs w:val="28"/>
              </w:rPr>
              <w:t>有条件的开展</w:t>
            </w:r>
          </w:p>
        </w:tc>
      </w:tr>
      <w:tr w:rsidR="00BD5A81" w14:paraId="3F466EC5" w14:textId="77777777">
        <w:trPr>
          <w:trHeight w:val="956"/>
        </w:trPr>
        <w:tc>
          <w:tcPr>
            <w:tcW w:w="852" w:type="dxa"/>
            <w:vMerge w:val="restart"/>
            <w:vAlign w:val="center"/>
          </w:tcPr>
          <w:p w14:paraId="4459D1D6" w14:textId="77777777" w:rsidR="00BD5A81" w:rsidRDefault="00BD5A81" w:rsidP="007926D5">
            <w:pPr>
              <w:spacing w:line="400" w:lineRule="exact"/>
              <w:jc w:val="center"/>
              <w:rPr>
                <w:rFonts w:ascii="黑体" w:eastAsia="黑体" w:hAnsi="黑体" w:cs="黑体"/>
                <w:bCs/>
                <w:color w:val="000000"/>
                <w:kern w:val="0"/>
                <w:sz w:val="28"/>
                <w:szCs w:val="28"/>
              </w:rPr>
            </w:pPr>
            <w:r>
              <w:rPr>
                <w:rFonts w:ascii="黑体" w:eastAsia="黑体" w:hAnsi="黑体" w:cs="黑体" w:hint="eastAsia"/>
                <w:bCs/>
                <w:color w:val="000000"/>
                <w:kern w:val="0"/>
                <w:sz w:val="28"/>
                <w:szCs w:val="28"/>
              </w:rPr>
              <w:t>12</w:t>
            </w:r>
          </w:p>
        </w:tc>
        <w:tc>
          <w:tcPr>
            <w:tcW w:w="1359" w:type="dxa"/>
            <w:vMerge w:val="restart"/>
            <w:vAlign w:val="center"/>
          </w:tcPr>
          <w:p w14:paraId="44D3EA6A" w14:textId="77777777" w:rsidR="00BD5A81" w:rsidRDefault="00BD5A81" w:rsidP="007926D5">
            <w:pPr>
              <w:spacing w:line="400" w:lineRule="exact"/>
              <w:rPr>
                <w:rFonts w:ascii="仿宋_GB2312" w:hAnsi="仿宋_GB2312" w:cs="仿宋_GB2312"/>
                <w:color w:val="000000"/>
                <w:sz w:val="28"/>
                <w:szCs w:val="28"/>
              </w:rPr>
            </w:pPr>
            <w:r>
              <w:rPr>
                <w:rFonts w:ascii="仿宋_GB2312" w:hAnsi="仿宋_GB2312" w:cs="仿宋_GB2312" w:hint="eastAsia"/>
                <w:color w:val="000000"/>
                <w:sz w:val="28"/>
                <w:szCs w:val="28"/>
              </w:rPr>
              <w:t>专业培训</w:t>
            </w:r>
          </w:p>
        </w:tc>
        <w:tc>
          <w:tcPr>
            <w:tcW w:w="5303" w:type="dxa"/>
            <w:vAlign w:val="center"/>
          </w:tcPr>
          <w:p w14:paraId="10D4BF06" w14:textId="77777777" w:rsidR="00BD5A81" w:rsidRDefault="00BD5A81" w:rsidP="007926D5">
            <w:pPr>
              <w:spacing w:line="400" w:lineRule="exact"/>
              <w:rPr>
                <w:rFonts w:ascii="仿宋_GB2312" w:hAnsi="仿宋_GB2312" w:cs="仿宋_GB2312"/>
                <w:color w:val="000000"/>
                <w:sz w:val="28"/>
                <w:szCs w:val="28"/>
              </w:rPr>
            </w:pPr>
            <w:r>
              <w:rPr>
                <w:rFonts w:ascii="仿宋_GB2312" w:hAnsi="仿宋_GB2312" w:cs="仿宋_GB2312" w:hint="eastAsia"/>
                <w:color w:val="000000"/>
                <w:sz w:val="28"/>
                <w:szCs w:val="28"/>
              </w:rPr>
              <w:t>组织签约养老机构内设医疗卫生机构的医务人员参加继续医学教育。</w:t>
            </w:r>
          </w:p>
        </w:tc>
        <w:tc>
          <w:tcPr>
            <w:tcW w:w="2126" w:type="dxa"/>
            <w:vAlign w:val="center"/>
          </w:tcPr>
          <w:p w14:paraId="4CB10CD7" w14:textId="77777777" w:rsidR="00BD5A81" w:rsidRDefault="00BD5A81" w:rsidP="007926D5">
            <w:pPr>
              <w:spacing w:line="400" w:lineRule="exact"/>
              <w:rPr>
                <w:rFonts w:ascii="黑体" w:eastAsia="黑体" w:hAnsi="黑体" w:cs="黑体"/>
                <w:bCs/>
                <w:color w:val="000000"/>
                <w:kern w:val="0"/>
                <w:sz w:val="28"/>
                <w:szCs w:val="28"/>
              </w:rPr>
            </w:pPr>
            <w:r>
              <w:rPr>
                <w:rFonts w:ascii="仿宋_GB2312" w:hAnsi="仿宋_GB2312" w:cs="仿宋_GB2312" w:hint="eastAsia"/>
                <w:sz w:val="28"/>
                <w:szCs w:val="28"/>
              </w:rPr>
              <w:t>有条件的开展</w:t>
            </w:r>
          </w:p>
        </w:tc>
      </w:tr>
      <w:tr w:rsidR="00BD5A81" w14:paraId="732E6D04" w14:textId="77777777">
        <w:trPr>
          <w:trHeight w:val="968"/>
        </w:trPr>
        <w:tc>
          <w:tcPr>
            <w:tcW w:w="852" w:type="dxa"/>
            <w:vMerge/>
            <w:vAlign w:val="center"/>
          </w:tcPr>
          <w:p w14:paraId="0C144D2B" w14:textId="77777777" w:rsidR="00BD5A81" w:rsidRDefault="00BD5A81" w:rsidP="007926D5">
            <w:pPr>
              <w:spacing w:line="400" w:lineRule="exact"/>
              <w:jc w:val="center"/>
              <w:rPr>
                <w:rFonts w:ascii="黑体" w:eastAsia="黑体" w:hAnsi="黑体" w:cs="黑体"/>
                <w:bCs/>
                <w:color w:val="000000"/>
                <w:kern w:val="0"/>
                <w:sz w:val="28"/>
                <w:szCs w:val="28"/>
              </w:rPr>
            </w:pPr>
          </w:p>
        </w:tc>
        <w:tc>
          <w:tcPr>
            <w:tcW w:w="1359" w:type="dxa"/>
            <w:vMerge/>
            <w:vAlign w:val="center"/>
          </w:tcPr>
          <w:p w14:paraId="01E116AF" w14:textId="77777777" w:rsidR="00BD5A81" w:rsidRDefault="00BD5A81" w:rsidP="007926D5">
            <w:pPr>
              <w:spacing w:line="400" w:lineRule="exact"/>
              <w:rPr>
                <w:rFonts w:ascii="黑体" w:eastAsia="黑体" w:hAnsi="黑体" w:cs="黑体"/>
                <w:bCs/>
                <w:color w:val="000000"/>
                <w:kern w:val="0"/>
                <w:sz w:val="28"/>
                <w:szCs w:val="28"/>
              </w:rPr>
            </w:pPr>
          </w:p>
        </w:tc>
        <w:tc>
          <w:tcPr>
            <w:tcW w:w="5303" w:type="dxa"/>
            <w:vAlign w:val="center"/>
          </w:tcPr>
          <w:p w14:paraId="332FE38F" w14:textId="77777777" w:rsidR="00BD5A81" w:rsidRDefault="00BD5A81" w:rsidP="007926D5">
            <w:pPr>
              <w:spacing w:line="400" w:lineRule="exact"/>
              <w:rPr>
                <w:rFonts w:ascii="仿宋_GB2312" w:hAnsi="仿宋_GB2312" w:cs="仿宋_GB2312"/>
                <w:color w:val="000000"/>
                <w:sz w:val="28"/>
                <w:szCs w:val="28"/>
              </w:rPr>
            </w:pPr>
            <w:r>
              <w:rPr>
                <w:rFonts w:ascii="仿宋_GB2312" w:hAnsi="仿宋_GB2312" w:cs="仿宋_GB2312" w:hint="eastAsia"/>
                <w:color w:val="000000"/>
                <w:sz w:val="28"/>
                <w:szCs w:val="28"/>
              </w:rPr>
              <w:t>对签约养老服务机构的工作人员开展应急救护等医疗卫生专业知识和技能的专项培训。</w:t>
            </w:r>
          </w:p>
        </w:tc>
        <w:tc>
          <w:tcPr>
            <w:tcW w:w="2126" w:type="dxa"/>
            <w:vAlign w:val="center"/>
          </w:tcPr>
          <w:p w14:paraId="4F39B054" w14:textId="77777777" w:rsidR="00BD5A81" w:rsidRDefault="00BD5A81" w:rsidP="007926D5">
            <w:pPr>
              <w:spacing w:line="400" w:lineRule="exact"/>
              <w:rPr>
                <w:rFonts w:ascii="黑体" w:eastAsia="黑体" w:hAnsi="黑体" w:cs="黑体"/>
                <w:bCs/>
                <w:color w:val="000000"/>
                <w:kern w:val="0"/>
                <w:sz w:val="28"/>
                <w:szCs w:val="28"/>
              </w:rPr>
            </w:pPr>
            <w:r>
              <w:rPr>
                <w:rFonts w:ascii="仿宋_GB2312" w:hAnsi="仿宋_GB2312" w:cs="仿宋_GB2312" w:hint="eastAsia"/>
                <w:sz w:val="28"/>
                <w:szCs w:val="28"/>
              </w:rPr>
              <w:t>有条件的开展</w:t>
            </w:r>
          </w:p>
        </w:tc>
      </w:tr>
      <w:tr w:rsidR="00BD5A81" w14:paraId="75BC3861" w14:textId="77777777">
        <w:trPr>
          <w:trHeight w:val="2190"/>
        </w:trPr>
        <w:tc>
          <w:tcPr>
            <w:tcW w:w="852" w:type="dxa"/>
            <w:vAlign w:val="center"/>
          </w:tcPr>
          <w:p w14:paraId="57191EE0" w14:textId="77777777" w:rsidR="00BD5A81" w:rsidRDefault="00BD5A81" w:rsidP="007926D5">
            <w:pPr>
              <w:spacing w:line="400" w:lineRule="exact"/>
              <w:jc w:val="center"/>
              <w:rPr>
                <w:rFonts w:ascii="黑体" w:eastAsia="黑体" w:hAnsi="黑体" w:cs="黑体"/>
                <w:bCs/>
                <w:color w:val="000000"/>
                <w:kern w:val="0"/>
                <w:sz w:val="28"/>
                <w:szCs w:val="28"/>
              </w:rPr>
            </w:pPr>
            <w:r>
              <w:rPr>
                <w:rFonts w:ascii="黑体" w:eastAsia="黑体" w:hAnsi="黑体" w:cs="黑体" w:hint="eastAsia"/>
                <w:bCs/>
                <w:color w:val="000000"/>
                <w:kern w:val="0"/>
                <w:sz w:val="28"/>
                <w:szCs w:val="28"/>
              </w:rPr>
              <w:lastRenderedPageBreak/>
              <w:t>13</w:t>
            </w:r>
          </w:p>
        </w:tc>
        <w:tc>
          <w:tcPr>
            <w:tcW w:w="1359" w:type="dxa"/>
            <w:vAlign w:val="center"/>
          </w:tcPr>
          <w:p w14:paraId="79C24AEB" w14:textId="77777777" w:rsidR="00BD5A81" w:rsidRDefault="00BD5A81" w:rsidP="007926D5">
            <w:pPr>
              <w:spacing w:line="400" w:lineRule="exact"/>
              <w:rPr>
                <w:rFonts w:ascii="仿宋_GB2312" w:hAnsi="仿宋_GB2312" w:cs="仿宋_GB2312"/>
                <w:color w:val="000000"/>
                <w:sz w:val="28"/>
                <w:szCs w:val="28"/>
              </w:rPr>
            </w:pPr>
            <w:r>
              <w:rPr>
                <w:rFonts w:ascii="仿宋_GB2312" w:hAnsi="仿宋_GB2312" w:cs="仿宋_GB2312" w:hint="eastAsia"/>
                <w:color w:val="000000"/>
                <w:sz w:val="28"/>
                <w:szCs w:val="28"/>
              </w:rPr>
              <w:t>传染病防控和院内感染风险防控指导</w:t>
            </w:r>
          </w:p>
        </w:tc>
        <w:tc>
          <w:tcPr>
            <w:tcW w:w="5303" w:type="dxa"/>
            <w:vAlign w:val="center"/>
          </w:tcPr>
          <w:p w14:paraId="2DC10784" w14:textId="77777777" w:rsidR="00BD5A81" w:rsidRDefault="00BD5A81" w:rsidP="007926D5">
            <w:pPr>
              <w:spacing w:line="400" w:lineRule="exact"/>
              <w:rPr>
                <w:rFonts w:ascii="仿宋_GB2312" w:hAnsi="仿宋_GB2312" w:cs="仿宋_GB2312"/>
                <w:color w:val="000000"/>
                <w:sz w:val="28"/>
                <w:szCs w:val="28"/>
              </w:rPr>
            </w:pPr>
            <w:r>
              <w:rPr>
                <w:rFonts w:ascii="仿宋_GB2312" w:hAnsi="仿宋_GB2312" w:cs="仿宋_GB2312" w:hint="eastAsia"/>
                <w:color w:val="000000"/>
                <w:sz w:val="28"/>
                <w:szCs w:val="28"/>
              </w:rPr>
              <w:t>指导养老服务机构严格执行相关管理制度、操作规范，协助养老机构内设医疗机构医疗废弃物的规范处置。指导其加强机构内感染预防与控制工作，做好传染病防控、疫情监测信息报告等工作。</w:t>
            </w:r>
          </w:p>
        </w:tc>
        <w:tc>
          <w:tcPr>
            <w:tcW w:w="2126" w:type="dxa"/>
            <w:vAlign w:val="center"/>
          </w:tcPr>
          <w:p w14:paraId="614A2D64" w14:textId="77777777" w:rsidR="00BD5A81" w:rsidRDefault="00BD5A81" w:rsidP="007926D5">
            <w:pPr>
              <w:spacing w:line="400" w:lineRule="exact"/>
              <w:rPr>
                <w:rFonts w:ascii="仿宋_GB2312" w:hAnsi="仿宋_GB2312" w:cs="仿宋_GB2312"/>
                <w:sz w:val="28"/>
                <w:szCs w:val="28"/>
              </w:rPr>
            </w:pPr>
            <w:r>
              <w:rPr>
                <w:rFonts w:ascii="仿宋_GB2312" w:hAnsi="仿宋_GB2312" w:cs="仿宋_GB2312" w:hint="eastAsia"/>
                <w:sz w:val="28"/>
                <w:szCs w:val="28"/>
              </w:rPr>
              <w:t>有条件的开展</w:t>
            </w:r>
          </w:p>
        </w:tc>
      </w:tr>
      <w:tr w:rsidR="00BD5A81" w14:paraId="55DFA982" w14:textId="77777777">
        <w:trPr>
          <w:trHeight w:val="1022"/>
        </w:trPr>
        <w:tc>
          <w:tcPr>
            <w:tcW w:w="852" w:type="dxa"/>
            <w:vAlign w:val="center"/>
          </w:tcPr>
          <w:p w14:paraId="50CBE663" w14:textId="77777777" w:rsidR="00BD5A81" w:rsidRDefault="00BD5A81" w:rsidP="007926D5">
            <w:pPr>
              <w:spacing w:line="400" w:lineRule="exact"/>
              <w:jc w:val="center"/>
              <w:rPr>
                <w:rFonts w:ascii="黑体" w:eastAsia="黑体" w:hAnsi="黑体" w:cs="黑体"/>
                <w:bCs/>
                <w:color w:val="000000"/>
                <w:kern w:val="0"/>
                <w:sz w:val="28"/>
                <w:szCs w:val="28"/>
              </w:rPr>
            </w:pPr>
            <w:r>
              <w:rPr>
                <w:rFonts w:ascii="黑体" w:eastAsia="黑体" w:hAnsi="黑体" w:cs="黑体" w:hint="eastAsia"/>
                <w:bCs/>
                <w:color w:val="000000"/>
                <w:kern w:val="0"/>
                <w:sz w:val="28"/>
                <w:szCs w:val="28"/>
              </w:rPr>
              <w:t>14</w:t>
            </w:r>
          </w:p>
        </w:tc>
        <w:tc>
          <w:tcPr>
            <w:tcW w:w="1359" w:type="dxa"/>
            <w:vAlign w:val="center"/>
          </w:tcPr>
          <w:p w14:paraId="39523543" w14:textId="77777777" w:rsidR="00BD5A81" w:rsidRDefault="00BD5A81" w:rsidP="007926D5">
            <w:pPr>
              <w:spacing w:line="400" w:lineRule="exact"/>
              <w:rPr>
                <w:rFonts w:ascii="黑体" w:eastAsia="黑体" w:hAnsi="黑体" w:cs="黑体"/>
                <w:bCs/>
                <w:color w:val="000000"/>
                <w:kern w:val="0"/>
                <w:sz w:val="28"/>
                <w:szCs w:val="28"/>
              </w:rPr>
            </w:pPr>
            <w:r>
              <w:rPr>
                <w:rFonts w:ascii="仿宋_GB2312" w:hAnsi="仿宋_GB2312" w:cs="仿宋_GB2312" w:hint="eastAsia"/>
                <w:color w:val="000000"/>
                <w:sz w:val="28"/>
                <w:szCs w:val="28"/>
              </w:rPr>
              <w:t>远程医疗服务</w:t>
            </w:r>
          </w:p>
        </w:tc>
        <w:tc>
          <w:tcPr>
            <w:tcW w:w="5303" w:type="dxa"/>
            <w:vAlign w:val="center"/>
          </w:tcPr>
          <w:p w14:paraId="21D22841" w14:textId="77777777" w:rsidR="00BD5A81" w:rsidRDefault="00BD5A81" w:rsidP="007926D5">
            <w:pPr>
              <w:spacing w:line="400" w:lineRule="exact"/>
              <w:rPr>
                <w:rFonts w:ascii="仿宋_GB2312" w:hAnsi="仿宋_GB2312" w:cs="仿宋_GB2312" w:hint="eastAsia"/>
                <w:color w:val="000000"/>
                <w:sz w:val="28"/>
                <w:szCs w:val="28"/>
              </w:rPr>
            </w:pPr>
            <w:r>
              <w:rPr>
                <w:rFonts w:ascii="仿宋_GB2312" w:hAnsi="仿宋_GB2312" w:cs="仿宋_GB2312" w:hint="eastAsia"/>
                <w:color w:val="000000"/>
                <w:sz w:val="28"/>
                <w:szCs w:val="28"/>
              </w:rPr>
              <w:t>向养老机构内设医疗卫生机构提供远程医疗服务。</w:t>
            </w:r>
          </w:p>
        </w:tc>
        <w:tc>
          <w:tcPr>
            <w:tcW w:w="2126" w:type="dxa"/>
            <w:vAlign w:val="center"/>
          </w:tcPr>
          <w:p w14:paraId="165F0215" w14:textId="77777777" w:rsidR="00BD5A81" w:rsidRDefault="00BD5A81" w:rsidP="007926D5">
            <w:pPr>
              <w:spacing w:line="400" w:lineRule="exact"/>
              <w:rPr>
                <w:rFonts w:ascii="仿宋_GB2312" w:hAnsi="仿宋_GB2312" w:cs="仿宋_GB2312"/>
                <w:sz w:val="28"/>
                <w:szCs w:val="28"/>
              </w:rPr>
            </w:pPr>
            <w:r>
              <w:rPr>
                <w:rFonts w:ascii="仿宋_GB2312" w:hAnsi="仿宋_GB2312" w:cs="仿宋_GB2312" w:hint="eastAsia"/>
                <w:sz w:val="28"/>
                <w:szCs w:val="28"/>
              </w:rPr>
              <w:t>有条件的开展</w:t>
            </w:r>
          </w:p>
        </w:tc>
      </w:tr>
    </w:tbl>
    <w:p w14:paraId="0076BDD1" w14:textId="77777777" w:rsidR="00BD5A81" w:rsidRDefault="00BD5A81" w:rsidP="00BD5A81">
      <w:pPr>
        <w:tabs>
          <w:tab w:val="left" w:pos="1543"/>
        </w:tabs>
        <w:jc w:val="left"/>
        <w:rPr>
          <w:rFonts w:ascii="Calibri" w:eastAsia="宋体" w:hAnsi="Calibri"/>
          <w:sz w:val="21"/>
        </w:rPr>
      </w:pPr>
    </w:p>
    <w:p w14:paraId="665CA961" w14:textId="77777777" w:rsidR="00BD5A81" w:rsidRDefault="00BD5A81" w:rsidP="00BD5A81">
      <w:pPr>
        <w:rPr>
          <w:rFonts w:ascii="Calibri" w:eastAsia="宋体" w:hAnsi="Calibri"/>
          <w:sz w:val="21"/>
        </w:rPr>
      </w:pPr>
    </w:p>
    <w:p w14:paraId="0BDADFC2" w14:textId="77777777" w:rsidR="00BD5A81" w:rsidRDefault="00BD5A81" w:rsidP="00BD5A81">
      <w:pPr>
        <w:rPr>
          <w:rFonts w:ascii="Calibri" w:eastAsia="宋体" w:hAnsi="Calibri"/>
          <w:sz w:val="21"/>
          <w:szCs w:val="22"/>
        </w:rPr>
      </w:pPr>
    </w:p>
    <w:p w14:paraId="000D55EA" w14:textId="77777777" w:rsidR="00A55D0F" w:rsidRDefault="00A55D0F"/>
    <w:sectPr w:rsidR="00A55D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59664" w14:textId="77777777" w:rsidR="005170AC" w:rsidRDefault="005170AC" w:rsidP="00BD5A81">
      <w:r>
        <w:separator/>
      </w:r>
    </w:p>
  </w:endnote>
  <w:endnote w:type="continuationSeparator" w:id="0">
    <w:p w14:paraId="20272AC9" w14:textId="77777777" w:rsidR="005170AC" w:rsidRDefault="005170AC" w:rsidP="00BD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29F0C" w14:textId="77777777" w:rsidR="005170AC" w:rsidRDefault="005170AC" w:rsidP="00BD5A81">
      <w:r>
        <w:separator/>
      </w:r>
    </w:p>
  </w:footnote>
  <w:footnote w:type="continuationSeparator" w:id="0">
    <w:p w14:paraId="7657F992" w14:textId="77777777" w:rsidR="005170AC" w:rsidRDefault="005170AC" w:rsidP="00BD5A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D0F"/>
    <w:rsid w:val="005170AC"/>
    <w:rsid w:val="00A55D0F"/>
    <w:rsid w:val="00BD5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DDB1E8-B272-4F9B-A882-151EC45B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A81"/>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A8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D5A81"/>
    <w:rPr>
      <w:sz w:val="18"/>
      <w:szCs w:val="18"/>
    </w:rPr>
  </w:style>
  <w:style w:type="paragraph" w:styleId="a5">
    <w:name w:val="footer"/>
    <w:basedOn w:val="a"/>
    <w:link w:val="a6"/>
    <w:uiPriority w:val="99"/>
    <w:unhideWhenUsed/>
    <w:rsid w:val="00BD5A8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D5A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644</Characters>
  <Application>Microsoft Office Word</Application>
  <DocSecurity>0</DocSecurity>
  <Lines>30</Lines>
  <Paragraphs>14</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 晶</dc:creator>
  <cp:keywords/>
  <dc:description/>
  <cp:lastModifiedBy>任 晶</cp:lastModifiedBy>
  <cp:revision>2</cp:revision>
  <dcterms:created xsi:type="dcterms:W3CDTF">2020-12-18T10:01:00Z</dcterms:created>
  <dcterms:modified xsi:type="dcterms:W3CDTF">2020-12-18T10:02:00Z</dcterms:modified>
</cp:coreProperties>
</file>