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首批全国儿童青少年近视防控适宜技术试点区县名单（2020-2021年度）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sz w:val="32"/>
          <w:szCs w:val="32"/>
        </w:rPr>
        <w:t>（共</w:t>
      </w:r>
      <w:r>
        <w:rPr>
          <w:rFonts w:hint="eastAsia" w:ascii="楷体" w:hAnsi="楷体" w:eastAsia="楷体" w:cs="楷体"/>
          <w:sz w:val="32"/>
          <w:szCs w:val="32"/>
        </w:rPr>
        <w:t>182个区县）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北京市（5个）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海淀区、房山区、昌平区、顺义区、平谷区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天津市（2个）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北辰区、津南区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河北省（13个）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石家庄市桥西区、承德市宽城县、张家口市赤城县、秦皇岛市昌黎县、唐山市滦州市、廊坊市香河县、保定市望都县、沧州市泊头市、衡水市桃城区、邢台市襄都区、邯郸市肥乡区、定州市、辛集市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山西省（5个）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太原市晋源区、长治市沁源县、晋中市榆次区、吕梁市孝义市、临汾市尧都区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内蒙古自治区（2个）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呼和浩特市赛罕区、呼和浩特市武川县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辽宁省（10个）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沈阳市和平区、大连市西岗区、鞍山市铁东区、抚顺市望花区、丹东市振兴区、锦州市黑山县、营口市大石桥市、阜新市彰武县、朝阳市建平县、盘锦市双台子区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吉林省（6个）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公主岭市、通化市通化县、长春市双阳区、双辽市、白城市大安市、辽源市东辽县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黑龙江省（10个）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哈尔滨市南岗区、哈尔滨市巴彦县、鸡西市鸡冠区、鸡西市鸡东县、齐齐哈尔市铁锋区、齐齐哈尔市富裕县、佳木斯市前进区、佳木斯市同江市、大庆市萨尔图区、大庆市杜尔伯特蒙古自治县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上海市（9个）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徐汇区、静安区、长宁区、杨浦区、闵行区、浦东新区、嘉定区、金山区、青浦区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江苏省（10个）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南京市江宁区、无锡市江阴市、徐州市沛县、苏州市常熟市、连云港市海州区、淮安市淮安区、盐城市东台市、扬州市仪征市、镇江市扬中市、宿迁市沭阳县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浙江省（2个）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温州市瓯海区、湖州市长兴县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安徽省（6个）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合肥市长丰县、滁州市来安县、宣城市宁国市、马鞍山市雨山区、淮北市相山区、六安市金安区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福建省（2个）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南平市建瓯市、龙岩市新罗区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江西省（1个）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赣州市于都县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山东省（10个）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济南市历下区、青岛市城阳区、淄博市张店区、枣庄市滕州市、东营市利津县、潍坊市临朐县、潍坊市高密市、济宁市任城区、泰安市岱岳区、聊城市东昌府区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河南省（10个）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信阳市息县、商丘市宁陵县、郑州市中牟县、周口市郸城县、许昌市魏都区、漯河市临颍县、漯河市舞阳县、平顶山市汝州市、商丘市梁园区、焦作市解放区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湖北省（3个）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黄石市下陆区、咸宁市咸安区、咸宁市赤壁市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湖南省（5个）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岳阳市岳阳县、岳阳市汨罗市、郴州市桂阳县、永州市祁阳县、娄底市双峰县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广东省（6个）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广州市增城区、深圳市福田区、佛山市高明区、江门市新会区、惠州市博罗县、揭阳市普宁市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广西壮族自治区（10个）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南宁市青秀区、南宁市上林县、桂林市阳朔县、柳州市柳江区、北海市海城区、贵港市平南县、百色市右江区、来宾市武宣县、钦州市灵山县、梧州市长洲区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海南省（2个）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保亭黎族苗族自治县、琼中黎族苗族自治县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重庆市（2个）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合川区、奉节县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四川省（5个）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成都市金牛区、成都市青羊区、成都市成华区、自贡市贡井区、雅安市荥经县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贵州省（11个）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贵阳市云岩区、贵阳市乌当区、遵义市红花岗区、六盘水市盘州市、六盘水市钟山区、安顺市经济开发区、毕节市七星关区、铜仁市万山区、黔东南州丹寨县、黔南州独山县、黔西南州兴义市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云南省（6个）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大理州祥云县、玉溪市红塔区、普洱市墨江县、红河州弥勒市、昆明市呈贡区、昆明市富民县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陕西省（8个）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西安市新城区、宝鸡市眉县、宝鸡市太白县、咸阳市秦都区、渭南市华州区、渭南市合阳县、商洛市商州区、榆林市榆阳区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甘肃省（8个）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兰州市永登县、陇南市武都区、陇南市成县、平凉市华亭市、庆阳市镇原县、金昌市永昌县、临夏州临夏市、酒泉市敦煌市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青海省（3个）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海东市乐都区、海北州门源县、黄南州泽库县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宁夏回族自治区（3个）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银川市贺兰县、银川市灵武市、中卫市中宁县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新疆维吾尔自治区（4个）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阿勒泰地区阿勒泰市、阿勒泰地区吉木乃县、阿克苏地区阿克苏市、阿克苏地区温宿县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新疆生产建设兵团（3个）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第一师1团、第四师66团、第十三师红星一场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153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12E9"/>
    <w:rsid w:val="42B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2020-11-27T02:09:00Z</dcterms:created>
  <dc:creator>苏马荡·大凡子</dc:creator>
  <cp:lastModifiedBy>苏马荡·大凡子</cp:lastModifiedBy>
  <dcterms:modified xsi:type="dcterms:W3CDTF">2020-11-27T02:13:09Z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