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40" w:rsidRPr="000A3410" w:rsidRDefault="00B94040" w:rsidP="00B94040">
      <w:pPr>
        <w:spacing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 w:rsidRPr="000A3410">
        <w:rPr>
          <w:rFonts w:ascii="宋体" w:hAnsi="宋体" w:hint="eastAsia"/>
          <w:b/>
          <w:kern w:val="0"/>
          <w:sz w:val="36"/>
          <w:szCs w:val="36"/>
        </w:rPr>
        <w:t>《</w:t>
      </w:r>
      <w:r>
        <w:rPr>
          <w:rFonts w:ascii="宋体" w:hAnsi="宋体" w:hint="eastAsia"/>
          <w:b/>
          <w:kern w:val="0"/>
          <w:sz w:val="36"/>
          <w:szCs w:val="36"/>
        </w:rPr>
        <w:t>细菌性腹泻临床实验室诊断操作指南</w:t>
      </w:r>
      <w:r w:rsidRPr="000A3410">
        <w:rPr>
          <w:rFonts w:ascii="宋体" w:hAnsi="宋体" w:hint="eastAsia"/>
          <w:b/>
          <w:kern w:val="0"/>
          <w:sz w:val="36"/>
          <w:szCs w:val="36"/>
        </w:rPr>
        <w:t>》（</w:t>
      </w:r>
      <w:r>
        <w:rPr>
          <w:rFonts w:ascii="宋体" w:hAnsi="宋体" w:hint="eastAsia"/>
          <w:b/>
          <w:kern w:val="0"/>
          <w:sz w:val="36"/>
          <w:szCs w:val="36"/>
        </w:rPr>
        <w:t xml:space="preserve">WS/T 498 </w:t>
      </w:r>
      <w:r w:rsidRPr="000A3410">
        <w:rPr>
          <w:rFonts w:ascii="宋体" w:hAnsi="宋体"/>
          <w:b/>
          <w:kern w:val="0"/>
          <w:sz w:val="36"/>
          <w:szCs w:val="36"/>
        </w:rPr>
        <w:t>-20</w:t>
      </w:r>
      <w:r>
        <w:rPr>
          <w:rFonts w:ascii="宋体" w:hAnsi="宋体" w:hint="eastAsia"/>
          <w:b/>
          <w:kern w:val="0"/>
          <w:sz w:val="36"/>
          <w:szCs w:val="36"/>
        </w:rPr>
        <w:t>17</w:t>
      </w:r>
      <w:r w:rsidRPr="000A3410">
        <w:rPr>
          <w:rFonts w:ascii="宋体" w:hAnsi="宋体" w:hint="eastAsia"/>
          <w:b/>
          <w:kern w:val="0"/>
          <w:sz w:val="36"/>
          <w:szCs w:val="36"/>
        </w:rPr>
        <w:t>）第</w:t>
      </w:r>
      <w:r w:rsidRPr="000A3410">
        <w:rPr>
          <w:rFonts w:ascii="宋体" w:hAnsi="宋体"/>
          <w:b/>
          <w:kern w:val="0"/>
          <w:sz w:val="36"/>
          <w:szCs w:val="36"/>
        </w:rPr>
        <w:t>1</w:t>
      </w:r>
      <w:r w:rsidRPr="000A3410">
        <w:rPr>
          <w:rFonts w:ascii="宋体" w:hAnsi="宋体" w:hint="eastAsia"/>
          <w:b/>
          <w:kern w:val="0"/>
          <w:sz w:val="36"/>
          <w:szCs w:val="36"/>
        </w:rPr>
        <w:t>号修改单</w:t>
      </w:r>
    </w:p>
    <w:p w:rsidR="00B94040" w:rsidRPr="00530C0D" w:rsidRDefault="00B94040" w:rsidP="00B94040">
      <w:pPr>
        <w:ind w:right="640"/>
        <w:rPr>
          <w:rFonts w:ascii="宋体" w:hAnsi="宋体"/>
          <w:b/>
          <w:sz w:val="36"/>
          <w:szCs w:val="36"/>
        </w:rPr>
      </w:pPr>
    </w:p>
    <w:p w:rsidR="00B94040" w:rsidRPr="00530C0D" w:rsidRDefault="00B94040" w:rsidP="00B94040">
      <w:pPr>
        <w:pStyle w:val="a"/>
        <w:numPr>
          <w:ilvl w:val="0"/>
          <w:numId w:val="0"/>
        </w:numPr>
        <w:spacing w:before="156" w:after="156"/>
        <w:ind w:left="141"/>
        <w:rPr>
          <w:rFonts w:ascii="仿宋" w:eastAsia="仿宋" w:hAnsi="仿宋"/>
          <w:sz w:val="32"/>
          <w:szCs w:val="32"/>
        </w:rPr>
      </w:pPr>
      <w:r w:rsidRPr="00530C0D">
        <w:rPr>
          <w:rFonts w:ascii="仿宋" w:eastAsia="仿宋" w:hAnsi="仿宋" w:hint="eastAsia"/>
          <w:sz w:val="32"/>
          <w:szCs w:val="32"/>
        </w:rPr>
        <w:t>3</w:t>
      </w:r>
      <w:r w:rsidRPr="00530C0D">
        <w:rPr>
          <w:rFonts w:ascii="仿宋" w:eastAsia="仿宋" w:hAnsi="仿宋"/>
          <w:sz w:val="32"/>
          <w:szCs w:val="32"/>
        </w:rPr>
        <w:t>.</w:t>
      </w:r>
      <w:r w:rsidRPr="00530C0D">
        <w:rPr>
          <w:rFonts w:ascii="仿宋" w:eastAsia="仿宋" w:hAnsi="仿宋" w:hint="eastAsia"/>
          <w:sz w:val="32"/>
          <w:szCs w:val="32"/>
        </w:rPr>
        <w:t>4</w:t>
      </w:r>
      <w:r w:rsidRPr="00530C0D">
        <w:rPr>
          <w:rFonts w:ascii="仿宋" w:eastAsia="仿宋" w:hAnsi="仿宋"/>
          <w:sz w:val="32"/>
          <w:szCs w:val="32"/>
        </w:rPr>
        <w:t>.</w:t>
      </w:r>
      <w:r w:rsidRPr="00530C0D">
        <w:rPr>
          <w:rFonts w:ascii="仿宋" w:eastAsia="仿宋" w:hAnsi="仿宋" w:hint="eastAsia"/>
          <w:sz w:val="32"/>
          <w:szCs w:val="32"/>
        </w:rPr>
        <w:t>7下列腹泻患者应连续3d送检标本：</w:t>
      </w:r>
    </w:p>
    <w:p w:rsidR="00B94040" w:rsidRPr="00530C0D" w:rsidRDefault="00B94040" w:rsidP="00B94040">
      <w:pPr>
        <w:pStyle w:val="a6"/>
        <w:ind w:firstLine="640"/>
        <w:rPr>
          <w:rFonts w:ascii="仿宋" w:eastAsia="仿宋" w:hAnsi="仿宋"/>
          <w:sz w:val="32"/>
          <w:szCs w:val="32"/>
        </w:rPr>
      </w:pPr>
      <w:r w:rsidRPr="00530C0D">
        <w:rPr>
          <w:rFonts w:ascii="仿宋" w:eastAsia="仿宋" w:hAnsi="仿宋" w:hint="eastAsia"/>
          <w:sz w:val="32"/>
          <w:szCs w:val="32"/>
        </w:rPr>
        <w:t>——医院腹泻（入院72h后出现症状），且至少有下列情况之一：大于65岁并伴有内科疾病、HIV感染、粒缺（中性粒细胞＜0.5×10</w:t>
      </w:r>
      <w:r w:rsidRPr="00530C0D">
        <w:rPr>
          <w:rFonts w:ascii="仿宋" w:eastAsia="仿宋" w:hAnsi="仿宋" w:hint="eastAsia"/>
          <w:sz w:val="32"/>
          <w:szCs w:val="32"/>
          <w:vertAlign w:val="superscript"/>
        </w:rPr>
        <w:t>9</w:t>
      </w:r>
      <w:r w:rsidRPr="00530C0D">
        <w:rPr>
          <w:rFonts w:ascii="仿宋" w:eastAsia="仿宋" w:hAnsi="仿宋" w:hint="eastAsia"/>
          <w:sz w:val="32"/>
          <w:szCs w:val="32"/>
        </w:rPr>
        <w:t>/mL</w:t>
      </w:r>
      <w:r w:rsidRPr="00530C0D">
        <w:rPr>
          <w:rFonts w:ascii="仿宋" w:eastAsia="仿宋" w:hAnsi="仿宋" w:hint="eastAsia"/>
          <w:b/>
          <w:sz w:val="32"/>
          <w:szCs w:val="32"/>
        </w:rPr>
        <w:t>）</w:t>
      </w:r>
      <w:r w:rsidRPr="00530C0D">
        <w:rPr>
          <w:rFonts w:ascii="仿宋" w:eastAsia="仿宋" w:hAnsi="仿宋" w:hint="eastAsia"/>
          <w:sz w:val="32"/>
          <w:szCs w:val="32"/>
        </w:rPr>
        <w:t>及疑似院内暴发。</w:t>
      </w:r>
    </w:p>
    <w:p w:rsidR="00B94040" w:rsidRPr="00530C0D" w:rsidRDefault="00B94040" w:rsidP="00B94040">
      <w:pPr>
        <w:rPr>
          <w:rFonts w:ascii="仿宋" w:eastAsia="仿宋" w:hAnsi="仿宋"/>
          <w:b/>
          <w:sz w:val="32"/>
          <w:szCs w:val="32"/>
        </w:rPr>
      </w:pPr>
      <w:r w:rsidRPr="00530C0D">
        <w:rPr>
          <w:rFonts w:ascii="仿宋" w:eastAsia="仿宋" w:hAnsi="仿宋" w:hint="eastAsia"/>
          <w:b/>
          <w:sz w:val="32"/>
          <w:szCs w:val="32"/>
        </w:rPr>
        <w:t>修改</w:t>
      </w:r>
      <w:r w:rsidRPr="00530C0D">
        <w:rPr>
          <w:rFonts w:ascii="仿宋" w:eastAsia="仿宋" w:hAnsi="仿宋"/>
          <w:b/>
          <w:sz w:val="32"/>
          <w:szCs w:val="32"/>
        </w:rPr>
        <w:t>为：</w:t>
      </w:r>
    </w:p>
    <w:p w:rsidR="00B94040" w:rsidRPr="00530C0D" w:rsidRDefault="00B94040" w:rsidP="00B94040">
      <w:pPr>
        <w:pStyle w:val="a"/>
        <w:numPr>
          <w:ilvl w:val="0"/>
          <w:numId w:val="0"/>
        </w:numPr>
        <w:spacing w:before="156" w:after="156"/>
        <w:ind w:left="141"/>
        <w:rPr>
          <w:rFonts w:ascii="仿宋" w:eastAsia="仿宋" w:hAnsi="仿宋"/>
          <w:sz w:val="32"/>
          <w:szCs w:val="32"/>
        </w:rPr>
      </w:pPr>
      <w:r w:rsidRPr="00530C0D">
        <w:rPr>
          <w:rFonts w:ascii="仿宋" w:eastAsia="仿宋" w:hAnsi="仿宋" w:hint="eastAsia"/>
          <w:sz w:val="32"/>
          <w:szCs w:val="32"/>
        </w:rPr>
        <w:t>3</w:t>
      </w:r>
      <w:r w:rsidRPr="00530C0D">
        <w:rPr>
          <w:rFonts w:ascii="仿宋" w:eastAsia="仿宋" w:hAnsi="仿宋"/>
          <w:sz w:val="32"/>
          <w:szCs w:val="32"/>
        </w:rPr>
        <w:t>.</w:t>
      </w:r>
      <w:r w:rsidRPr="00530C0D">
        <w:rPr>
          <w:rFonts w:ascii="仿宋" w:eastAsia="仿宋" w:hAnsi="仿宋" w:hint="eastAsia"/>
          <w:sz w:val="32"/>
          <w:szCs w:val="32"/>
        </w:rPr>
        <w:t>4</w:t>
      </w:r>
      <w:r w:rsidRPr="00530C0D">
        <w:rPr>
          <w:rFonts w:ascii="仿宋" w:eastAsia="仿宋" w:hAnsi="仿宋"/>
          <w:sz w:val="32"/>
          <w:szCs w:val="32"/>
        </w:rPr>
        <w:t>.</w:t>
      </w:r>
      <w:r w:rsidRPr="00530C0D">
        <w:rPr>
          <w:rFonts w:ascii="仿宋" w:eastAsia="仿宋" w:hAnsi="仿宋" w:hint="eastAsia"/>
          <w:sz w:val="32"/>
          <w:szCs w:val="32"/>
        </w:rPr>
        <w:t>7下列腹泻患者应连续3d送检标本：</w:t>
      </w:r>
    </w:p>
    <w:p w:rsidR="00B94040" w:rsidRPr="00530C0D" w:rsidRDefault="00B94040" w:rsidP="00B94040">
      <w:pPr>
        <w:pStyle w:val="a6"/>
        <w:ind w:firstLine="640"/>
        <w:rPr>
          <w:rFonts w:ascii="仿宋" w:eastAsia="仿宋" w:hAnsi="仿宋"/>
          <w:sz w:val="32"/>
          <w:szCs w:val="32"/>
        </w:rPr>
      </w:pPr>
      <w:r w:rsidRPr="00530C0D">
        <w:rPr>
          <w:rFonts w:ascii="仿宋" w:eastAsia="仿宋" w:hAnsi="仿宋" w:hint="eastAsia"/>
          <w:sz w:val="32"/>
          <w:szCs w:val="32"/>
        </w:rPr>
        <w:t>——医院腹泻（入院72h后出现症状），且至少有下列情况之一：大于65岁并伴有内科疾病、HIV感染、粒缺（</w:t>
      </w:r>
      <w:r>
        <w:rPr>
          <w:rFonts w:ascii="仿宋" w:eastAsia="仿宋" w:hAnsi="仿宋" w:hint="eastAsia"/>
          <w:sz w:val="32"/>
          <w:szCs w:val="32"/>
        </w:rPr>
        <w:t>外周血</w:t>
      </w:r>
      <w:r w:rsidRPr="00530C0D">
        <w:rPr>
          <w:rFonts w:ascii="仿宋" w:eastAsia="仿宋" w:hAnsi="仿宋" w:hint="eastAsia"/>
          <w:sz w:val="32"/>
          <w:szCs w:val="32"/>
        </w:rPr>
        <w:t>中性粒细胞＜0.5×10</w:t>
      </w:r>
      <w:r w:rsidRPr="00530C0D">
        <w:rPr>
          <w:rFonts w:ascii="仿宋" w:eastAsia="仿宋" w:hAnsi="仿宋" w:hint="eastAsia"/>
          <w:sz w:val="32"/>
          <w:szCs w:val="32"/>
          <w:vertAlign w:val="superscript"/>
        </w:rPr>
        <w:t>9</w:t>
      </w:r>
      <w:r w:rsidRPr="00530C0D">
        <w:rPr>
          <w:rFonts w:ascii="仿宋" w:eastAsia="仿宋" w:hAnsi="仿宋" w:hint="eastAsia"/>
          <w:sz w:val="32"/>
          <w:szCs w:val="32"/>
        </w:rPr>
        <w:t>/L</w:t>
      </w:r>
      <w:r w:rsidRPr="00530C0D">
        <w:rPr>
          <w:rFonts w:ascii="仿宋" w:eastAsia="仿宋" w:hAnsi="仿宋" w:hint="eastAsia"/>
          <w:b/>
          <w:sz w:val="32"/>
          <w:szCs w:val="32"/>
        </w:rPr>
        <w:t>）</w:t>
      </w:r>
      <w:r w:rsidRPr="00530C0D">
        <w:rPr>
          <w:rFonts w:ascii="仿宋" w:eastAsia="仿宋" w:hAnsi="仿宋" w:hint="eastAsia"/>
          <w:sz w:val="32"/>
          <w:szCs w:val="32"/>
        </w:rPr>
        <w:t>及疑似院内暴发。</w:t>
      </w:r>
    </w:p>
    <w:p w:rsidR="00B94040" w:rsidRDefault="00B94040" w:rsidP="00B94040">
      <w:pPr>
        <w:ind w:right="640"/>
        <w:rPr>
          <w:rFonts w:ascii="宋体" w:hAnsi="宋体"/>
          <w:b/>
          <w:sz w:val="36"/>
          <w:szCs w:val="36"/>
        </w:rPr>
      </w:pPr>
    </w:p>
    <w:p w:rsidR="00B94040" w:rsidRDefault="00B94040" w:rsidP="00B94040">
      <w:pPr>
        <w:ind w:right="640"/>
        <w:rPr>
          <w:rFonts w:ascii="宋体" w:hAnsi="宋体"/>
          <w:b/>
          <w:sz w:val="36"/>
          <w:szCs w:val="36"/>
        </w:rPr>
      </w:pPr>
    </w:p>
    <w:p w:rsidR="00B94040" w:rsidRDefault="00B94040" w:rsidP="00B94040">
      <w:pPr>
        <w:ind w:right="640"/>
        <w:rPr>
          <w:rFonts w:ascii="宋体" w:hAnsi="宋体"/>
          <w:b/>
          <w:sz w:val="36"/>
          <w:szCs w:val="36"/>
        </w:rPr>
      </w:pPr>
    </w:p>
    <w:p w:rsidR="00B94040" w:rsidRPr="00F476D2" w:rsidRDefault="00B94040" w:rsidP="00B94040">
      <w:pPr>
        <w:ind w:right="640"/>
        <w:rPr>
          <w:rFonts w:ascii="宋体" w:hAnsi="宋体"/>
          <w:b/>
          <w:sz w:val="36"/>
          <w:szCs w:val="36"/>
        </w:rPr>
      </w:pPr>
    </w:p>
    <w:p w:rsidR="004900F6" w:rsidRPr="00514A40" w:rsidRDefault="004900F6">
      <w:bookmarkStart w:id="0" w:name="_GoBack"/>
      <w:bookmarkEnd w:id="0"/>
    </w:p>
    <w:sectPr w:rsidR="004900F6" w:rsidRPr="00514A40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E89" w:rsidRDefault="000C5E89" w:rsidP="00B94040">
      <w:r>
        <w:separator/>
      </w:r>
    </w:p>
  </w:endnote>
  <w:endnote w:type="continuationSeparator" w:id="0">
    <w:p w:rsidR="000C5E89" w:rsidRDefault="000C5E89" w:rsidP="00B9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E89" w:rsidRDefault="000C5E89" w:rsidP="00B94040">
      <w:r>
        <w:separator/>
      </w:r>
    </w:p>
  </w:footnote>
  <w:footnote w:type="continuationSeparator" w:id="0">
    <w:p w:rsidR="000C5E89" w:rsidRDefault="000C5E89" w:rsidP="00B94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22635"/>
    <w:multiLevelType w:val="multilevel"/>
    <w:tmpl w:val="DC32F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84"/>
    <w:rsid w:val="000C5E89"/>
    <w:rsid w:val="00100584"/>
    <w:rsid w:val="00214DA5"/>
    <w:rsid w:val="004900F6"/>
    <w:rsid w:val="00514A40"/>
    <w:rsid w:val="00B9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40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B94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94040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B94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94040"/>
    <w:rPr>
      <w:sz w:val="18"/>
      <w:szCs w:val="18"/>
    </w:rPr>
  </w:style>
  <w:style w:type="paragraph" w:customStyle="1" w:styleId="a">
    <w:name w:val="二级条标题"/>
    <w:basedOn w:val="a0"/>
    <w:next w:val="a0"/>
    <w:rsid w:val="00B94040"/>
    <w:pPr>
      <w:widowControl/>
      <w:numPr>
        <w:ilvl w:val="2"/>
        <w:numId w:val="1"/>
      </w:numPr>
      <w:spacing w:before="50" w:after="50"/>
      <w:jc w:val="left"/>
      <w:outlineLvl w:val="3"/>
    </w:pPr>
    <w:rPr>
      <w:rFonts w:ascii="黑体" w:eastAsia="黑体"/>
      <w:kern w:val="0"/>
      <w:szCs w:val="21"/>
    </w:rPr>
  </w:style>
  <w:style w:type="character" w:customStyle="1" w:styleId="Char1">
    <w:name w:val="段 Char"/>
    <w:link w:val="a6"/>
    <w:rsid w:val="00B94040"/>
    <w:rPr>
      <w:rFonts w:ascii="宋体"/>
    </w:rPr>
  </w:style>
  <w:style w:type="paragraph" w:customStyle="1" w:styleId="a6">
    <w:name w:val="段"/>
    <w:link w:val="Char1"/>
    <w:rsid w:val="00B9404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40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B94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94040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B94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94040"/>
    <w:rPr>
      <w:sz w:val="18"/>
      <w:szCs w:val="18"/>
    </w:rPr>
  </w:style>
  <w:style w:type="paragraph" w:customStyle="1" w:styleId="a">
    <w:name w:val="二级条标题"/>
    <w:basedOn w:val="a0"/>
    <w:next w:val="a0"/>
    <w:rsid w:val="00B94040"/>
    <w:pPr>
      <w:widowControl/>
      <w:numPr>
        <w:ilvl w:val="2"/>
        <w:numId w:val="1"/>
      </w:numPr>
      <w:spacing w:before="50" w:after="50"/>
      <w:jc w:val="left"/>
      <w:outlineLvl w:val="3"/>
    </w:pPr>
    <w:rPr>
      <w:rFonts w:ascii="黑体" w:eastAsia="黑体"/>
      <w:kern w:val="0"/>
      <w:szCs w:val="21"/>
    </w:rPr>
  </w:style>
  <w:style w:type="character" w:customStyle="1" w:styleId="Char1">
    <w:name w:val="段 Char"/>
    <w:link w:val="a6"/>
    <w:rsid w:val="00B94040"/>
    <w:rPr>
      <w:rFonts w:ascii="宋体"/>
    </w:rPr>
  </w:style>
  <w:style w:type="paragraph" w:customStyle="1" w:styleId="a6">
    <w:name w:val="段"/>
    <w:link w:val="Char1"/>
    <w:rsid w:val="00B9404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中华人民共和国卫生部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liuzhen</dc:creator>
  <cp:keywords/>
  <dc:description/>
  <cp:lastModifiedBy>liuzhen</cp:lastModifiedBy>
  <cp:revision>3</cp:revision>
  <dcterms:created xsi:type="dcterms:W3CDTF">2017-11-17T08:33:00Z</dcterms:created>
  <dcterms:modified xsi:type="dcterms:W3CDTF">2017-11-17T08:39:00Z</dcterms:modified>
</cp:coreProperties>
</file>