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18" w:rsidRPr="000A3410" w:rsidRDefault="00011E18" w:rsidP="00011E18">
      <w:pPr>
        <w:spacing w:line="36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0A3410">
        <w:rPr>
          <w:rFonts w:ascii="宋体" w:hAnsi="宋体" w:hint="eastAsia"/>
          <w:b/>
          <w:kern w:val="0"/>
          <w:sz w:val="36"/>
          <w:szCs w:val="36"/>
        </w:rPr>
        <w:t>《</w:t>
      </w:r>
      <w:r>
        <w:rPr>
          <w:rFonts w:ascii="宋体" w:hAnsi="宋体" w:hint="eastAsia"/>
          <w:b/>
          <w:kern w:val="0"/>
          <w:sz w:val="36"/>
          <w:szCs w:val="36"/>
        </w:rPr>
        <w:t>外照射辐射事故中受照人员器官剂量重建规范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》（</w:t>
      </w:r>
      <w:r>
        <w:rPr>
          <w:rFonts w:ascii="宋体" w:hAnsi="宋体" w:hint="eastAsia"/>
          <w:b/>
          <w:kern w:val="0"/>
          <w:sz w:val="36"/>
          <w:szCs w:val="36"/>
        </w:rPr>
        <w:t xml:space="preserve">GBZ/T 261 </w:t>
      </w:r>
      <w:r w:rsidRPr="000A3410">
        <w:rPr>
          <w:rFonts w:ascii="宋体" w:hAnsi="宋体"/>
          <w:b/>
          <w:kern w:val="0"/>
          <w:sz w:val="36"/>
          <w:szCs w:val="36"/>
        </w:rPr>
        <w:t>-20</w:t>
      </w:r>
      <w:r>
        <w:rPr>
          <w:rFonts w:ascii="宋体" w:hAnsi="宋体" w:hint="eastAsia"/>
          <w:b/>
          <w:kern w:val="0"/>
          <w:sz w:val="36"/>
          <w:szCs w:val="36"/>
        </w:rPr>
        <w:t>15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）第</w:t>
      </w:r>
      <w:r w:rsidRPr="000A3410">
        <w:rPr>
          <w:rFonts w:ascii="宋体" w:hAnsi="宋体"/>
          <w:b/>
          <w:kern w:val="0"/>
          <w:sz w:val="36"/>
          <w:szCs w:val="36"/>
        </w:rPr>
        <w:t>1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号修改单</w:t>
      </w:r>
    </w:p>
    <w:p w:rsidR="00011E18" w:rsidRPr="00E45D94" w:rsidRDefault="00011E18" w:rsidP="00011E18">
      <w:pPr>
        <w:spacing w:line="360" w:lineRule="auto"/>
        <w:jc w:val="center"/>
        <w:rPr>
          <w:rFonts w:ascii="黑体" w:eastAsia="黑体"/>
          <w:b/>
          <w:kern w:val="0"/>
          <w:sz w:val="36"/>
          <w:szCs w:val="36"/>
        </w:rPr>
      </w:pPr>
    </w:p>
    <w:p w:rsidR="00011E18" w:rsidRPr="000401F0" w:rsidRDefault="00011E18" w:rsidP="00011E18">
      <w:pPr>
        <w:pStyle w:val="a"/>
        <w:numPr>
          <w:ilvl w:val="0"/>
          <w:numId w:val="0"/>
        </w:numPr>
        <w:spacing w:before="156" w:after="156"/>
        <w:ind w:left="141"/>
        <w:rPr>
          <w:sz w:val="32"/>
          <w:szCs w:val="32"/>
        </w:rPr>
      </w:pPr>
      <w:r w:rsidRPr="000401F0">
        <w:rPr>
          <w:rFonts w:hint="eastAsia"/>
          <w:sz w:val="32"/>
          <w:szCs w:val="32"/>
        </w:rPr>
        <w:t>5</w:t>
      </w:r>
      <w:r w:rsidRPr="000401F0">
        <w:rPr>
          <w:sz w:val="32"/>
          <w:szCs w:val="32"/>
        </w:rPr>
        <w:t>.2.1</w:t>
      </w:r>
      <w:r w:rsidRPr="000401F0">
        <w:rPr>
          <w:rFonts w:hint="eastAsia"/>
          <w:sz w:val="32"/>
          <w:szCs w:val="32"/>
        </w:rPr>
        <w:t>通用估算方法</w:t>
      </w:r>
    </w:p>
    <w:p w:rsidR="00011E18" w:rsidRPr="00530C0D" w:rsidRDefault="00011E18" w:rsidP="00011E18">
      <w:pPr>
        <w:pStyle w:val="a6"/>
        <w:ind w:firstLine="640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/>
          <w:sz w:val="32"/>
          <w:szCs w:val="32"/>
        </w:rPr>
        <w:t>只要带电粒子平衡条件能得到满足，又有射线能量信息时，一般用公式（2）估算器官剂量：</w:t>
      </w:r>
    </w:p>
    <w:p w:rsidR="00011E18" w:rsidRPr="000401F0" w:rsidRDefault="00011E18" w:rsidP="00011E18">
      <w:pPr>
        <w:pStyle w:val="a6"/>
        <w:ind w:firstLine="640"/>
        <w:rPr>
          <w:rFonts w:ascii="Times New Roman"/>
          <w:sz w:val="32"/>
          <w:szCs w:val="32"/>
        </w:rPr>
      </w:pPr>
      <w:bookmarkStart w:id="0" w:name="_Hlk480395635"/>
    </w:p>
    <w:p w:rsidR="00011E18" w:rsidRDefault="00011E18" w:rsidP="00011E18">
      <w:pPr>
        <w:pStyle w:val="a7"/>
        <w:spacing w:before="156" w:after="156"/>
      </w:pPr>
      <w:r>
        <w:tab/>
      </w:r>
      <w:r w:rsidRPr="00094A2E">
        <w:rPr>
          <w:position w:val="-30"/>
        </w:rPr>
        <w:object w:dxaOrig="3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3.75pt" o:ole="">
            <v:imagedata r:id="rId8" o:title=""/>
          </v:shape>
          <o:OLEObject Type="Embed" ProgID="Equation.DSMT4" ShapeID="_x0000_i1025" DrawAspect="Content" ObjectID="_1572441485" r:id="rId9"/>
        </w:object>
      </w:r>
      <w:r>
        <w:tab/>
        <w:t>(</w:t>
      </w:r>
      <w:r>
        <w:fldChar w:fldCharType="begin"/>
      </w:r>
      <w:r>
        <w:instrText xml:space="preserve"> SEQ </w:instrText>
      </w:r>
      <w:r>
        <w:instrText>标准自动公式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t>)</w:t>
      </w:r>
    </w:p>
    <w:p w:rsidR="00011E18" w:rsidRPr="00530C0D" w:rsidRDefault="00011E18" w:rsidP="00011E18">
      <w:pPr>
        <w:rPr>
          <w:rFonts w:ascii="仿宋" w:eastAsia="仿宋" w:hAnsi="仿宋"/>
          <w:b/>
          <w:sz w:val="32"/>
          <w:szCs w:val="32"/>
        </w:rPr>
      </w:pPr>
      <w:r w:rsidRPr="00530C0D">
        <w:rPr>
          <w:rFonts w:ascii="仿宋" w:eastAsia="仿宋" w:hAnsi="仿宋" w:hint="eastAsia"/>
          <w:b/>
          <w:sz w:val="32"/>
          <w:szCs w:val="32"/>
        </w:rPr>
        <w:t>修改</w:t>
      </w:r>
      <w:r w:rsidRPr="00530C0D">
        <w:rPr>
          <w:rFonts w:ascii="仿宋" w:eastAsia="仿宋" w:hAnsi="仿宋"/>
          <w:b/>
          <w:sz w:val="32"/>
          <w:szCs w:val="32"/>
        </w:rPr>
        <w:t>为：</w:t>
      </w:r>
    </w:p>
    <w:bookmarkEnd w:id="0"/>
    <w:p w:rsidR="00011E18" w:rsidRPr="00530C0D" w:rsidRDefault="00011E18" w:rsidP="00011E18">
      <w:pPr>
        <w:pStyle w:val="a"/>
        <w:numPr>
          <w:ilvl w:val="0"/>
          <w:numId w:val="0"/>
        </w:numPr>
        <w:spacing w:before="156" w:after="156"/>
        <w:ind w:left="141"/>
        <w:rPr>
          <w:sz w:val="32"/>
          <w:szCs w:val="32"/>
        </w:rPr>
      </w:pPr>
      <w:r w:rsidRPr="00530C0D">
        <w:rPr>
          <w:rFonts w:hint="eastAsia"/>
          <w:sz w:val="32"/>
          <w:szCs w:val="32"/>
        </w:rPr>
        <w:t>5</w:t>
      </w:r>
      <w:r w:rsidRPr="00530C0D">
        <w:rPr>
          <w:sz w:val="32"/>
          <w:szCs w:val="32"/>
        </w:rPr>
        <w:t>.2.1</w:t>
      </w:r>
      <w:r w:rsidRPr="00530C0D">
        <w:rPr>
          <w:rFonts w:hint="eastAsia"/>
          <w:sz w:val="32"/>
          <w:szCs w:val="32"/>
        </w:rPr>
        <w:t>通用估算方法</w:t>
      </w:r>
    </w:p>
    <w:p w:rsidR="00011E18" w:rsidRPr="00530C0D" w:rsidRDefault="00011E18" w:rsidP="00011E18">
      <w:pPr>
        <w:pStyle w:val="a6"/>
        <w:ind w:firstLine="640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/>
          <w:sz w:val="32"/>
          <w:szCs w:val="32"/>
        </w:rPr>
        <w:t>只要带电粒子平衡条件能得到满足，又有射线能量信息时，一般用式（2）估算器官剂量：</w:t>
      </w:r>
    </w:p>
    <w:p w:rsidR="00011E18" w:rsidRPr="0087361A" w:rsidRDefault="00011E18" w:rsidP="00011E18">
      <w:pPr>
        <w:pStyle w:val="a6"/>
        <w:rPr>
          <w:rFonts w:ascii="Times New Roman"/>
        </w:rPr>
      </w:pPr>
      <w:bookmarkStart w:id="1" w:name="_Hlk480396071"/>
    </w:p>
    <w:p w:rsidR="00011E18" w:rsidRDefault="00011E18" w:rsidP="00011E18">
      <w:pPr>
        <w:pStyle w:val="a7"/>
        <w:spacing w:before="156" w:after="156"/>
      </w:pPr>
      <w:r>
        <w:tab/>
      </w:r>
      <w:r>
        <w:rPr>
          <w:position w:val="-30"/>
        </w:rPr>
        <w:object w:dxaOrig="3940" w:dyaOrig="680">
          <v:shape id="_x0000_i1026" type="#_x0000_t75" style="width:197.25pt;height:33.75pt" o:ole="">
            <v:imagedata r:id="rId10" o:title=""/>
          </v:shape>
          <o:OLEObject Type="Embed" ProgID="Equation.DSMT4" ShapeID="_x0000_i1026" DrawAspect="Content" ObjectID="_1572441486" r:id="rId11"/>
        </w:object>
      </w:r>
      <w:r>
        <w:tab/>
        <w:t>(</w:t>
      </w:r>
      <w:r>
        <w:fldChar w:fldCharType="begin"/>
      </w:r>
      <w:r>
        <w:instrText xml:space="preserve"> SEQ </w:instrText>
      </w:r>
      <w:r>
        <w:instrText>标准自动公式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r>
        <w:t>)</w:t>
      </w:r>
    </w:p>
    <w:p w:rsidR="004900F6" w:rsidRDefault="004900F6">
      <w:bookmarkStart w:id="2" w:name="_GoBack"/>
      <w:bookmarkEnd w:id="1"/>
      <w:bookmarkEnd w:id="2"/>
    </w:p>
    <w:sectPr w:rsidR="0049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D3" w:rsidRDefault="003D49D3" w:rsidP="00011E18">
      <w:r>
        <w:separator/>
      </w:r>
    </w:p>
  </w:endnote>
  <w:endnote w:type="continuationSeparator" w:id="0">
    <w:p w:rsidR="003D49D3" w:rsidRDefault="003D49D3" w:rsidP="000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D3" w:rsidRDefault="003D49D3" w:rsidP="00011E18">
      <w:r>
        <w:separator/>
      </w:r>
    </w:p>
  </w:footnote>
  <w:footnote w:type="continuationSeparator" w:id="0">
    <w:p w:rsidR="003D49D3" w:rsidRDefault="003D49D3" w:rsidP="0001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635"/>
    <w:multiLevelType w:val="multilevel"/>
    <w:tmpl w:val="DC32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C1"/>
    <w:rsid w:val="00011E18"/>
    <w:rsid w:val="00024FC1"/>
    <w:rsid w:val="003D49D3"/>
    <w:rsid w:val="004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1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11E1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11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11E18"/>
    <w:rPr>
      <w:sz w:val="18"/>
      <w:szCs w:val="18"/>
    </w:rPr>
  </w:style>
  <w:style w:type="paragraph" w:customStyle="1" w:styleId="a">
    <w:name w:val="二级条标题"/>
    <w:basedOn w:val="a0"/>
    <w:next w:val="a0"/>
    <w:rsid w:val="00011E18"/>
    <w:pPr>
      <w:widowControl/>
      <w:numPr>
        <w:ilvl w:val="2"/>
        <w:numId w:val="1"/>
      </w:numPr>
      <w:spacing w:before="50" w:after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">
    <w:name w:val="段 Char"/>
    <w:link w:val="a6"/>
    <w:rsid w:val="00011E18"/>
    <w:rPr>
      <w:rFonts w:ascii="宋体"/>
    </w:rPr>
  </w:style>
  <w:style w:type="paragraph" w:customStyle="1" w:styleId="a6">
    <w:name w:val="段"/>
    <w:link w:val="Char1"/>
    <w:rsid w:val="00011E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7">
    <w:name w:val="正文公式编号制表符"/>
    <w:basedOn w:val="a6"/>
    <w:next w:val="a6"/>
    <w:qFormat/>
    <w:rsid w:val="00011E18"/>
    <w:pPr>
      <w:ind w:firstLineChars="0" w:firstLine="0"/>
    </w:pPr>
    <w:rPr>
      <w:rFonts w:eastAsia="等线" w:hAnsi="等线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01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11E18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011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11E18"/>
    <w:rPr>
      <w:sz w:val="18"/>
      <w:szCs w:val="18"/>
    </w:rPr>
  </w:style>
  <w:style w:type="paragraph" w:customStyle="1" w:styleId="a">
    <w:name w:val="二级条标题"/>
    <w:basedOn w:val="a0"/>
    <w:next w:val="a0"/>
    <w:rsid w:val="00011E18"/>
    <w:pPr>
      <w:widowControl/>
      <w:numPr>
        <w:ilvl w:val="2"/>
        <w:numId w:val="1"/>
      </w:numPr>
      <w:spacing w:before="50" w:after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">
    <w:name w:val="段 Char"/>
    <w:link w:val="a6"/>
    <w:rsid w:val="00011E18"/>
    <w:rPr>
      <w:rFonts w:ascii="宋体"/>
    </w:rPr>
  </w:style>
  <w:style w:type="paragraph" w:customStyle="1" w:styleId="a6">
    <w:name w:val="段"/>
    <w:link w:val="Char1"/>
    <w:rsid w:val="00011E1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7">
    <w:name w:val="正文公式编号制表符"/>
    <w:basedOn w:val="a6"/>
    <w:next w:val="a6"/>
    <w:qFormat/>
    <w:rsid w:val="00011E18"/>
    <w:pPr>
      <w:ind w:firstLineChars="0" w:firstLine="0"/>
    </w:pPr>
    <w:rPr>
      <w:rFonts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</dc:creator>
  <cp:keywords/>
  <dc:description/>
  <cp:lastModifiedBy>liuzhen</cp:lastModifiedBy>
  <cp:revision>2</cp:revision>
  <dcterms:created xsi:type="dcterms:W3CDTF">2017-11-17T08:31:00Z</dcterms:created>
  <dcterms:modified xsi:type="dcterms:W3CDTF">2017-11-17T08:31:00Z</dcterms:modified>
</cp:coreProperties>
</file>