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1C" w:rsidRDefault="00CC151C">
      <w:pPr>
        <w:jc w:val="center"/>
      </w:pPr>
    </w:p>
    <w:p w:rsidR="00CC151C" w:rsidRDefault="00DB2DD5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973444" w:rsidRDefault="00DB2DD5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全国卫生计生系统“白求恩奖章”获得者</w:t>
      </w:r>
    </w:p>
    <w:p w:rsidR="00CC151C" w:rsidRDefault="00DB2DD5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（20</w:t>
      </w:r>
      <w:r w:rsidR="002621F1">
        <w:rPr>
          <w:rFonts w:ascii="黑体" w:eastAsia="黑体" w:hAnsi="黑体" w:cs="黑体" w:hint="eastAsia"/>
          <w:sz w:val="28"/>
          <w:szCs w:val="28"/>
        </w:rPr>
        <w:t>名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CC151C" w:rsidRDefault="00CC151C">
      <w:pPr>
        <w:jc w:val="center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王焕云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湖北省十堰市竹山县溢水镇陈家铺村中心卫生室乡村医生、医士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尹贻明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陕西省人民医院主任医师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光雪峰</w:t>
      </w:r>
      <w:r>
        <w:rPr>
          <w:rFonts w:ascii="楷体_GB2312" w:eastAsia="楷体_GB2312" w:hAnsi="楷体_GB2312" w:cs="楷体_GB2312" w:hint="eastAsia"/>
          <w:sz w:val="24"/>
          <w:szCs w:val="24"/>
        </w:rPr>
        <w:t>（白族）</w:t>
      </w:r>
      <w:r>
        <w:rPr>
          <w:rFonts w:ascii="仿宋_GB2312" w:eastAsia="仿宋_GB2312" w:hint="eastAsia"/>
          <w:sz w:val="28"/>
          <w:szCs w:val="28"/>
        </w:rPr>
        <w:t>云南省昆明市延安医院主任医师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刘大飞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湖南省益阳市大福皮肤病防治所副所长、主管护师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刘建平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内蒙古自治区人民医院主任医师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邱海波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东南大学附属中大医院副院长、主任医师、教授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  琪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黑龙江省中医药科学院主任医师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张桂英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吉林省神经精神病医院主任护师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  翔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天津市第三中心医院主任医师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赵生秀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青海省人民医院副院长、主任护师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姚玉峰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浙江大学医学院附属邵逸夫医院主任医师、教授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贺星龙</w:t>
      </w:r>
      <w:proofErr w:type="gramEnd"/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山西省临汾市大宁</w:t>
      </w:r>
      <w:proofErr w:type="gramStart"/>
      <w:r>
        <w:rPr>
          <w:rFonts w:ascii="仿宋_GB2312" w:eastAsia="仿宋_GB2312" w:hint="eastAsia"/>
          <w:sz w:val="28"/>
          <w:szCs w:val="28"/>
        </w:rPr>
        <w:t>县乐堂村</w:t>
      </w:r>
      <w:proofErr w:type="gramEnd"/>
      <w:r>
        <w:rPr>
          <w:rFonts w:ascii="仿宋_GB2312" w:eastAsia="仿宋_GB2312" w:hint="eastAsia"/>
          <w:sz w:val="28"/>
          <w:szCs w:val="28"/>
        </w:rPr>
        <w:t>卫生所乡村医生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贾立群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首都医科大学附属北京儿童医院主任医师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阳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新疆维吾尔自治区昌吉回族自治州人民医院副院长、主任医师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郭璐萍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江西省新余市妇幼保健院副主任医师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黄国宁</w:t>
      </w:r>
      <w:proofErr w:type="gramEnd"/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重庆市妇幼保健院副院长、主任医师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常洪波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新疆生产建设兵团十四师一牧场医院副院长、医师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葛均波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复旦大学附属中山医院主任医师、教授，中国科学院院士</w:t>
      </w:r>
    </w:p>
    <w:p w:rsidR="00CC151C" w:rsidRDefault="00DB2DD5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詹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红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（女）</w:t>
      </w:r>
      <w:r>
        <w:rPr>
          <w:rFonts w:ascii="仿宋_GB2312" w:eastAsia="仿宋_GB2312" w:hint="eastAsia"/>
          <w:sz w:val="28"/>
          <w:szCs w:val="28"/>
        </w:rPr>
        <w:t>中山大学附属一医院主任医师</w:t>
      </w:r>
    </w:p>
    <w:p w:rsidR="00CC151C" w:rsidRDefault="00DB2DD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谭晓琴</w:t>
      </w:r>
      <w:r>
        <w:rPr>
          <w:rFonts w:ascii="楷体_GB2312" w:eastAsia="楷体_GB2312" w:hAnsi="楷体_GB2312" w:cs="楷体_GB2312" w:hint="eastAsia"/>
          <w:sz w:val="24"/>
          <w:szCs w:val="24"/>
        </w:rPr>
        <w:t>（女，藏族）</w:t>
      </w:r>
      <w:r>
        <w:rPr>
          <w:rFonts w:ascii="仿宋_GB2312" w:eastAsia="仿宋_GB2312" w:hint="eastAsia"/>
          <w:sz w:val="28"/>
          <w:szCs w:val="28"/>
        </w:rPr>
        <w:t>四川省甘孜藏族州</w:t>
      </w:r>
      <w:proofErr w:type="gramStart"/>
      <w:r>
        <w:rPr>
          <w:rFonts w:ascii="仿宋_GB2312" w:eastAsia="仿宋_GB2312" w:hint="eastAsia"/>
          <w:sz w:val="28"/>
          <w:szCs w:val="28"/>
        </w:rPr>
        <w:t>炉霍县斯木乡</w:t>
      </w:r>
      <w:proofErr w:type="gramEnd"/>
      <w:r>
        <w:rPr>
          <w:rFonts w:ascii="仿宋_GB2312" w:eastAsia="仿宋_GB2312" w:hint="eastAsia"/>
          <w:sz w:val="28"/>
          <w:szCs w:val="28"/>
        </w:rPr>
        <w:t>中心卫生院副院长、医师</w:t>
      </w:r>
    </w:p>
    <w:sectPr w:rsidR="00CC151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E2" w:rsidRDefault="00565AE2">
      <w:r>
        <w:separator/>
      </w:r>
    </w:p>
  </w:endnote>
  <w:endnote w:type="continuationSeparator" w:id="0">
    <w:p w:rsidR="00565AE2" w:rsidRDefault="0056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1C" w:rsidRDefault="00565A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CC151C" w:rsidRDefault="00DB2DD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73444" w:rsidRPr="00973444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E2" w:rsidRDefault="00565AE2">
      <w:r>
        <w:separator/>
      </w:r>
    </w:p>
  </w:footnote>
  <w:footnote w:type="continuationSeparator" w:id="0">
    <w:p w:rsidR="00565AE2" w:rsidRDefault="0056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1C" w:rsidRDefault="00CC15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2621F1"/>
    <w:rsid w:val="00565AE2"/>
    <w:rsid w:val="00973444"/>
    <w:rsid w:val="00CC151C"/>
    <w:rsid w:val="00DB2DD5"/>
    <w:rsid w:val="04C80FB5"/>
    <w:rsid w:val="05ED107C"/>
    <w:rsid w:val="09467E45"/>
    <w:rsid w:val="0A0A3406"/>
    <w:rsid w:val="0E436F73"/>
    <w:rsid w:val="0F4B55A7"/>
    <w:rsid w:val="13AA1353"/>
    <w:rsid w:val="14BA370F"/>
    <w:rsid w:val="158043D2"/>
    <w:rsid w:val="16416833"/>
    <w:rsid w:val="17034557"/>
    <w:rsid w:val="177F2885"/>
    <w:rsid w:val="213D1395"/>
    <w:rsid w:val="258F38AD"/>
    <w:rsid w:val="285C4CC5"/>
    <w:rsid w:val="2B3A1BFB"/>
    <w:rsid w:val="2BB87582"/>
    <w:rsid w:val="2C486535"/>
    <w:rsid w:val="3162719A"/>
    <w:rsid w:val="336E2355"/>
    <w:rsid w:val="33AC3853"/>
    <w:rsid w:val="346A078E"/>
    <w:rsid w:val="3BF5376E"/>
    <w:rsid w:val="3EF562D9"/>
    <w:rsid w:val="42E649C8"/>
    <w:rsid w:val="440469A6"/>
    <w:rsid w:val="4ADB665F"/>
    <w:rsid w:val="4C0A47BE"/>
    <w:rsid w:val="502D684B"/>
    <w:rsid w:val="51192C8D"/>
    <w:rsid w:val="538E164C"/>
    <w:rsid w:val="548712B9"/>
    <w:rsid w:val="56F86BA5"/>
    <w:rsid w:val="57F170D7"/>
    <w:rsid w:val="5A24121B"/>
    <w:rsid w:val="5AFC7FD4"/>
    <w:rsid w:val="5C227DB6"/>
    <w:rsid w:val="61A274BD"/>
    <w:rsid w:val="6857373E"/>
    <w:rsid w:val="69DE6A3D"/>
    <w:rsid w:val="6CC85207"/>
    <w:rsid w:val="6D367A39"/>
    <w:rsid w:val="6DAA1F76"/>
    <w:rsid w:val="6DDC72CD"/>
    <w:rsid w:val="700D4C4F"/>
    <w:rsid w:val="70E62748"/>
    <w:rsid w:val="73E55634"/>
    <w:rsid w:val="76915583"/>
    <w:rsid w:val="795476D4"/>
    <w:rsid w:val="7A46225D"/>
    <w:rsid w:val="7F754FAB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rPr>
      <w:rFonts w:ascii="仿宋_GB2312" w:eastAsia="仿宋_GB231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中华人民共和国卫生部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审议全国卫生计生系统先进集体、先进</dc:title>
  <cp:lastModifiedBy>wsjsw</cp:lastModifiedBy>
  <cp:revision>3</cp:revision>
  <cp:lastPrinted>2017-07-31T06:53:00Z</cp:lastPrinted>
  <dcterms:created xsi:type="dcterms:W3CDTF">2008-12-26T08:45:00Z</dcterms:created>
  <dcterms:modified xsi:type="dcterms:W3CDTF">2017-07-31T11:58:00Z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