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7D" w:rsidRDefault="005C427D" w:rsidP="005C427D">
      <w:pPr>
        <w:widowControl/>
        <w:tabs>
          <w:tab w:val="left" w:pos="900"/>
        </w:tabs>
        <w:jc w:val="left"/>
        <w:outlineLvl w:val="0"/>
        <w:rPr>
          <w:rFonts w:ascii="黑体" w:eastAsia="黑体" w:hAnsi="黑体"/>
          <w:color w:val="000000"/>
          <w:szCs w:val="30"/>
        </w:rPr>
      </w:pPr>
      <w:r>
        <w:rPr>
          <w:rFonts w:ascii="黑体" w:eastAsia="黑体" w:hAnsi="黑体" w:hint="eastAsia"/>
          <w:color w:val="000000"/>
          <w:szCs w:val="30"/>
        </w:rPr>
        <w:t>附件2</w:t>
      </w:r>
    </w:p>
    <w:p w:rsidR="005C427D" w:rsidRPr="004A271D" w:rsidRDefault="005C427D" w:rsidP="005C427D">
      <w:pPr>
        <w:widowControl/>
        <w:tabs>
          <w:tab w:val="left" w:pos="900"/>
        </w:tabs>
        <w:spacing w:line="600" w:lineRule="exact"/>
        <w:jc w:val="center"/>
        <w:outlineLvl w:val="0"/>
        <w:rPr>
          <w:rFonts w:ascii="宋体" w:eastAsia="宋体" w:hAnsi="宋体" w:cs="Arial"/>
          <w:b/>
          <w:color w:val="000000"/>
          <w:sz w:val="44"/>
          <w:szCs w:val="30"/>
        </w:rPr>
      </w:pPr>
      <w:proofErr w:type="gramStart"/>
      <w:r w:rsidRPr="004A271D">
        <w:rPr>
          <w:rFonts w:ascii="宋体" w:eastAsia="宋体" w:hAnsi="宋体" w:cs="Arial"/>
          <w:b/>
          <w:color w:val="000000"/>
          <w:sz w:val="44"/>
          <w:szCs w:val="30"/>
        </w:rPr>
        <w:t>孕</w:t>
      </w:r>
      <w:proofErr w:type="gramEnd"/>
      <w:r w:rsidRPr="004A271D">
        <w:rPr>
          <w:rFonts w:ascii="宋体" w:eastAsia="宋体" w:hAnsi="宋体" w:cs="Arial"/>
          <w:b/>
          <w:color w:val="000000"/>
          <w:sz w:val="44"/>
          <w:szCs w:val="30"/>
        </w:rPr>
        <w:t>产</w:t>
      </w:r>
      <w:r w:rsidRPr="004A271D">
        <w:rPr>
          <w:rFonts w:ascii="宋体" w:eastAsia="宋体" w:hAnsi="宋体" w:cs="Arial" w:hint="eastAsia"/>
          <w:b/>
          <w:color w:val="000000"/>
          <w:sz w:val="44"/>
          <w:szCs w:val="30"/>
        </w:rPr>
        <w:t>妇妊娠</w:t>
      </w:r>
      <w:r w:rsidRPr="004A271D">
        <w:rPr>
          <w:rFonts w:ascii="宋体" w:eastAsia="宋体" w:hAnsi="宋体" w:cs="Arial"/>
          <w:b/>
          <w:color w:val="000000"/>
          <w:sz w:val="44"/>
          <w:szCs w:val="30"/>
        </w:rPr>
        <w:t>风险评估表</w:t>
      </w:r>
    </w:p>
    <w:p w:rsidR="005C427D" w:rsidRDefault="005C427D" w:rsidP="005C427D">
      <w:pPr>
        <w:widowControl/>
        <w:tabs>
          <w:tab w:val="left" w:pos="900"/>
        </w:tabs>
        <w:spacing w:line="240" w:lineRule="exact"/>
        <w:jc w:val="center"/>
        <w:outlineLvl w:val="0"/>
        <w:rPr>
          <w:rFonts w:ascii="宋体" w:hAnsi="宋体" w:cs="Arial"/>
          <w:b/>
          <w:color w:val="000000"/>
          <w:sz w:val="44"/>
          <w:szCs w:val="30"/>
        </w:rPr>
      </w:pPr>
    </w:p>
    <w:tbl>
      <w:tblPr>
        <w:tblW w:w="8997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7508"/>
      </w:tblGrid>
      <w:tr w:rsidR="005C427D" w:rsidRPr="0002748B" w:rsidTr="00FF7D89">
        <w:trPr>
          <w:trHeight w:val="41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D" w:rsidRPr="004D67BC" w:rsidRDefault="005C427D" w:rsidP="00FF7D89">
            <w:pPr>
              <w:spacing w:line="340" w:lineRule="exact"/>
              <w:jc w:val="center"/>
              <w:rPr>
                <w:rFonts w:ascii="黑体" w:eastAsia="黑体" w:hAnsi="黑体" w:cs="Arial" w:hint="eastAsia"/>
                <w:bCs/>
                <w:sz w:val="28"/>
                <w:szCs w:val="21"/>
              </w:rPr>
            </w:pPr>
            <w:r w:rsidRPr="004D67BC">
              <w:rPr>
                <w:rFonts w:ascii="黑体" w:eastAsia="黑体" w:hAnsi="黑体" w:cs="Arial" w:hint="eastAsia"/>
                <w:bCs/>
                <w:sz w:val="28"/>
                <w:szCs w:val="21"/>
              </w:rPr>
              <w:t>评估分级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D" w:rsidRPr="004D67BC" w:rsidRDefault="005C427D" w:rsidP="00FF7D89">
            <w:pPr>
              <w:spacing w:line="340" w:lineRule="exact"/>
              <w:jc w:val="center"/>
              <w:rPr>
                <w:rFonts w:ascii="黑体" w:eastAsia="黑体" w:hAnsi="黑体" w:cs="Arial" w:hint="eastAsia"/>
                <w:bCs/>
                <w:sz w:val="28"/>
                <w:szCs w:val="21"/>
              </w:rPr>
            </w:pPr>
            <w:proofErr w:type="gramStart"/>
            <w:r w:rsidRPr="004D67BC">
              <w:rPr>
                <w:rFonts w:ascii="黑体" w:eastAsia="黑体" w:hAnsi="黑体" w:cs="Arial" w:hint="eastAsia"/>
                <w:bCs/>
                <w:sz w:val="28"/>
                <w:szCs w:val="21"/>
              </w:rPr>
              <w:t>孕</w:t>
            </w:r>
            <w:proofErr w:type="gramEnd"/>
            <w:r w:rsidRPr="004D67BC">
              <w:rPr>
                <w:rFonts w:ascii="黑体" w:eastAsia="黑体" w:hAnsi="黑体" w:cs="Arial" w:hint="eastAsia"/>
                <w:bCs/>
                <w:sz w:val="28"/>
                <w:szCs w:val="21"/>
              </w:rPr>
              <w:t>产妇相关情况</w:t>
            </w:r>
          </w:p>
        </w:tc>
      </w:tr>
      <w:tr w:rsidR="005C427D" w:rsidRPr="0002748B" w:rsidTr="00FF7D89">
        <w:trPr>
          <w:trHeight w:val="346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绿色</w:t>
            </w: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（低风险）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孕妇基本情况良好，未发现妊娠合并症、并发症。</w:t>
            </w:r>
          </w:p>
        </w:tc>
      </w:tr>
      <w:tr w:rsidR="005C427D" w:rsidRPr="0002748B" w:rsidTr="00FF7D89">
        <w:trPr>
          <w:trHeight w:val="41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黄色</w:t>
            </w: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（一般风险）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 基本情况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 年龄≥35岁或≤18岁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1.2 BMI＞25或＜18.5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1.3 生殖道畸形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1.4 骨盆狭小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1.5 不良孕产史（各类流产≥3次、早产、围产儿死亡、出生缺陷、异位妊娠、滋养细胞疾病等）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1.6 瘢痕子宫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1.7 子宫肌瘤或卵巢囊肿≥5cm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1.8 盆腔手术史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1.9 辅助生殖妊娠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 xml:space="preserve">2. 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孕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产期合并症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 心脏病（经心内科诊治无需药物治疗、心功能正常）：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2.1.1 先天性心脏病（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不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伴有肺动脉高压的房缺、室缺、动脉导管未闭；法乐氏四联症修补术后无残余心脏结构异常等）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2.1.2 心肌炎后遗症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2.1.3 心律失常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2.1.4 无合并症的轻度的肺动脉狭窄和二尖瓣脱垂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2.2 呼吸系统疾病：经呼吸内科诊治无需药物治疗、肺功能正常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2.3 消化系统疾病：肝炎病毒携带（表面抗原阳性、肝功能正常）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2.4 泌尿系统疾病：肾脏疾病（目前病情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稳定肾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功能正常）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2.5 内分泌系统疾病：无需药物治疗的糖尿病、甲状腺疾病、垂体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泌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乳素瘤等</w:t>
            </w:r>
          </w:p>
          <w:p w:rsidR="005C427D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2.6 血液系统疾病：</w:t>
            </w:r>
          </w:p>
          <w:p w:rsidR="005C427D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>2.6.1</w:t>
            </w:r>
            <w:r w:rsidRPr="0002748B">
              <w:rPr>
                <w:rFonts w:ascii="仿宋_GB2312" w:hAnsi="Arial" w:cs="Arial" w:hint="eastAsia"/>
                <w:sz w:val="24"/>
              </w:rPr>
              <w:t>妊娠合并血小板减少（PLT 50-100×10</w:t>
            </w:r>
            <w:r w:rsidRPr="0002748B">
              <w:rPr>
                <w:rFonts w:ascii="仿宋_GB2312" w:hAnsi="Arial" w:cs="Arial" w:hint="eastAsia"/>
                <w:sz w:val="24"/>
                <w:vertAlign w:val="superscript"/>
              </w:rPr>
              <w:t>9</w:t>
            </w:r>
            <w:r w:rsidRPr="0002748B">
              <w:rPr>
                <w:rFonts w:ascii="仿宋_GB2312" w:hAnsi="Arial" w:cs="Arial" w:hint="eastAsia"/>
                <w:sz w:val="24"/>
              </w:rPr>
              <w:t>/L）但无出血倾向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>2.6.2</w:t>
            </w:r>
            <w:r w:rsidRPr="0002748B">
              <w:rPr>
                <w:rFonts w:ascii="仿宋_GB2312" w:hAnsi="Arial" w:cs="Arial" w:hint="eastAsia"/>
                <w:sz w:val="24"/>
              </w:rPr>
              <w:t>妊娠合并贫血（</w:t>
            </w:r>
            <w:proofErr w:type="spellStart"/>
            <w:r w:rsidRPr="0002748B">
              <w:rPr>
                <w:rFonts w:ascii="仿宋_GB2312" w:hAnsi="Arial" w:cs="Arial" w:hint="eastAsia"/>
                <w:sz w:val="24"/>
              </w:rPr>
              <w:t>Hb</w:t>
            </w:r>
            <w:proofErr w:type="spellEnd"/>
            <w:r w:rsidRPr="0002748B">
              <w:rPr>
                <w:rFonts w:ascii="仿宋_GB2312" w:hAnsi="Arial" w:cs="Arial" w:hint="eastAsia"/>
                <w:sz w:val="24"/>
              </w:rPr>
              <w:t xml:space="preserve"> 60-110g/L）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2.7 神经系统疾病：癫痫（单纯部分性发作和复杂部分性发作），重症肌无力（眼肌型）等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2.8 免疫系统疾病：无需药物治疗（如系统性红斑狼疮、IgA肾病、类风湿性关节炎、干燥综合征、未分化结缔组织病等）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2.9 尖锐湿疣、淋病等性传播疾病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2.10 吸毒史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2.11 其他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 xml:space="preserve">3. 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孕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产期并发症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3.1 双胎妊娠；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lastRenderedPageBreak/>
              <w:t>3.2 先兆早产；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3.3 胎儿宫内生长受限；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3.4 巨大儿；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3.5 妊娠期高血压疾病（除外红、橙色）；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3.6 妊娠期肝内胆汁淤积症；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3.7 胎膜早破；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3.8 羊水过少；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3.9 羊水过多；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3.10 ≥36周胎位不正；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3.11 低置胎盘；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3.12 妊娠剧吐</w:t>
            </w:r>
          </w:p>
        </w:tc>
      </w:tr>
      <w:tr w:rsidR="005C427D" w:rsidRPr="0002748B" w:rsidTr="00FF7D89">
        <w:trPr>
          <w:trHeight w:val="41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橙色（较高风险）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 基本情况：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 年龄≥40岁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1.2 BMI≥28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 xml:space="preserve">2. 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孕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产期合并症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 较严重心血管系统疾病：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2.1.1 心功能II级，轻度左心功能障碍或者EF40%～50%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2.1.2 需药物治疗的心肌炎后遗症、心律失常等</w:t>
            </w:r>
          </w:p>
          <w:p w:rsidR="005C427D" w:rsidRPr="0002748B" w:rsidRDefault="005C427D" w:rsidP="00FF7D89">
            <w:pPr>
              <w:spacing w:line="320" w:lineRule="exact"/>
              <w:ind w:left="600" w:hanging="600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2.1.3 瓣膜性心脏病 (轻度二尖瓣狭窄瓣口＞1.5 cm2，主动脉瓣狭窄跨瓣压差＜50mmHg，无合并症的轻度肺动脉狭窄，二尖瓣脱垂，二叶式主动脉瓣疾病，</w:t>
            </w:r>
            <w:proofErr w:type="spellStart"/>
            <w:r w:rsidRPr="0002748B">
              <w:rPr>
                <w:rFonts w:ascii="仿宋_GB2312" w:hAnsi="Arial" w:cs="Arial" w:hint="eastAsia"/>
                <w:sz w:val="24"/>
              </w:rPr>
              <w:t>Marfan</w:t>
            </w:r>
            <w:proofErr w:type="spellEnd"/>
            <w:r w:rsidRPr="0002748B">
              <w:rPr>
                <w:rFonts w:ascii="仿宋_GB2312" w:hAnsi="Arial" w:cs="Arial" w:hint="eastAsia"/>
                <w:sz w:val="24"/>
              </w:rPr>
              <w:t>综合征无主动脉扩张)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2.1.4 主动脉疾病（主动脉直径＜45mm），主动脉缩窄矫治术后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2.1.5 经治疗后稳定的心肌病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2.1.6 各种原因的轻度肺动脉高压（＜50mmHg）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2.1.7其他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2.2 呼吸系统疾病：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2.2.1 哮喘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2.2.2 脊柱侧弯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2.2.3 胸廓畸形等伴轻度肺功能不全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2.3 消化系统疾病：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2.3.1 原因不明的肝功能异常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2.3.2 仅需要药物治疗的肝硬化、肠梗阻、消化道出血等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2.4 泌尿系统疾病：慢性肾脏疾病伴肾功能不全代偿期（肌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酐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超过正常值上限）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2.5 内分泌系统疾病：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2.5.1 需药物治疗的糖尿病、甲状腺疾病、垂体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泌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乳素瘤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2.5.2肾性尿崩症（尿量超过4000ml/日）等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2.6 血液系统疾病：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2.6.1 血小板减少（PLT30-50×10</w:t>
            </w:r>
            <w:r w:rsidRPr="0002748B">
              <w:rPr>
                <w:rFonts w:ascii="仿宋_GB2312" w:hAnsi="Arial" w:cs="Arial" w:hint="eastAsia"/>
                <w:sz w:val="24"/>
                <w:vertAlign w:val="superscript"/>
              </w:rPr>
              <w:t>9</w:t>
            </w:r>
            <w:r w:rsidRPr="0002748B">
              <w:rPr>
                <w:rFonts w:ascii="仿宋_GB2312" w:hAnsi="Arial" w:cs="Arial" w:hint="eastAsia"/>
                <w:sz w:val="24"/>
              </w:rPr>
              <w:t>/L）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2.6.2 重度贫血（Hb40-60g/L）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2.6.3 凝血功能障碍无出血倾向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2.6.4 易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栓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症（如抗凝血酶缺陷症、蛋白C缺陷症、蛋白S缺陷症、抗磷脂综合征、肾病综合征等）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lastRenderedPageBreak/>
              <w:t>2.7 免疫系统疾病：应用小剂量激素（如强的松5-10mg/天）6月以上，无临床活动表现（如系统性红斑狼疮、重症IgA肾病、类风湿性关节炎、干燥综合征、未分化结缔组织病等）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2.8 恶性肿瘤治疗后无转移无复发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2.9 智力障碍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2.10 精神病缓解期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2.11 神经系统疾病：癫痫（失神发作）</w:t>
            </w:r>
            <w:r>
              <w:rPr>
                <w:rFonts w:ascii="仿宋_GB2312" w:hAnsi="Arial" w:cs="Arial" w:hint="eastAsia"/>
                <w:sz w:val="24"/>
              </w:rPr>
              <w:t>、</w:t>
            </w:r>
            <w:r w:rsidRPr="0002748B">
              <w:rPr>
                <w:rFonts w:ascii="仿宋_GB2312" w:hAnsi="Arial" w:cs="Arial" w:hint="eastAsia"/>
                <w:sz w:val="24"/>
              </w:rPr>
              <w:t>重症肌无力（病变波及四肢骨骼肌和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延脑部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肌肉）等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2.12 其他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 xml:space="preserve">3. 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孕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产期并发症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3.1 三胎及以上妊娠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3.2 Rh血型不合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3.3 疤痕子宫（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距末次子宫手术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间隔＜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18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月）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3.4 疤痕子宫伴中央性前置胎盘或伴有可疑胎盘植入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3.5 各类子宫手术史（如剖宫产、宫角妊娠、子宫肌瘤挖除术等）≥2次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3.6 双胎、羊水过多伴发心肺功能减退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3.7 重度子痫前期、慢性高血压合并子痫前期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3.8 原因不明的发热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3.9 产后抑郁症、产褥期中暑、产褥感染等</w:t>
            </w:r>
          </w:p>
        </w:tc>
      </w:tr>
      <w:tr w:rsidR="005C427D" w:rsidRPr="0002748B" w:rsidTr="00FF7D89">
        <w:trPr>
          <w:trHeight w:val="41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D" w:rsidRPr="0002748B" w:rsidRDefault="005C427D" w:rsidP="00FF7D89">
            <w:pPr>
              <w:spacing w:line="320" w:lineRule="exact"/>
              <w:ind w:firstLineChars="150" w:firstLine="361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lastRenderedPageBreak/>
              <w:t>红色</w:t>
            </w: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（高风险）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孕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产期合并症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1.1严重心血管系统疾病：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1.1.1各种原因引起的肺动脉高压（≥50mmHg），如房缺、室缺、动脉导管未闭等</w:t>
            </w:r>
            <w:bookmarkStart w:id="0" w:name="_GoBack"/>
            <w:bookmarkEnd w:id="0"/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1.1.2复杂先心（法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洛氏四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联症、艾森曼格综合征等）和未手术的紫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绀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型心脏病（SpO2＜90%）；Fontan循环术后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1.1.3 心脏瓣膜病：瓣膜置换术后，中重度二尖瓣狭窄（瓣口＜1.5cm</w:t>
            </w:r>
            <w:r w:rsidRPr="0002748B">
              <w:rPr>
                <w:rFonts w:ascii="仿宋_GB2312" w:hAnsi="Arial" w:cs="Arial" w:hint="eastAsia"/>
                <w:sz w:val="24"/>
                <w:vertAlign w:val="superscript"/>
              </w:rPr>
              <w:t>2</w:t>
            </w:r>
            <w:r w:rsidRPr="0002748B">
              <w:rPr>
                <w:rFonts w:ascii="仿宋_GB2312" w:hAnsi="Arial" w:cs="Arial" w:hint="eastAsia"/>
                <w:sz w:val="24"/>
              </w:rPr>
              <w:t>），主动脉瓣狭窄（跨瓣压差≥50mmHg）、马凡氏综合征等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1.1.4 各类心肌病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1.1.5 感染性心内膜炎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1.1.6 急性心肌炎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1.1.7 风心病风湿活动期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1.1.8 妊娠期高血压性心脏病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1.1.9 其他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1.2 呼吸系统疾病：哮喘反复发作、肺纤维化、胸廓或脊柱严重畸形等影响肺功能者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1.3 消化系统疾病：重型肝炎、肝硬化失代偿、严重消化道出血、急性胰腺炎、肠梗阻等影响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孕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产妇生命的疾病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1.4 泌尿系统疾病：急、慢性肾脏疾病伴高血压、肾功能不全（肌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酐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超过正常值上限的1.5倍）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1.5 内分泌系统疾病：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1.5.1 糖尿病并发肾病V级、严重心血管病、增生性视网膜病变或玻璃体出血、周围神经病变等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lastRenderedPageBreak/>
              <w:t>1.5.2 甲状腺功能亢进并发心脏病、感染、肝功能异常、精神异常等疾病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1.5.3 甲状腺功能减退引起相应系统功能障碍，基础代谢率小于-50%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1.5.4 垂体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泌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乳素瘤出现视力减退、视野缺损、偏盲等压迫症状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1.5.5 尿崩症：中枢性尿崩症伴有明显的多饮、烦渴、多尿症状，或合并有其他垂体功能异常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1.5.6 嗜铬细胞瘤等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1.6 血液系统疾病：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1.6.1 再生障碍性贫血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1.6.2 血小板减少(＜30×10</w:t>
            </w:r>
            <w:r w:rsidRPr="0002748B">
              <w:rPr>
                <w:rFonts w:ascii="仿宋_GB2312" w:hAnsi="Arial" w:cs="Arial" w:hint="eastAsia"/>
                <w:sz w:val="24"/>
                <w:vertAlign w:val="superscript"/>
              </w:rPr>
              <w:t>9</w:t>
            </w:r>
            <w:r w:rsidRPr="0002748B">
              <w:rPr>
                <w:rFonts w:ascii="仿宋_GB2312" w:hAnsi="Arial" w:cs="Arial" w:hint="eastAsia"/>
                <w:sz w:val="24"/>
              </w:rPr>
              <w:t>/L）或进行性下降或伴有出血倾向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1.6.3 重度贫血（</w:t>
            </w:r>
            <w:proofErr w:type="spellStart"/>
            <w:r w:rsidRPr="0002748B">
              <w:rPr>
                <w:rFonts w:ascii="仿宋_GB2312" w:hAnsi="Arial" w:cs="Arial" w:hint="eastAsia"/>
                <w:sz w:val="24"/>
              </w:rPr>
              <w:t>Hb</w:t>
            </w:r>
            <w:proofErr w:type="spellEnd"/>
            <w:r w:rsidRPr="0002748B">
              <w:rPr>
                <w:rFonts w:ascii="仿宋_GB2312" w:hAnsi="Arial" w:cs="Arial" w:hint="eastAsia"/>
                <w:sz w:val="24"/>
              </w:rPr>
              <w:t>≤40g/L）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1.6.4 白血病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1.6.5 凝血功能障碍伴有出血倾向（如先天性凝血因子缺乏、低纤维蛋白原血症等）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1.6.6 血栓栓塞性疾病（如下肢深静脉血栓、颅内静脉窦血栓等）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1.7 免疫系统疾病活动期，如系统性红斑狼疮（SLE）、重症IgA肾病、类风湿性关节炎、干燥综合征、未分化结缔组织病等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1.8 精神病急性期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1.9 恶性肿瘤：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1.9.1 妊娠期间发现的恶性肿瘤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1.9.2 治疗后复发或发生远处转移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1.10 神经系统疾病：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1.10.1 脑血管畸形及手术史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1.10.2 癫痫全身发作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1.10.3 重症肌无力（病变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发展至延脑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肌、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肢带肌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、躯干肌和呼吸肌）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1.11 吸毒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1.12 其他严重内、外科疾病等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 xml:space="preserve">2. 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孕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产期并发症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 三胎及以上妊娠伴发心肺功能减退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2.2 凶险性前置胎盘，胎盘早剥</w:t>
            </w:r>
          </w:p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2.3 红色预警范畴疾病产后尚未稳定</w:t>
            </w:r>
          </w:p>
        </w:tc>
      </w:tr>
      <w:tr w:rsidR="005C427D" w:rsidRPr="0002748B" w:rsidTr="00FF7D89">
        <w:trPr>
          <w:trHeight w:val="41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lastRenderedPageBreak/>
              <w:t>紫色</w:t>
            </w:r>
          </w:p>
          <w:p w:rsidR="005C427D" w:rsidRPr="0002748B" w:rsidRDefault="005C427D" w:rsidP="00FF7D89">
            <w:pPr>
              <w:spacing w:line="320" w:lineRule="exact"/>
              <w:jc w:val="center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（孕妇患有传染性疾病）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D" w:rsidRPr="0002748B" w:rsidRDefault="005C427D" w:rsidP="00FF7D89">
            <w:pPr>
              <w:spacing w:line="32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所有妊娠合并传染性疾病——如病毒性肝炎、梅毒、HIV感染及艾滋病、结核病、重症感染性肺炎、特殊病毒感染（H1N7、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寨卡等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）</w:t>
            </w:r>
          </w:p>
        </w:tc>
      </w:tr>
    </w:tbl>
    <w:p w:rsidR="005C427D" w:rsidRDefault="005C427D" w:rsidP="005C427D">
      <w:pPr>
        <w:spacing w:line="360" w:lineRule="exact"/>
        <w:jc w:val="left"/>
        <w:rPr>
          <w:rFonts w:ascii="Arial" w:hAnsi="Arial" w:cs="Arial"/>
          <w:sz w:val="24"/>
        </w:rPr>
      </w:pPr>
    </w:p>
    <w:p w:rsidR="005C427D" w:rsidRDefault="005C427D" w:rsidP="005C427D">
      <w:pPr>
        <w:spacing w:line="360" w:lineRule="exact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备注：除紫色标识孕妇可能伴有其他颜色外，如同时存在不同颜色分类，按照较高风险的分级标识。</w:t>
      </w:r>
    </w:p>
    <w:p w:rsidR="005C427D" w:rsidRDefault="005C427D" w:rsidP="005C427D">
      <w:pPr>
        <w:rPr>
          <w:rFonts w:ascii="黑体" w:eastAsia="黑体" w:hAnsi="黑体"/>
          <w:szCs w:val="32"/>
        </w:rPr>
      </w:pPr>
    </w:p>
    <w:p w:rsidR="00D1484C" w:rsidRPr="005C427D" w:rsidRDefault="00D1484C"/>
    <w:sectPr w:rsidR="00D1484C" w:rsidRPr="005C4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68" w:rsidRDefault="00CC2D68" w:rsidP="005C427D">
      <w:r>
        <w:separator/>
      </w:r>
    </w:p>
  </w:endnote>
  <w:endnote w:type="continuationSeparator" w:id="0">
    <w:p w:rsidR="00CC2D68" w:rsidRDefault="00CC2D68" w:rsidP="005C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68" w:rsidRDefault="00CC2D68" w:rsidP="005C427D">
      <w:r>
        <w:separator/>
      </w:r>
    </w:p>
  </w:footnote>
  <w:footnote w:type="continuationSeparator" w:id="0">
    <w:p w:rsidR="00CC2D68" w:rsidRDefault="00CC2D68" w:rsidP="005C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D3"/>
    <w:rsid w:val="00334CD3"/>
    <w:rsid w:val="005C427D"/>
    <w:rsid w:val="00CC2D68"/>
    <w:rsid w:val="00D1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7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2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7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2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0</DocSecurity>
  <Lines>22</Lines>
  <Paragraphs>6</Paragraphs>
  <ScaleCrop>false</ScaleCrop>
  <Company>中华人民共和国卫生部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mch-mali</dc:creator>
  <cp:keywords/>
  <dc:description/>
  <cp:lastModifiedBy>mch-mali</cp:lastModifiedBy>
  <cp:revision>2</cp:revision>
  <dcterms:created xsi:type="dcterms:W3CDTF">2017-07-31T03:38:00Z</dcterms:created>
  <dcterms:modified xsi:type="dcterms:W3CDTF">2017-07-31T03:39:00Z</dcterms:modified>
</cp:coreProperties>
</file>