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4" w:rsidRPr="00B06D19" w:rsidRDefault="00D072A4" w:rsidP="00D072A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Cs w:val="32"/>
        </w:rPr>
      </w:pPr>
      <w:r w:rsidRPr="004D4912">
        <w:rPr>
          <w:rFonts w:ascii="黑体" w:eastAsia="黑体" w:hAnsi="黑体" w:hint="eastAsia"/>
          <w:szCs w:val="32"/>
        </w:rPr>
        <w:t>附件1</w:t>
      </w:r>
    </w:p>
    <w:p w:rsidR="00D072A4" w:rsidRPr="004A271D" w:rsidRDefault="00D072A4" w:rsidP="00D072A4">
      <w:pPr>
        <w:widowControl/>
        <w:tabs>
          <w:tab w:val="left" w:pos="900"/>
        </w:tabs>
        <w:spacing w:beforeLines="50" w:before="156" w:afterLines="50" w:after="156" w:line="600" w:lineRule="exact"/>
        <w:jc w:val="center"/>
        <w:outlineLvl w:val="0"/>
        <w:rPr>
          <w:rFonts w:ascii="宋体" w:eastAsia="宋体" w:hAnsi="宋体" w:cs="Arial"/>
          <w:b/>
          <w:color w:val="000000"/>
          <w:sz w:val="44"/>
          <w:szCs w:val="30"/>
        </w:rPr>
      </w:pPr>
      <w:proofErr w:type="gramStart"/>
      <w:r w:rsidRPr="004A271D">
        <w:rPr>
          <w:rFonts w:ascii="宋体" w:eastAsia="宋体" w:hAnsi="宋体" w:cs="Arial" w:hint="eastAsia"/>
          <w:b/>
          <w:color w:val="000000"/>
          <w:sz w:val="44"/>
          <w:szCs w:val="30"/>
        </w:rPr>
        <w:t>孕</w:t>
      </w:r>
      <w:proofErr w:type="gramEnd"/>
      <w:r w:rsidRPr="004A271D">
        <w:rPr>
          <w:rFonts w:ascii="宋体" w:eastAsia="宋体" w:hAnsi="宋体" w:cs="Arial" w:hint="eastAsia"/>
          <w:b/>
          <w:color w:val="000000"/>
          <w:sz w:val="44"/>
          <w:szCs w:val="30"/>
        </w:rPr>
        <w:t>产妇妊娠风险筛查表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25"/>
      </w:tblGrid>
      <w:tr w:rsidR="00D072A4" w:rsidRPr="0002748B" w:rsidTr="00FF7D89">
        <w:trPr>
          <w:trHeight w:val="612"/>
          <w:jc w:val="center"/>
        </w:trPr>
        <w:tc>
          <w:tcPr>
            <w:tcW w:w="1560" w:type="dxa"/>
            <w:vAlign w:val="center"/>
          </w:tcPr>
          <w:p w:rsidR="00D072A4" w:rsidRPr="004D67BC" w:rsidRDefault="00D072A4" w:rsidP="00FF7D89">
            <w:pPr>
              <w:spacing w:line="340" w:lineRule="exact"/>
              <w:jc w:val="center"/>
              <w:rPr>
                <w:rFonts w:ascii="黑体" w:eastAsia="黑体" w:hAnsi="黑体" w:cs="Arial" w:hint="eastAsia"/>
                <w:sz w:val="28"/>
                <w:szCs w:val="21"/>
              </w:rPr>
            </w:pPr>
            <w:r w:rsidRPr="004D67BC">
              <w:rPr>
                <w:rFonts w:ascii="黑体" w:eastAsia="黑体" w:hAnsi="黑体" w:cs="Arial" w:hint="eastAsia"/>
                <w:bCs/>
                <w:sz w:val="28"/>
                <w:szCs w:val="21"/>
              </w:rPr>
              <w:t>项　目</w:t>
            </w:r>
          </w:p>
        </w:tc>
        <w:tc>
          <w:tcPr>
            <w:tcW w:w="6925" w:type="dxa"/>
            <w:vAlign w:val="center"/>
          </w:tcPr>
          <w:p w:rsidR="00D072A4" w:rsidRPr="004D67BC" w:rsidRDefault="00D072A4" w:rsidP="00FF7D89">
            <w:pPr>
              <w:spacing w:line="340" w:lineRule="exact"/>
              <w:jc w:val="center"/>
              <w:rPr>
                <w:rFonts w:ascii="黑体" w:eastAsia="黑体" w:hAnsi="黑体" w:cs="Arial" w:hint="eastAsia"/>
                <w:sz w:val="28"/>
                <w:szCs w:val="21"/>
              </w:rPr>
            </w:pPr>
            <w:r w:rsidRPr="004D67BC">
              <w:rPr>
                <w:rFonts w:ascii="黑体" w:eastAsia="黑体" w:hAnsi="黑体" w:cs="Arial" w:hint="eastAsia"/>
                <w:bCs/>
                <w:sz w:val="28"/>
                <w:szCs w:val="21"/>
              </w:rPr>
              <w:t>筛查阳性内容</w:t>
            </w:r>
          </w:p>
        </w:tc>
      </w:tr>
      <w:tr w:rsidR="00D072A4" w:rsidRPr="0002748B" w:rsidTr="00FF7D89">
        <w:trPr>
          <w:trHeight w:val="1182"/>
          <w:jc w:val="center"/>
        </w:trPr>
        <w:tc>
          <w:tcPr>
            <w:tcW w:w="1560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1. 基本情况</w:t>
            </w: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1.1 周岁≥35或≤18岁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1.2 身高≤145cm，或对生育可能有影响的躯体残疾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1.3 体重指数（BMI）＞25 或＜18.5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1.4 RH血型阴性</w:t>
            </w:r>
          </w:p>
        </w:tc>
      </w:tr>
      <w:tr w:rsidR="00D072A4" w:rsidRPr="0002748B" w:rsidTr="00FF7D89">
        <w:trPr>
          <w:trHeight w:val="2262"/>
          <w:jc w:val="center"/>
        </w:trPr>
        <w:tc>
          <w:tcPr>
            <w:tcW w:w="1560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2. 异常妊娠及分娩史</w:t>
            </w: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2.1 生育间隔&lt;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18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月或&gt;5年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2.2 剖宫产史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2.3 不孕史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2.4 不良孕产史（各类流产≥3次、早产史、围产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儿死亡史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、出生缺陷、异位妊娠史、滋养细胞疾病史、既往妊娠并发症及合并症史）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2.5 本次妊娠异常情况（如多胎妊娠、辅助生殖妊娠等）</w:t>
            </w:r>
          </w:p>
        </w:tc>
      </w:tr>
      <w:tr w:rsidR="00D072A4" w:rsidRPr="0002748B" w:rsidTr="00FF7D89">
        <w:trPr>
          <w:trHeight w:val="1864"/>
          <w:jc w:val="center"/>
        </w:trPr>
        <w:tc>
          <w:tcPr>
            <w:tcW w:w="1560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3. 妇产科疾病及手术史</w:t>
            </w: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3.1 生殖道畸形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3.2 子宫肌瘤或卵巢囊肿≥5cm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3.3 阴道及宫颈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锥切手术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3.4 宫/腹腔镜手术史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3.5 瘢痕子宫（如子宫肌瘤挖除术后、子宫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肌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腺瘤挖除术后、子宫整形术后、宫角妊娠后、子宫穿孔史等）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3.6 附件恶性肿瘤手术史</w:t>
            </w:r>
          </w:p>
        </w:tc>
      </w:tr>
      <w:tr w:rsidR="00D072A4" w:rsidRPr="0002748B" w:rsidTr="00FF7D89">
        <w:trPr>
          <w:trHeight w:val="70"/>
          <w:jc w:val="center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4. 家族史</w:t>
            </w:r>
          </w:p>
        </w:tc>
        <w:tc>
          <w:tcPr>
            <w:tcW w:w="6925" w:type="dxa"/>
            <w:tcBorders>
              <w:bottom w:val="nil"/>
            </w:tcBorders>
            <w:shd w:val="clear" w:color="auto" w:fill="auto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4.1 高血压家族史且孕妇目前血压≥140/90mmHg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4.2 糖尿病（直系亲属）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4.3 凝血因子缺乏</w:t>
            </w:r>
          </w:p>
        </w:tc>
      </w:tr>
      <w:tr w:rsidR="00D072A4" w:rsidRPr="0002748B" w:rsidTr="00FF7D89">
        <w:trPr>
          <w:trHeight w:val="459"/>
          <w:jc w:val="center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tcBorders>
              <w:top w:val="nil"/>
            </w:tcBorders>
            <w:shd w:val="clear" w:color="auto" w:fill="auto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4.4 严重的遗传性疾病（如遗传性高脂血症、血友病、地中海贫血 等）</w:t>
            </w:r>
          </w:p>
        </w:tc>
      </w:tr>
      <w:tr w:rsidR="00D072A4" w:rsidRPr="0002748B" w:rsidTr="00FF7D89">
        <w:trPr>
          <w:trHeight w:val="786"/>
          <w:jc w:val="center"/>
        </w:trPr>
        <w:tc>
          <w:tcPr>
            <w:tcW w:w="1560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5. 既往疾病及手术史</w:t>
            </w: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5.1 各种重要脏器疾病史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5.2 恶性肿瘤病史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5.3 其他特殊、重大手术史、药物过敏史</w:t>
            </w:r>
          </w:p>
        </w:tc>
      </w:tr>
      <w:tr w:rsidR="00D072A4" w:rsidRPr="0002748B" w:rsidTr="00FF7D89">
        <w:trPr>
          <w:trHeight w:val="370"/>
          <w:jc w:val="center"/>
        </w:trPr>
        <w:tc>
          <w:tcPr>
            <w:tcW w:w="1560" w:type="dxa"/>
            <w:vAlign w:val="center"/>
          </w:tcPr>
          <w:p w:rsidR="00D072A4" w:rsidRPr="0002748B" w:rsidRDefault="00D072A4" w:rsidP="00FF7D89">
            <w:pPr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t>6. 辅助检查</w:t>
            </w:r>
            <w:r w:rsidRPr="0002748B">
              <w:rPr>
                <w:rFonts w:ascii="仿宋_GB2312" w:hAnsi="Arial" w:cs="Arial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6.1 血红蛋白＜110g/L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6.2 血小板计数 ≤100×109/L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6.3 梅毒筛查阳性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6.4 HIV筛查阳性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6.5 清洁中段尿常规异常（如蛋白、管型、红细胞、白细胞）持续两次以上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6.6 尿糖阳性且空腹血糖异常（妊娠24周前≥7.0mmol/L；妊娠24周起≥5.1mmol/L）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lastRenderedPageBreak/>
              <w:t>6.7 血清铁蛋白＜20μg/L</w:t>
            </w:r>
          </w:p>
        </w:tc>
      </w:tr>
      <w:tr w:rsidR="00D072A4" w:rsidRPr="0002748B" w:rsidTr="00FF7D89">
        <w:trPr>
          <w:trHeight w:val="54"/>
          <w:jc w:val="center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  <w:r w:rsidRPr="0002748B">
              <w:rPr>
                <w:rFonts w:ascii="仿宋_GB2312" w:hAnsi="Arial" w:cs="Arial" w:hint="eastAsia"/>
                <w:b/>
                <w:sz w:val="24"/>
              </w:rPr>
              <w:lastRenderedPageBreak/>
              <w:t>7. 需要关注的表现特征及病史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 提示心血管系统及呼吸系统疾病：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7.1.1 心悸、胸闷、胸痛或背部牵涉痛、气促、夜间不能平卧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7.1.2 哮喘及哮喘史、咳嗽、咯血等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7.1.3 长期低热、消瘦、盗汗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7.1.4 心肺听诊异常；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7.1.5 高血压BP≥140/90mmHg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7.1.6 心脏病史、心衰史、心脏手术史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7.1.7 胸廓畸形</w:t>
            </w:r>
          </w:p>
        </w:tc>
      </w:tr>
      <w:tr w:rsidR="00D072A4" w:rsidRPr="0002748B" w:rsidTr="00FF7D89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7.2 提示消化系统疾病：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7.2.1 严重纳差、乏力、剧吐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7.2.2 上腹疼痛，肝脾肿大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7.2.3 皮肤巩膜黄染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7.2.4 便血</w:t>
            </w:r>
          </w:p>
        </w:tc>
      </w:tr>
      <w:tr w:rsidR="00D072A4" w:rsidRPr="0002748B" w:rsidTr="00FF7D89">
        <w:trPr>
          <w:trHeight w:val="439"/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7.3 提示泌尿系统疾病：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7.3.1 眼睑浮肿、少尿、蛋白尿、血尿、管型尿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7.3.2 慢性肾炎、肾病史</w:t>
            </w:r>
          </w:p>
        </w:tc>
      </w:tr>
      <w:tr w:rsidR="00D072A4" w:rsidRPr="0002748B" w:rsidTr="00FF7D89">
        <w:trPr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7.4 提示血液系统疾病：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7.4.1 牙龈出血、鼻衄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7.4.2 出血</w:t>
            </w:r>
            <w:proofErr w:type="gramStart"/>
            <w:r w:rsidRPr="0002748B">
              <w:rPr>
                <w:rFonts w:ascii="仿宋_GB2312" w:hAnsi="Arial" w:cs="Arial" w:hint="eastAsia"/>
                <w:sz w:val="24"/>
              </w:rPr>
              <w:t>不</w:t>
            </w:r>
            <w:proofErr w:type="gramEnd"/>
            <w:r w:rsidRPr="0002748B">
              <w:rPr>
                <w:rFonts w:ascii="仿宋_GB2312" w:hAnsi="Arial" w:cs="Arial" w:hint="eastAsia"/>
                <w:sz w:val="24"/>
              </w:rPr>
              <w:t>凝、全身多处瘀点瘀斑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7.4.3 血小板减少、再障等血液病史</w:t>
            </w:r>
          </w:p>
        </w:tc>
      </w:tr>
      <w:tr w:rsidR="00D072A4" w:rsidRPr="0002748B" w:rsidTr="00FF7D89">
        <w:trPr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7.5 提示内分泌及免疫系统疾病：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7.5.1 多饮、多尿、多食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7.5.2 烦渴、心悸、烦躁、多汗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7.5.3 明显关节酸痛、脸部蝶形或盘形红斑、不明原因高热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7.5.4 口干(无唾液)、眼干(眼内有磨擦异物感或无泪)等</w:t>
            </w:r>
          </w:p>
        </w:tc>
      </w:tr>
      <w:tr w:rsidR="00D072A4" w:rsidRPr="0002748B" w:rsidTr="00FF7D89">
        <w:trPr>
          <w:trHeight w:val="589"/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7.6 提示性传播疾病：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7.6.1 外生殖器溃疡、赘生物或水泡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7.6.2 阴道或尿道流脓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7.6.3 性病史</w:t>
            </w:r>
          </w:p>
        </w:tc>
      </w:tr>
      <w:tr w:rsidR="00D072A4" w:rsidRPr="0002748B" w:rsidTr="00FF7D89">
        <w:trPr>
          <w:trHeight w:val="791"/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7.7 提示精神神经系统疾病：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7.7.1 言语交流困难、智力障碍、精神抑郁、精神躁狂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7.7.2 反复出现头痛、恶心、呕吐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7.7.3 癫痫史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7.7.4 不明原因晕厥史</w:t>
            </w:r>
          </w:p>
        </w:tc>
      </w:tr>
      <w:tr w:rsidR="00D072A4" w:rsidRPr="0002748B" w:rsidTr="00FF7D89">
        <w:trPr>
          <w:trHeight w:val="698"/>
          <w:jc w:val="center"/>
        </w:trPr>
        <w:tc>
          <w:tcPr>
            <w:tcW w:w="1560" w:type="dxa"/>
            <w:vMerge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b/>
                <w:sz w:val="24"/>
              </w:rPr>
            </w:pPr>
          </w:p>
        </w:tc>
        <w:tc>
          <w:tcPr>
            <w:tcW w:w="6925" w:type="dxa"/>
            <w:vAlign w:val="center"/>
          </w:tcPr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7.8 其他</w:t>
            </w:r>
          </w:p>
          <w:p w:rsidR="00D072A4" w:rsidRPr="0002748B" w:rsidRDefault="00D072A4" w:rsidP="00FF7D89">
            <w:pPr>
              <w:spacing w:line="340" w:lineRule="exact"/>
              <w:jc w:val="left"/>
              <w:rPr>
                <w:rFonts w:ascii="仿宋_GB2312" w:hAnsi="Arial" w:cs="Arial" w:hint="eastAsia"/>
                <w:sz w:val="24"/>
              </w:rPr>
            </w:pPr>
            <w:r w:rsidRPr="0002748B">
              <w:rPr>
                <w:rFonts w:ascii="仿宋_GB2312" w:hAnsi="Arial" w:cs="Arial" w:hint="eastAsia"/>
                <w:sz w:val="24"/>
              </w:rPr>
              <w:t>7.8.1 吸毒史</w:t>
            </w:r>
          </w:p>
        </w:tc>
      </w:tr>
    </w:tbl>
    <w:p w:rsidR="00D072A4" w:rsidRDefault="00D072A4" w:rsidP="00D072A4">
      <w:pPr>
        <w:spacing w:line="600" w:lineRule="exact"/>
        <w:jc w:val="left"/>
        <w:rPr>
          <w:rFonts w:ascii="Arial" w:hAnsi="Arial" w:cs="Arial"/>
          <w:sz w:val="24"/>
        </w:rPr>
      </w:pPr>
      <w:r w:rsidRPr="00536440">
        <w:rPr>
          <w:rFonts w:ascii="Arial" w:hAnsi="Arial" w:cs="Arial" w:hint="eastAsia"/>
          <w:sz w:val="24"/>
        </w:rPr>
        <w:t>备注：带</w:t>
      </w:r>
      <w:r w:rsidRPr="00536440">
        <w:rPr>
          <w:rFonts w:ascii="Arial" w:hAnsi="Arial" w:cs="Arial" w:hint="eastAsia"/>
          <w:sz w:val="24"/>
        </w:rPr>
        <w:t>*</w:t>
      </w:r>
      <w:r>
        <w:rPr>
          <w:rFonts w:ascii="Arial" w:hAnsi="Arial" w:cs="Arial" w:hint="eastAsia"/>
          <w:sz w:val="24"/>
        </w:rPr>
        <w:t>的项目为</w:t>
      </w:r>
      <w:r w:rsidRPr="00536440">
        <w:rPr>
          <w:rFonts w:ascii="Arial" w:hAnsi="Arial" w:cs="Arial" w:hint="eastAsia"/>
          <w:sz w:val="24"/>
        </w:rPr>
        <w:t>建议项目，由筛查机构根据自身医疗保健服务水平提供。</w:t>
      </w:r>
    </w:p>
    <w:p w:rsidR="00D072A4" w:rsidRPr="00BE0F9E" w:rsidRDefault="00D072A4" w:rsidP="00D072A4">
      <w:pPr>
        <w:tabs>
          <w:tab w:val="left" w:pos="22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1484C" w:rsidRPr="00D072A4" w:rsidRDefault="00D1484C">
      <w:bookmarkStart w:id="0" w:name="_GoBack"/>
      <w:bookmarkEnd w:id="0"/>
    </w:p>
    <w:sectPr w:rsidR="00D1484C" w:rsidRPr="00D0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E7" w:rsidRDefault="00DB42E7" w:rsidP="00D072A4">
      <w:r>
        <w:separator/>
      </w:r>
    </w:p>
  </w:endnote>
  <w:endnote w:type="continuationSeparator" w:id="0">
    <w:p w:rsidR="00DB42E7" w:rsidRDefault="00DB42E7" w:rsidP="00D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E7" w:rsidRDefault="00DB42E7" w:rsidP="00D072A4">
      <w:r>
        <w:separator/>
      </w:r>
    </w:p>
  </w:footnote>
  <w:footnote w:type="continuationSeparator" w:id="0">
    <w:p w:rsidR="00DB42E7" w:rsidRDefault="00DB42E7" w:rsidP="00D0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FD"/>
    <w:rsid w:val="009B6CFD"/>
    <w:rsid w:val="00D072A4"/>
    <w:rsid w:val="00D1484C"/>
    <w:rsid w:val="00D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Company>中华人民共和国卫生部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mch-mali</dc:creator>
  <cp:keywords/>
  <dc:description/>
  <cp:lastModifiedBy>mch-mali</cp:lastModifiedBy>
  <cp:revision>2</cp:revision>
  <dcterms:created xsi:type="dcterms:W3CDTF">2017-07-31T03:37:00Z</dcterms:created>
  <dcterms:modified xsi:type="dcterms:W3CDTF">2017-07-31T03:38:00Z</dcterms:modified>
</cp:coreProperties>
</file>