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仿宋_GB2312" w:eastAsia="黑体" w:cs="仿宋_GB2312"/>
          <w:sz w:val="28"/>
          <w:szCs w:val="28"/>
        </w:rPr>
      </w:pPr>
      <w:r>
        <w:rPr>
          <w:rFonts w:hint="eastAsia" w:ascii="黑体" w:hAnsi="仿宋_GB2312" w:eastAsia="黑体" w:cs="仿宋_GB2312"/>
          <w:sz w:val="28"/>
          <w:szCs w:val="28"/>
        </w:rPr>
        <w:t>附件</w:t>
      </w:r>
      <w:r>
        <w:rPr>
          <w:rFonts w:hint="eastAsia" w:ascii="黑体" w:hAnsi="仿宋_GB2312" w:eastAsia="黑体" w:cs="仿宋_GB2312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/>
          <w:b/>
          <w:kern w:val="0"/>
          <w:sz w:val="44"/>
          <w:szCs w:val="44"/>
        </w:rPr>
      </w:pPr>
      <w:r>
        <w:rPr>
          <w:rFonts w:hint="eastAsia" w:ascii="宋体" w:hAnsi="宋体" w:eastAsia="宋体"/>
          <w:b/>
          <w:kern w:val="0"/>
          <w:sz w:val="44"/>
          <w:szCs w:val="44"/>
        </w:rPr>
        <w:t>全国卫生计生系统先进工作者和</w:t>
      </w: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劳动模范</w:t>
      </w:r>
    </w:p>
    <w:p>
      <w:pPr>
        <w:jc w:val="center"/>
        <w:rPr>
          <w:rFonts w:ascii="宋体" w:hAnsi="宋体" w:eastAsia="宋体" w:cs="黑体"/>
          <w:b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及</w:t>
      </w:r>
      <w:r>
        <w:rPr>
          <w:rFonts w:hint="eastAsia" w:ascii="宋体" w:hAnsi="宋体" w:eastAsia="宋体"/>
          <w:b/>
          <w:kern w:val="0"/>
          <w:sz w:val="44"/>
          <w:szCs w:val="44"/>
        </w:rPr>
        <w:t>“白求恩奖章”获得者初审推荐表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3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395"/>
        <w:gridCol w:w="1095"/>
        <w:gridCol w:w="105"/>
        <w:gridCol w:w="300"/>
        <w:gridCol w:w="240"/>
        <w:gridCol w:w="260"/>
        <w:gridCol w:w="400"/>
        <w:gridCol w:w="405"/>
        <w:gridCol w:w="195"/>
        <w:gridCol w:w="600"/>
        <w:gridCol w:w="195"/>
        <w:gridCol w:w="205"/>
        <w:gridCol w:w="500"/>
        <w:gridCol w:w="300"/>
        <w:gridCol w:w="13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级别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坚决拥护中国共产党的领导，在思想上、行动上与党中央保持高度一致。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 □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品行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模范践行社会主义核心价值观，拥有正确的社会公德、职业道德、家庭美德、个人品德。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 □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廉政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6331" w:type="dxa"/>
            <w:gridSpan w:val="1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严格遵守中央八项规定精神，模范遵守宪法及法律、法规。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 □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省部级 □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参与领导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全面负责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部分负责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具体执行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圆满完成 □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尚未完成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省部级 □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参与领导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全面负责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部分负责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具体执行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圆满完成 □</w:t>
            </w:r>
          </w:p>
        </w:tc>
        <w:tc>
          <w:tcPr>
            <w:tcW w:w="20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尚未完成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2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省部级 □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参与领导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全面负责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部分负责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具体执行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圆满完成 □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尚未完成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基础</w:t>
            </w:r>
          </w:p>
        </w:tc>
        <w:tc>
          <w:tcPr>
            <w:tcW w:w="7396" w:type="dxa"/>
            <w:gridSpan w:val="16"/>
            <w:vAlign w:val="top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（至多填写三项）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</w:t>
            </w:r>
          </w:p>
        </w:tc>
        <w:tc>
          <w:tcPr>
            <w:tcW w:w="7396" w:type="dxa"/>
            <w:gridSpan w:val="1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522" w:type="dxa"/>
            <w:gridSpan w:val="1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该同志上述情况真实准确，同意推荐为：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先进工作者 □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劳动模范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“白求恩奖章”获得者□  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签字人：</w:t>
            </w: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（推荐对象所在单位负责人）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（盖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8522" w:type="dxa"/>
            <w:gridSpan w:val="17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情况属实，同意推荐。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签字人：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（省级评选机构负责人）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（盖  章）</w:t>
            </w:r>
          </w:p>
        </w:tc>
      </w:tr>
    </w:tbl>
    <w:p/>
    <w:sectPr>
      <w:pgSz w:w="11906" w:h="16838"/>
      <w:pgMar w:top="964" w:right="1800" w:bottom="96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A223184"/>
    <w:rsid w:val="00A33D4D"/>
    <w:rsid w:val="00CE4DDE"/>
    <w:rsid w:val="04410063"/>
    <w:rsid w:val="198033F6"/>
    <w:rsid w:val="1A223184"/>
    <w:rsid w:val="4FB55323"/>
    <w:rsid w:val="5E4E1C7D"/>
    <w:rsid w:val="637D287F"/>
    <w:rsid w:val="6A2747FF"/>
    <w:rsid w:val="6A975078"/>
    <w:rsid w:val="7975430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2</Pages>
  <Words>129</Words>
  <Characters>738</Characters>
  <Lines>6</Lines>
  <Paragraphs>1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2016-09-29T02:30:00Z</dcterms:created>
  <dc:creator>Administrator</dc:creator>
  <cp:lastModifiedBy>人事司,综合处,李林</cp:lastModifiedBy>
  <dcterms:modified xsi:type="dcterms:W3CDTF">2017-06-06T08:56:51Z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